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Auxílio-Doença Previdenciário,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