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IPI/ Imposto sobre Produtos Industrializados, Impostos, DIREITO TRIBUTÁRIO, Anulação de Débito Fiscal,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