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5002734-80.2012.4.04.7011/ 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necessidade de demonstração de habitualidade e permanência para enquadrar atividades de limpeza e de serviços gerais em ambiente hospitalar."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código 1.3.2 do quadro anexo ao Decreto n. 53.831/64, além dos profissionais da área da saúde, contempla os trabalhadores que exercem atividades de serviços gerais em limpeza e higienização de ambientes hospitalares (Súmula 82 da TNU). Vide Tema 238/TNU." (Tema 100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Tratamento médico-hospitalar, Planos de Saúde, Suplementar, DIREITO DA SAÚDE, Consulta, Tratamento médico-hospitalar,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