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5002734-80.2012.4.04.7011/ 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necessidade de demonstração de habitualidade e permanência para enquadrar atividades de limpeza e de serviços gerais em ambiente hospitalar."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código 1.3.2 do quadro anexo ao Decreto n. 53.831/64, além dos profissionais da área da saúde, contempla os trabalhadores que exercem atividades de serviços gerais em limpeza e higienização de ambientes hospitalares (Súmula 82 da TNU). Vide Tema 238/TNU." (Tema 100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Serviços Profissionais, Contratos de Consumo,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