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Especial (Art. 57/8), Benefícios em Espécie, DIREITO PREVIDENCIÁRIO, Concessã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