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71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2006.71.50.010101-8/ RS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16/08/2012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19/09/2012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há incidência de imposto de renda sobre os benefícios e resgates da aposentadoria complementar sob a égide da Lei n. 7.713/88."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"Os benefícios e resgates decorrentes das contribuições recolhidas sob o regime da Lei n. 7.713/88 (janeiro de 1989 a dezembro de 1995), com a incidência do imposto de renda no momento do recolhimento, não serão novamente tributados, sob pena de violação à regra proibitiva do "bis in idem". Vide recurso repetitivo do STJ: REsp 1001779/ DF." (Tema 71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CND/Certidão Negativa de 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