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5020184-43.2025.4.02.5101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Isenção, Limitações ao Poder de Tributar, DIREITO TRIBUTÁRIO, Incidência sobre Aposentadoria,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