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F00" w:rsidRDefault="00962F00" w:rsidP="00962F00"/>
    <w:p w:rsidR="00962F00" w:rsidRDefault="00962F00" w:rsidP="00962F00"/>
    <w:p w:rsidR="00962F00" w:rsidRDefault="00962F00" w:rsidP="00962F00"/>
    <w:p w:rsidR="00962F00" w:rsidRDefault="00962F00" w:rsidP="00962F00"/>
    <w:p w:rsidR="00962F00" w:rsidRPr="004628C1" w:rsidRDefault="00962F00" w:rsidP="00962F00"/>
    <w:p w:rsidR="00962F00" w:rsidRDefault="00962F00" w:rsidP="00962F00"/>
    <w:p w:rsidR="00962F00" w:rsidRDefault="00962F00" w:rsidP="00962F00"/>
    <w:p w:rsidR="00962F00" w:rsidRDefault="00962F00" w:rsidP="00962F00"/>
    <w:p w:rsidR="00962F00" w:rsidRPr="004628C1" w:rsidRDefault="00962F00" w:rsidP="00962F00"/>
    <w:p w:rsidR="00962F00" w:rsidRPr="00502C79" w:rsidRDefault="00962F00" w:rsidP="00962F00"/>
    <w:p w:rsidR="005E4A96" w:rsidRPr="00502C79" w:rsidRDefault="00D97DEE" w:rsidP="00962F00">
      <w:pPr>
        <w:jc w:val="center"/>
        <w:rPr>
          <w:rFonts w:ascii="Arial" w:hAnsi="Arial" w:cs="Arial"/>
          <w:b/>
          <w:i/>
          <w:sz w:val="28"/>
          <w:szCs w:val="28"/>
        </w:rPr>
      </w:pPr>
      <w:proofErr w:type="spellStart"/>
      <w:r w:rsidRPr="00502C79">
        <w:rPr>
          <w:rFonts w:ascii="Arial" w:hAnsi="Arial" w:cs="Arial"/>
          <w:b/>
          <w:i/>
          <w:sz w:val="28"/>
          <w:szCs w:val="28"/>
        </w:rPr>
        <w:t>WebService</w:t>
      </w:r>
      <w:proofErr w:type="spellEnd"/>
      <w:r w:rsidRPr="00502C79">
        <w:rPr>
          <w:rFonts w:ascii="Arial" w:hAnsi="Arial" w:cs="Arial"/>
          <w:b/>
          <w:i/>
          <w:sz w:val="28"/>
          <w:szCs w:val="28"/>
        </w:rPr>
        <w:t xml:space="preserve"> DDJJ</w:t>
      </w:r>
    </w:p>
    <w:p w:rsidR="00375439" w:rsidRPr="00502C79" w:rsidRDefault="00F767D5" w:rsidP="00375439">
      <w:pPr>
        <w:jc w:val="center"/>
        <w:rPr>
          <w:rFonts w:ascii="Arial" w:hAnsi="Arial" w:cs="Arial"/>
          <w:b/>
          <w:sz w:val="32"/>
          <w:szCs w:val="32"/>
          <w:lang w:val="pt-BR"/>
        </w:rPr>
      </w:pPr>
      <w:r w:rsidRPr="00502C79">
        <w:rPr>
          <w:rFonts w:ascii="Arial" w:hAnsi="Arial" w:cs="Arial"/>
          <w:b/>
          <w:sz w:val="32"/>
          <w:szCs w:val="32"/>
          <w:lang w:val="pt-BR"/>
        </w:rPr>
        <w:t xml:space="preserve">Documento de </w:t>
      </w:r>
      <w:proofErr w:type="spellStart"/>
      <w:r w:rsidRPr="00502C79">
        <w:rPr>
          <w:rFonts w:ascii="Arial" w:hAnsi="Arial" w:cs="Arial"/>
          <w:b/>
          <w:sz w:val="32"/>
          <w:szCs w:val="32"/>
          <w:lang w:val="pt-BR"/>
        </w:rPr>
        <w:t>Arquitectura</w:t>
      </w:r>
      <w:proofErr w:type="spellEnd"/>
      <w:r w:rsidR="004C43ED" w:rsidRPr="00502C79">
        <w:rPr>
          <w:rFonts w:ascii="Arial" w:hAnsi="Arial" w:cs="Arial"/>
          <w:b/>
          <w:sz w:val="32"/>
          <w:szCs w:val="32"/>
          <w:lang w:val="pt-BR"/>
        </w:rPr>
        <w:t xml:space="preserve"> de Software</w:t>
      </w:r>
    </w:p>
    <w:p w:rsidR="00962F00" w:rsidRPr="00502C79" w:rsidRDefault="003538BD" w:rsidP="00962F00">
      <w:pPr>
        <w:jc w:val="center"/>
        <w:rPr>
          <w:rFonts w:ascii="Arial" w:hAnsi="Arial"/>
          <w:sz w:val="18"/>
          <w:szCs w:val="18"/>
          <w:lang w:val="pt-BR"/>
        </w:rPr>
      </w:pPr>
      <w:proofErr w:type="spellStart"/>
      <w:r w:rsidRPr="00502C79">
        <w:rPr>
          <w:rFonts w:ascii="Arial" w:hAnsi="Arial"/>
          <w:sz w:val="18"/>
          <w:szCs w:val="18"/>
          <w:lang w:val="pt-BR"/>
        </w:rPr>
        <w:t>Versión</w:t>
      </w:r>
      <w:proofErr w:type="spellEnd"/>
      <w:r w:rsidRPr="00502C79">
        <w:rPr>
          <w:rFonts w:ascii="Arial" w:hAnsi="Arial"/>
          <w:sz w:val="18"/>
          <w:szCs w:val="18"/>
          <w:lang w:val="pt-BR"/>
        </w:rPr>
        <w:t xml:space="preserve"> </w:t>
      </w:r>
      <w:r w:rsidR="00D97DEE" w:rsidRPr="00502C79">
        <w:rPr>
          <w:rFonts w:ascii="Arial" w:hAnsi="Arial"/>
          <w:i/>
          <w:sz w:val="18"/>
          <w:szCs w:val="18"/>
          <w:lang w:val="pt-BR"/>
        </w:rPr>
        <w:t>0.1</w:t>
      </w:r>
    </w:p>
    <w:p w:rsidR="00962F00" w:rsidRPr="00502C79" w:rsidRDefault="00D97DEE" w:rsidP="00962F00">
      <w:pPr>
        <w:jc w:val="center"/>
        <w:rPr>
          <w:rFonts w:ascii="Arial" w:hAnsi="Arial"/>
          <w:i/>
          <w:sz w:val="18"/>
          <w:szCs w:val="18"/>
          <w:lang w:val="pt-BR"/>
        </w:rPr>
      </w:pPr>
      <w:r w:rsidRPr="00502C79">
        <w:rPr>
          <w:rFonts w:ascii="Arial" w:hAnsi="Arial"/>
          <w:i/>
          <w:sz w:val="18"/>
          <w:szCs w:val="18"/>
          <w:lang w:val="pt-BR"/>
        </w:rPr>
        <w:t xml:space="preserve">30 de </w:t>
      </w:r>
      <w:proofErr w:type="spellStart"/>
      <w:r w:rsidRPr="00502C79">
        <w:rPr>
          <w:rFonts w:ascii="Arial" w:hAnsi="Arial"/>
          <w:i/>
          <w:sz w:val="18"/>
          <w:szCs w:val="18"/>
          <w:lang w:val="pt-BR"/>
        </w:rPr>
        <w:t>Enero</w:t>
      </w:r>
      <w:proofErr w:type="spellEnd"/>
      <w:r w:rsidRPr="00502C79">
        <w:rPr>
          <w:rFonts w:ascii="Arial" w:hAnsi="Arial"/>
          <w:i/>
          <w:sz w:val="18"/>
          <w:szCs w:val="18"/>
          <w:lang w:val="pt-BR"/>
        </w:rPr>
        <w:t xml:space="preserve"> de 2017</w:t>
      </w: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lang w:val="pt-BR"/>
        </w:rPr>
      </w:pPr>
    </w:p>
    <w:p w:rsidR="00962F00" w:rsidRPr="0047062A" w:rsidRDefault="00962F00" w:rsidP="00962F00">
      <w:pPr>
        <w:rPr>
          <w:rFonts w:ascii="Arial" w:hAnsi="Arial" w:cs="Arial"/>
          <w:b/>
          <w:sz w:val="32"/>
          <w:szCs w:val="32"/>
          <w:lang w:val="pt-BR"/>
        </w:rPr>
      </w:pPr>
    </w:p>
    <w:p w:rsidR="00962F00" w:rsidRPr="00FF7FD0" w:rsidRDefault="00962F00" w:rsidP="00962F00">
      <w:pPr>
        <w:rPr>
          <w:rFonts w:ascii="Arial" w:hAnsi="Arial" w:cs="Arial"/>
          <w:b/>
          <w:sz w:val="32"/>
          <w:szCs w:val="32"/>
        </w:rPr>
      </w:pPr>
      <w:r w:rsidRPr="0047062A">
        <w:rPr>
          <w:rFonts w:ascii="Arial" w:hAnsi="Arial" w:cs="Arial"/>
          <w:b/>
          <w:sz w:val="32"/>
          <w:szCs w:val="32"/>
          <w:lang w:val="pt-BR"/>
        </w:rPr>
        <w:br w:type="page"/>
      </w:r>
      <w:r w:rsidRPr="00FF7FD0">
        <w:rPr>
          <w:rFonts w:ascii="Arial" w:hAnsi="Arial" w:cs="Arial"/>
          <w:b/>
          <w:sz w:val="32"/>
          <w:szCs w:val="32"/>
        </w:rPr>
        <w:lastRenderedPageBreak/>
        <w:t>Historia del documento</w:t>
      </w:r>
    </w:p>
    <w:p w:rsidR="00962F00" w:rsidRDefault="00962F00" w:rsidP="00962F00"/>
    <w:tbl>
      <w:tblPr>
        <w:tblW w:w="8928" w:type="dxa"/>
        <w:tblBorders>
          <w:insideH w:val="single" w:sz="18" w:space="0" w:color="FFFFFF"/>
          <w:insideV w:val="single" w:sz="1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4140"/>
        <w:gridCol w:w="1260"/>
        <w:gridCol w:w="1260"/>
        <w:gridCol w:w="1260"/>
      </w:tblGrid>
      <w:tr w:rsidR="00962F00" w:rsidRPr="00B667FB" w:rsidTr="00B667FB">
        <w:tc>
          <w:tcPr>
            <w:tcW w:w="1008" w:type="dxa"/>
            <w:shd w:val="pct20" w:color="000000" w:fill="FFFFFF"/>
          </w:tcPr>
          <w:p w:rsidR="00962F00" w:rsidRPr="00B667FB" w:rsidRDefault="00962F00" w:rsidP="00B667FB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</w:rPr>
            </w:pPr>
            <w:r w:rsidRPr="00B667FB">
              <w:rPr>
                <w:rFonts w:ascii="Mangal" w:hAnsi="Mangal" w:cs="Mang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4140" w:type="dxa"/>
            <w:shd w:val="pct20" w:color="000000" w:fill="FFFFFF"/>
          </w:tcPr>
          <w:p w:rsidR="00962F00" w:rsidRPr="00B667FB" w:rsidRDefault="00962F00" w:rsidP="00B667FB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</w:rPr>
            </w:pPr>
            <w:r w:rsidRPr="00B667FB">
              <w:rPr>
                <w:rFonts w:ascii="Mangal" w:hAnsi="Mangal" w:cs="Mangal"/>
                <w:b/>
                <w:bCs/>
                <w:sz w:val="20"/>
                <w:szCs w:val="20"/>
              </w:rPr>
              <w:t>Descripción de los cambios</w:t>
            </w:r>
          </w:p>
        </w:tc>
        <w:tc>
          <w:tcPr>
            <w:tcW w:w="1260" w:type="dxa"/>
            <w:shd w:val="pct20" w:color="000000" w:fill="FFFFFF"/>
          </w:tcPr>
          <w:p w:rsidR="00962F00" w:rsidRPr="00B667FB" w:rsidRDefault="00962F00" w:rsidP="00B667FB">
            <w:pPr>
              <w:jc w:val="right"/>
              <w:rPr>
                <w:rFonts w:ascii="Mangal" w:hAnsi="Mangal" w:cs="Mangal"/>
                <w:b/>
                <w:bCs/>
                <w:sz w:val="20"/>
                <w:szCs w:val="20"/>
              </w:rPr>
            </w:pPr>
            <w:r w:rsidRPr="00B667FB">
              <w:rPr>
                <w:rFonts w:ascii="Mangal" w:hAnsi="Mangal" w:cs="Mang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260" w:type="dxa"/>
            <w:shd w:val="pct20" w:color="000000" w:fill="FFFFFF"/>
          </w:tcPr>
          <w:p w:rsidR="00962F00" w:rsidRPr="00B667FB" w:rsidRDefault="00962F00" w:rsidP="00B667FB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</w:rPr>
            </w:pPr>
            <w:r w:rsidRPr="00B667FB">
              <w:rPr>
                <w:rFonts w:ascii="Mangal" w:hAnsi="Mangal" w:cs="Mangal"/>
                <w:b/>
                <w:bCs/>
                <w:sz w:val="20"/>
                <w:szCs w:val="20"/>
              </w:rPr>
              <w:t>Cambiado por:</w:t>
            </w:r>
          </w:p>
        </w:tc>
        <w:tc>
          <w:tcPr>
            <w:tcW w:w="1260" w:type="dxa"/>
            <w:shd w:val="pct20" w:color="000000" w:fill="FFFFFF"/>
          </w:tcPr>
          <w:p w:rsidR="00962F00" w:rsidRPr="00B667FB" w:rsidRDefault="00962F00" w:rsidP="00B667FB">
            <w:pPr>
              <w:jc w:val="center"/>
              <w:rPr>
                <w:rFonts w:ascii="Mangal" w:hAnsi="Mangal" w:cs="Mangal"/>
                <w:b/>
                <w:bCs/>
                <w:sz w:val="20"/>
                <w:szCs w:val="20"/>
              </w:rPr>
            </w:pPr>
            <w:r w:rsidRPr="00B667FB">
              <w:rPr>
                <w:rFonts w:ascii="Mangal" w:hAnsi="Mangal" w:cs="Mangal"/>
                <w:b/>
                <w:bCs/>
                <w:sz w:val="20"/>
                <w:szCs w:val="20"/>
              </w:rPr>
              <w:t>Revisado por:</w:t>
            </w:r>
          </w:p>
        </w:tc>
      </w:tr>
      <w:tr w:rsidR="003538BD" w:rsidRPr="00B667FB" w:rsidTr="00B667FB">
        <w:tc>
          <w:tcPr>
            <w:tcW w:w="1008" w:type="dxa"/>
            <w:shd w:val="pct5" w:color="000000" w:fill="FFFFFF"/>
          </w:tcPr>
          <w:p w:rsidR="003538BD" w:rsidRPr="00B667FB" w:rsidRDefault="00D97DEE" w:rsidP="00B667FB">
            <w:pPr>
              <w:jc w:val="center"/>
              <w:rPr>
                <w:rFonts w:ascii="Mangal" w:hAnsi="Mangal" w:cs="Mangal"/>
                <w:b/>
                <w:sz w:val="20"/>
                <w:szCs w:val="20"/>
              </w:rPr>
            </w:pPr>
            <w:r>
              <w:rPr>
                <w:rFonts w:ascii="Mangal" w:hAnsi="Mangal" w:cs="Mangal"/>
                <w:b/>
                <w:sz w:val="20"/>
                <w:szCs w:val="20"/>
              </w:rPr>
              <w:t>1</w:t>
            </w:r>
            <w:r w:rsidR="0011352F">
              <w:rPr>
                <w:rFonts w:ascii="Mangal" w:hAnsi="Mangal" w:cs="Mangal"/>
                <w:b/>
                <w:sz w:val="20"/>
                <w:szCs w:val="20"/>
              </w:rPr>
              <w:t>.0</w:t>
            </w:r>
          </w:p>
        </w:tc>
        <w:tc>
          <w:tcPr>
            <w:tcW w:w="4140" w:type="dxa"/>
            <w:shd w:val="pct5" w:color="000000" w:fill="FFFFFF"/>
          </w:tcPr>
          <w:p w:rsidR="003538BD" w:rsidRPr="00B667FB" w:rsidRDefault="00D97DEE" w:rsidP="00B667FB">
            <w:pPr>
              <w:jc w:val="center"/>
              <w:rPr>
                <w:rFonts w:ascii="Mangal" w:hAnsi="Mangal" w:cs="Mangal"/>
                <w:b/>
                <w:sz w:val="20"/>
                <w:szCs w:val="20"/>
              </w:rPr>
            </w:pPr>
            <w:r>
              <w:rPr>
                <w:rFonts w:ascii="Mangal" w:hAnsi="Mangal" w:cs="Mangal"/>
                <w:b/>
                <w:sz w:val="20"/>
                <w:szCs w:val="20"/>
              </w:rPr>
              <w:t>Documento Inicial</w:t>
            </w:r>
          </w:p>
        </w:tc>
        <w:tc>
          <w:tcPr>
            <w:tcW w:w="1260" w:type="dxa"/>
            <w:shd w:val="pct5" w:color="000000" w:fill="FFFFFF"/>
          </w:tcPr>
          <w:p w:rsidR="003538BD" w:rsidRPr="00B667FB" w:rsidRDefault="00D97DEE" w:rsidP="00B667FB">
            <w:pPr>
              <w:jc w:val="right"/>
              <w:rPr>
                <w:rFonts w:ascii="Mangal" w:hAnsi="Mangal" w:cs="Mangal"/>
                <w:b/>
                <w:sz w:val="20"/>
                <w:szCs w:val="20"/>
              </w:rPr>
            </w:pPr>
            <w:r>
              <w:rPr>
                <w:rFonts w:ascii="Mangal" w:hAnsi="Mangal" w:cs="Mangal"/>
                <w:b/>
                <w:sz w:val="20"/>
                <w:szCs w:val="20"/>
              </w:rPr>
              <w:t>30/01/2017</w:t>
            </w:r>
          </w:p>
        </w:tc>
        <w:tc>
          <w:tcPr>
            <w:tcW w:w="1260" w:type="dxa"/>
            <w:shd w:val="pct5" w:color="000000" w:fill="FFFFFF"/>
          </w:tcPr>
          <w:p w:rsidR="003538BD" w:rsidRPr="00B667FB" w:rsidRDefault="00D97DEE" w:rsidP="00B667FB">
            <w:pPr>
              <w:jc w:val="center"/>
              <w:rPr>
                <w:rFonts w:ascii="Mangal" w:hAnsi="Mangal" w:cs="Mangal"/>
                <w:b/>
                <w:sz w:val="20"/>
                <w:szCs w:val="20"/>
              </w:rPr>
            </w:pPr>
            <w:r>
              <w:rPr>
                <w:rFonts w:ascii="Mangal" w:hAnsi="Mangal" w:cs="Mangal"/>
                <w:b/>
                <w:sz w:val="20"/>
                <w:szCs w:val="20"/>
              </w:rPr>
              <w:t>Hernán Patrón Costas</w:t>
            </w:r>
          </w:p>
        </w:tc>
        <w:tc>
          <w:tcPr>
            <w:tcW w:w="1260" w:type="dxa"/>
            <w:shd w:val="pct5" w:color="000000" w:fill="FFFFFF"/>
          </w:tcPr>
          <w:p w:rsidR="003538BD" w:rsidRPr="00B667FB" w:rsidRDefault="003538BD" w:rsidP="00B667FB">
            <w:pPr>
              <w:jc w:val="center"/>
              <w:rPr>
                <w:rFonts w:ascii="Mangal" w:hAnsi="Mangal" w:cs="Mangal"/>
                <w:b/>
                <w:sz w:val="20"/>
                <w:szCs w:val="20"/>
              </w:rPr>
            </w:pPr>
          </w:p>
        </w:tc>
      </w:tr>
    </w:tbl>
    <w:p w:rsidR="00962F00" w:rsidRDefault="00962F00" w:rsidP="00962F00">
      <w:pPr>
        <w:rPr>
          <w:rFonts w:ascii="Arial" w:hAnsi="Arial" w:cs="Arial"/>
          <w:b/>
          <w:sz w:val="32"/>
          <w:szCs w:val="32"/>
        </w:rPr>
      </w:pPr>
    </w:p>
    <w:p w:rsidR="00962F00" w:rsidRPr="00FF7FD0" w:rsidRDefault="00962F00" w:rsidP="00962F00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  <w:r w:rsidRPr="00FF7FD0">
        <w:rPr>
          <w:rFonts w:ascii="Arial" w:hAnsi="Arial" w:cs="Arial"/>
          <w:b/>
          <w:sz w:val="32"/>
          <w:szCs w:val="32"/>
        </w:rPr>
        <w:lastRenderedPageBreak/>
        <w:t>Tabla de contenidos</w:t>
      </w:r>
    </w:p>
    <w:p w:rsidR="005E4A96" w:rsidRDefault="005E4A96" w:rsidP="00962F00">
      <w:pPr>
        <w:rPr>
          <w:rFonts w:ascii="Arial" w:hAnsi="Arial" w:cs="Arial"/>
          <w:b/>
          <w:sz w:val="32"/>
          <w:szCs w:val="32"/>
        </w:rPr>
      </w:pPr>
    </w:p>
    <w:bookmarkStart w:id="0" w:name="_Toc336951297"/>
    <w:p w:rsidR="000C7863" w:rsidRDefault="004C43E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TOC \o "1-3" \h \z \u </w:instrText>
      </w:r>
      <w:r>
        <w:rPr>
          <w:bCs w:val="0"/>
        </w:rPr>
        <w:fldChar w:fldCharType="separate"/>
      </w:r>
      <w:hyperlink w:anchor="_Toc364954357" w:history="1">
        <w:r w:rsidR="000C7863" w:rsidRPr="00C22850">
          <w:rPr>
            <w:rStyle w:val="Hipervnculo"/>
            <w:noProof/>
          </w:rPr>
          <w:t>1</w:t>
        </w:r>
        <w:r w:rsidR="000C786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Introducción</w:t>
        </w:r>
        <w:r w:rsidR="000C7863">
          <w:rPr>
            <w:noProof/>
            <w:webHidden/>
          </w:rPr>
          <w:tab/>
        </w:r>
        <w:r w:rsidR="009B4076">
          <w:rPr>
            <w:noProof/>
            <w:webHidden/>
          </w:rPr>
          <w:t>4</w:t>
        </w:r>
      </w:hyperlink>
    </w:p>
    <w:p w:rsidR="000C7863" w:rsidRDefault="00027E1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58" w:history="1">
        <w:r w:rsidR="000C7863" w:rsidRPr="00C22850">
          <w:rPr>
            <w:rStyle w:val="Hipervnculo"/>
            <w:noProof/>
          </w:rPr>
          <w:t>1.1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Definiciones, acrónimos y abreviaturas</w:t>
        </w:r>
        <w:r w:rsidR="000C7863">
          <w:rPr>
            <w:noProof/>
            <w:webHidden/>
          </w:rPr>
          <w:tab/>
        </w:r>
        <w:r w:rsidR="009B4076">
          <w:rPr>
            <w:noProof/>
            <w:webHidden/>
          </w:rPr>
          <w:t>4</w:t>
        </w:r>
      </w:hyperlink>
    </w:p>
    <w:p w:rsidR="000C7863" w:rsidRDefault="00027E1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59" w:history="1">
        <w:r w:rsidR="000C7863" w:rsidRPr="00C22850">
          <w:rPr>
            <w:rStyle w:val="Hipervnculo"/>
            <w:noProof/>
          </w:rPr>
          <w:t>1.2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Referencias</w:t>
        </w:r>
        <w:r w:rsidR="000C7863">
          <w:rPr>
            <w:noProof/>
            <w:webHidden/>
          </w:rPr>
          <w:tab/>
        </w:r>
        <w:r w:rsidR="009B4076">
          <w:rPr>
            <w:noProof/>
            <w:webHidden/>
          </w:rPr>
          <w:t>4</w:t>
        </w:r>
      </w:hyperlink>
    </w:p>
    <w:p w:rsidR="000C7863" w:rsidRDefault="00027E1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4954360" w:history="1">
        <w:r w:rsidR="000C7863" w:rsidRPr="00C22850">
          <w:rPr>
            <w:rStyle w:val="Hipervnculo"/>
            <w:noProof/>
          </w:rPr>
          <w:t>2</w:t>
        </w:r>
        <w:r w:rsidR="000C786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Requerimientos especiales</w:t>
        </w:r>
        <w:r w:rsidR="000C7863">
          <w:rPr>
            <w:noProof/>
            <w:webHidden/>
          </w:rPr>
          <w:tab/>
        </w:r>
        <w:r w:rsidR="009B4076">
          <w:rPr>
            <w:noProof/>
            <w:webHidden/>
          </w:rPr>
          <w:t>4</w:t>
        </w:r>
      </w:hyperlink>
    </w:p>
    <w:p w:rsidR="000C7863" w:rsidRDefault="00027E1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4954361" w:history="1">
        <w:r w:rsidR="000C7863" w:rsidRPr="00C22850">
          <w:rPr>
            <w:rStyle w:val="Hipervnculo"/>
            <w:noProof/>
          </w:rPr>
          <w:t>3</w:t>
        </w:r>
        <w:r w:rsidR="000C786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Arquitectura tecnológica</w:t>
        </w:r>
        <w:r w:rsidR="000C7863">
          <w:rPr>
            <w:noProof/>
            <w:webHidden/>
          </w:rPr>
          <w:tab/>
        </w:r>
        <w:r w:rsidR="009B4076">
          <w:rPr>
            <w:noProof/>
            <w:webHidden/>
          </w:rPr>
          <w:t>5</w:t>
        </w:r>
      </w:hyperlink>
    </w:p>
    <w:p w:rsidR="000C7863" w:rsidRDefault="00027E1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4954362" w:history="1">
        <w:r w:rsidR="000C7863" w:rsidRPr="00C22850">
          <w:rPr>
            <w:rStyle w:val="Hipervnculo"/>
            <w:noProof/>
          </w:rPr>
          <w:t>4</w:t>
        </w:r>
        <w:r w:rsidR="000C786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Arquitectura de la aplicación</w:t>
        </w:r>
        <w:r w:rsidR="000C7863">
          <w:rPr>
            <w:noProof/>
            <w:webHidden/>
          </w:rPr>
          <w:tab/>
        </w:r>
        <w:r w:rsidR="009B4076">
          <w:rPr>
            <w:noProof/>
            <w:webHidden/>
          </w:rPr>
          <w:t>5</w:t>
        </w:r>
      </w:hyperlink>
    </w:p>
    <w:p w:rsidR="000C7863" w:rsidRDefault="00027E1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63" w:history="1">
        <w:r w:rsidR="000C7863" w:rsidRPr="00C22850">
          <w:rPr>
            <w:rStyle w:val="Hipervnculo"/>
            <w:noProof/>
          </w:rPr>
          <w:t>4.1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Módulos del sistema</w:t>
        </w:r>
        <w:r w:rsidR="000C7863">
          <w:rPr>
            <w:noProof/>
            <w:webHidden/>
          </w:rPr>
          <w:tab/>
        </w:r>
        <w:r w:rsidR="009B4076">
          <w:rPr>
            <w:noProof/>
            <w:webHidden/>
          </w:rPr>
          <w:t>5</w:t>
        </w:r>
      </w:hyperlink>
    </w:p>
    <w:p w:rsidR="000C7863" w:rsidRDefault="00027E1D" w:rsidP="009B4076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64" w:history="1">
        <w:r w:rsidR="000C7863" w:rsidRPr="00C22850">
          <w:rPr>
            <w:rStyle w:val="Hipervnculo"/>
            <w:noProof/>
          </w:rPr>
          <w:t>4.2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Vista de alto nivel</w:t>
        </w:r>
        <w:r w:rsidR="000C7863">
          <w:rPr>
            <w:noProof/>
            <w:webHidden/>
          </w:rPr>
          <w:tab/>
        </w:r>
        <w:r w:rsidR="009B4076">
          <w:rPr>
            <w:noProof/>
            <w:webHidden/>
          </w:rPr>
          <w:t>6</w:t>
        </w:r>
      </w:hyperlink>
    </w:p>
    <w:p w:rsidR="000C7863" w:rsidRDefault="00027E1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67" w:history="1">
        <w:r w:rsidR="009B4076">
          <w:rPr>
            <w:rStyle w:val="Hipervnculo"/>
            <w:noProof/>
          </w:rPr>
          <w:t>4.3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Diagrama de clases</w:t>
        </w:r>
        <w:r w:rsidR="000C7863">
          <w:rPr>
            <w:noProof/>
            <w:webHidden/>
          </w:rPr>
          <w:tab/>
        </w:r>
        <w:r w:rsidR="009B4076">
          <w:rPr>
            <w:noProof/>
            <w:webHidden/>
          </w:rPr>
          <w:t>6</w:t>
        </w:r>
      </w:hyperlink>
    </w:p>
    <w:p w:rsidR="000C7863" w:rsidRDefault="00027E1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68" w:history="1">
        <w:r w:rsidR="009B4076">
          <w:rPr>
            <w:rStyle w:val="Hipervnculo"/>
            <w:noProof/>
          </w:rPr>
          <w:t>4.4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Transaccionalidad de base de datos</w:t>
        </w:r>
        <w:r w:rsidR="000C7863">
          <w:rPr>
            <w:noProof/>
            <w:webHidden/>
          </w:rPr>
          <w:tab/>
        </w:r>
        <w:r w:rsidR="009B4076">
          <w:rPr>
            <w:noProof/>
            <w:webHidden/>
          </w:rPr>
          <w:t>7</w:t>
        </w:r>
      </w:hyperlink>
    </w:p>
    <w:p w:rsidR="000C7863" w:rsidRDefault="00027E1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70" w:history="1">
        <w:r w:rsidR="009B4076">
          <w:rPr>
            <w:rStyle w:val="Hipervnculo"/>
            <w:noProof/>
          </w:rPr>
          <w:t>4.5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Decisiones tecnológicas de base</w:t>
        </w:r>
        <w:r w:rsidR="000C7863">
          <w:rPr>
            <w:noProof/>
            <w:webHidden/>
          </w:rPr>
          <w:tab/>
        </w:r>
        <w:r w:rsidR="009B4076">
          <w:rPr>
            <w:noProof/>
            <w:webHidden/>
          </w:rPr>
          <w:t>7</w:t>
        </w:r>
      </w:hyperlink>
    </w:p>
    <w:p w:rsidR="000C7863" w:rsidRDefault="00027E1D">
      <w:pPr>
        <w:pStyle w:val="TDC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72" w:history="1">
        <w:r w:rsidR="009B4076">
          <w:rPr>
            <w:rStyle w:val="Hipervnculo"/>
            <w:noProof/>
          </w:rPr>
          <w:t>4.6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Tecnologías y criterios de diseño</w:t>
        </w:r>
        <w:r w:rsidR="000C7863">
          <w:rPr>
            <w:noProof/>
            <w:webHidden/>
          </w:rPr>
          <w:tab/>
        </w:r>
        <w:r w:rsidR="009B4076">
          <w:rPr>
            <w:noProof/>
            <w:webHidden/>
          </w:rPr>
          <w:t>7</w:t>
        </w:r>
      </w:hyperlink>
    </w:p>
    <w:p w:rsidR="000C7863" w:rsidRDefault="00027E1D">
      <w:pPr>
        <w:pStyle w:val="TDC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74" w:history="1">
        <w:r w:rsidR="009B4076">
          <w:rPr>
            <w:rStyle w:val="Hipervnculo"/>
            <w:noProof/>
          </w:rPr>
          <w:t>4.7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Lenguaje y framework de aplicación</w:t>
        </w:r>
        <w:r w:rsidR="000C7863">
          <w:rPr>
            <w:noProof/>
            <w:webHidden/>
          </w:rPr>
          <w:tab/>
        </w:r>
        <w:r w:rsidR="009B4076">
          <w:rPr>
            <w:noProof/>
            <w:webHidden/>
          </w:rPr>
          <w:t>7</w:t>
        </w:r>
      </w:hyperlink>
    </w:p>
    <w:p w:rsidR="000C7863" w:rsidRDefault="00027E1D">
      <w:pPr>
        <w:pStyle w:val="TDC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75" w:history="1">
        <w:r w:rsidR="009B4076">
          <w:rPr>
            <w:rStyle w:val="Hipervnculo"/>
            <w:noProof/>
          </w:rPr>
          <w:t>4.8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Motor y framework de base de datos</w:t>
        </w:r>
        <w:r w:rsidR="000C7863">
          <w:rPr>
            <w:noProof/>
            <w:webHidden/>
          </w:rPr>
          <w:tab/>
        </w:r>
        <w:r w:rsidR="009B4076">
          <w:rPr>
            <w:noProof/>
            <w:webHidden/>
          </w:rPr>
          <w:t>8</w:t>
        </w:r>
      </w:hyperlink>
    </w:p>
    <w:p w:rsidR="000C7863" w:rsidRPr="009B4076" w:rsidRDefault="00027E1D" w:rsidP="009B4076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4954379" w:history="1">
        <w:r w:rsidR="009B4076">
          <w:rPr>
            <w:rStyle w:val="Hipervnculo"/>
            <w:noProof/>
          </w:rPr>
          <w:t>5</w:t>
        </w:r>
        <w:r w:rsidR="000C786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Manejo de errores</w:t>
        </w:r>
        <w:r w:rsidR="000C7863">
          <w:rPr>
            <w:noProof/>
            <w:webHidden/>
          </w:rPr>
          <w:tab/>
        </w:r>
        <w:r w:rsidR="009B4076">
          <w:rPr>
            <w:noProof/>
            <w:webHidden/>
          </w:rPr>
          <w:t>8</w:t>
        </w:r>
      </w:hyperlink>
    </w:p>
    <w:p w:rsidR="000C7863" w:rsidRDefault="00027E1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82" w:history="1">
        <w:r w:rsidR="009B4076">
          <w:rPr>
            <w:rStyle w:val="Hipervnculo"/>
            <w:noProof/>
          </w:rPr>
          <w:t>5.1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Servicios</w:t>
        </w:r>
        <w:r w:rsidR="000C7863">
          <w:rPr>
            <w:noProof/>
            <w:webHidden/>
          </w:rPr>
          <w:tab/>
        </w:r>
        <w:r w:rsidR="009B4076">
          <w:rPr>
            <w:noProof/>
            <w:webHidden/>
          </w:rPr>
          <w:t>8</w:t>
        </w:r>
      </w:hyperlink>
    </w:p>
    <w:p w:rsidR="000C7863" w:rsidRDefault="00027E1D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64954383" w:history="1">
        <w:r w:rsidR="009B4076">
          <w:rPr>
            <w:rStyle w:val="Hipervnculo"/>
            <w:noProof/>
          </w:rPr>
          <w:t>5.1</w:t>
        </w:r>
        <w:r w:rsidR="000C7863" w:rsidRPr="00C22850">
          <w:rPr>
            <w:rStyle w:val="Hipervnculo"/>
            <w:noProof/>
          </w:rPr>
          <w:t>.1</w:t>
        </w:r>
        <w:r w:rsidR="000C786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Servicios que expone</w:t>
        </w:r>
        <w:r w:rsidR="000C7863">
          <w:rPr>
            <w:noProof/>
            <w:webHidden/>
          </w:rPr>
          <w:tab/>
        </w:r>
        <w:r w:rsidR="009B4076">
          <w:rPr>
            <w:noProof/>
            <w:webHidden/>
          </w:rPr>
          <w:t>8</w:t>
        </w:r>
      </w:hyperlink>
    </w:p>
    <w:p w:rsidR="000C7863" w:rsidRDefault="00027E1D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64954384" w:history="1">
        <w:r w:rsidR="009B4076">
          <w:rPr>
            <w:rStyle w:val="Hipervnculo"/>
            <w:noProof/>
          </w:rPr>
          <w:t>5.1</w:t>
        </w:r>
        <w:r w:rsidR="000C7863" w:rsidRPr="00C22850">
          <w:rPr>
            <w:rStyle w:val="Hipervnculo"/>
            <w:noProof/>
          </w:rPr>
          <w:t>.2</w:t>
        </w:r>
        <w:r w:rsidR="000C786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Servicios que consume</w:t>
        </w:r>
        <w:r w:rsidR="000C7863">
          <w:rPr>
            <w:noProof/>
            <w:webHidden/>
          </w:rPr>
          <w:tab/>
        </w:r>
        <w:r w:rsidR="009B4076">
          <w:rPr>
            <w:noProof/>
            <w:webHidden/>
          </w:rPr>
          <w:t>8</w:t>
        </w:r>
      </w:hyperlink>
    </w:p>
    <w:p w:rsidR="000C7863" w:rsidRDefault="00027E1D">
      <w:pPr>
        <w:pStyle w:val="TD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4954385" w:history="1">
        <w:r w:rsidR="000C7863" w:rsidRPr="00C22850">
          <w:rPr>
            <w:rStyle w:val="Hipervnculo"/>
            <w:noProof/>
          </w:rPr>
          <w:t>7</w:t>
        </w:r>
        <w:r w:rsidR="000C786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Modelos de datos</w:t>
        </w:r>
        <w:r w:rsidR="000C7863">
          <w:rPr>
            <w:noProof/>
            <w:webHidden/>
          </w:rPr>
          <w:tab/>
        </w:r>
        <w:r w:rsidR="009B4076">
          <w:rPr>
            <w:noProof/>
            <w:webHidden/>
          </w:rPr>
          <w:t>8</w:t>
        </w:r>
      </w:hyperlink>
    </w:p>
    <w:p w:rsidR="000C7863" w:rsidRDefault="00027E1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86" w:history="1">
        <w:r w:rsidR="000C7863" w:rsidRPr="00C22850">
          <w:rPr>
            <w:rStyle w:val="Hipervnculo"/>
            <w:noProof/>
          </w:rPr>
          <w:t>7.1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Modelo de entidad-relación</w:t>
        </w:r>
        <w:r w:rsidR="000C7863">
          <w:rPr>
            <w:noProof/>
            <w:webHidden/>
          </w:rPr>
          <w:tab/>
        </w:r>
        <w:r w:rsidR="009B4076">
          <w:rPr>
            <w:noProof/>
            <w:webHidden/>
          </w:rPr>
          <w:t>8</w:t>
        </w:r>
      </w:hyperlink>
    </w:p>
    <w:p w:rsidR="000C7863" w:rsidRDefault="00027E1D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64954387" w:history="1">
        <w:r w:rsidR="000C7863" w:rsidRPr="00C22850">
          <w:rPr>
            <w:rStyle w:val="Hipervnculo"/>
            <w:noProof/>
          </w:rPr>
          <w:t>7.2</w:t>
        </w:r>
        <w:r w:rsidR="000C786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Modelo de datos físico</w:t>
        </w:r>
        <w:r w:rsidR="000C7863">
          <w:rPr>
            <w:noProof/>
            <w:webHidden/>
          </w:rPr>
          <w:tab/>
        </w:r>
        <w:r w:rsidR="009B4076">
          <w:rPr>
            <w:noProof/>
            <w:webHidden/>
          </w:rPr>
          <w:t>8</w:t>
        </w:r>
      </w:hyperlink>
    </w:p>
    <w:p w:rsidR="000C7863" w:rsidRDefault="00027E1D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64954388" w:history="1">
        <w:r w:rsidR="000C7863" w:rsidRPr="00C22850">
          <w:rPr>
            <w:rStyle w:val="Hipervnculo"/>
            <w:noProof/>
          </w:rPr>
          <w:t>7.2.1</w:t>
        </w:r>
        <w:r w:rsidR="000C786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0C7863" w:rsidRPr="00C22850">
          <w:rPr>
            <w:rStyle w:val="Hipervnculo"/>
            <w:noProof/>
          </w:rPr>
          <w:t>Diccionario de datos</w:t>
        </w:r>
        <w:r w:rsidR="000C7863">
          <w:rPr>
            <w:noProof/>
            <w:webHidden/>
          </w:rPr>
          <w:tab/>
        </w:r>
        <w:r w:rsidR="009B4076">
          <w:rPr>
            <w:noProof/>
            <w:webHidden/>
          </w:rPr>
          <w:t>8</w:t>
        </w:r>
      </w:hyperlink>
    </w:p>
    <w:p w:rsidR="00E30D38" w:rsidRDefault="004C43ED" w:rsidP="00991339">
      <w:pPr>
        <w:jc w:val="both"/>
      </w:pPr>
      <w:r>
        <w:fldChar w:fldCharType="end"/>
      </w:r>
    </w:p>
    <w:p w:rsidR="00E30D38" w:rsidRDefault="00E30D38" w:rsidP="00991339">
      <w:pPr>
        <w:jc w:val="both"/>
      </w:pPr>
      <w:r>
        <w:br w:type="page"/>
      </w:r>
    </w:p>
    <w:p w:rsidR="00E30D38" w:rsidRDefault="00E30D38" w:rsidP="00991339">
      <w:pPr>
        <w:jc w:val="both"/>
      </w:pPr>
    </w:p>
    <w:p w:rsidR="003A702B" w:rsidRPr="00FF7FD0" w:rsidRDefault="005E4A96" w:rsidP="005E4A96">
      <w:pPr>
        <w:pStyle w:val="Ttulo1"/>
      </w:pPr>
      <w:bookmarkStart w:id="1" w:name="_Ref339978337"/>
      <w:bookmarkStart w:id="2" w:name="_Toc364954357"/>
      <w:r w:rsidRPr="00FF7FD0">
        <w:t>Introducción</w:t>
      </w:r>
      <w:bookmarkEnd w:id="0"/>
      <w:bookmarkEnd w:id="1"/>
      <w:bookmarkEnd w:id="2"/>
    </w:p>
    <w:p w:rsidR="00A21633" w:rsidRPr="00A21633" w:rsidRDefault="00A21633" w:rsidP="00A21633">
      <w:pPr>
        <w:spacing w:before="120" w:after="120"/>
        <w:jc w:val="both"/>
        <w:rPr>
          <w:rFonts w:ascii="Arial" w:hAnsi="Arial" w:cs="Arial"/>
          <w:sz w:val="22"/>
        </w:rPr>
      </w:pPr>
      <w:r w:rsidRPr="00A21633">
        <w:rPr>
          <w:rFonts w:ascii="Arial" w:hAnsi="Arial" w:cs="Arial"/>
          <w:sz w:val="22"/>
        </w:rPr>
        <w:t xml:space="preserve">El </w:t>
      </w:r>
      <w:proofErr w:type="spellStart"/>
      <w:r w:rsidRPr="00A21633">
        <w:rPr>
          <w:rFonts w:ascii="Arial" w:hAnsi="Arial" w:cs="Arial"/>
          <w:sz w:val="22"/>
        </w:rPr>
        <w:t>webservice</w:t>
      </w:r>
      <w:proofErr w:type="spellEnd"/>
      <w:r w:rsidRPr="00A21633">
        <w:rPr>
          <w:rFonts w:ascii="Arial" w:hAnsi="Arial" w:cs="Arial"/>
          <w:sz w:val="22"/>
        </w:rPr>
        <w:t xml:space="preserve"> desarrollado para el proyecto de declaraciones juradas tiene como objetivo la presentación de los declarantes, ministerios y declaraciones juradas pertinentes. En orden de realizar esto, nos basamos en dos </w:t>
      </w:r>
      <w:proofErr w:type="spellStart"/>
      <w:r w:rsidRPr="00A21633">
        <w:rPr>
          <w:rFonts w:ascii="Arial" w:hAnsi="Arial" w:cs="Arial"/>
          <w:sz w:val="22"/>
        </w:rPr>
        <w:t>webservices</w:t>
      </w:r>
      <w:proofErr w:type="spellEnd"/>
      <w:r w:rsidRPr="00A21633">
        <w:rPr>
          <w:rFonts w:ascii="Arial" w:hAnsi="Arial" w:cs="Arial"/>
          <w:sz w:val="22"/>
        </w:rPr>
        <w:t xml:space="preserve"> preexistentes: uno desarrollado por SADE, el cual se accede con un ID de transacción y devuelve una Declaración jurada, y otro de la Secretaría Legal y Técnica, que provee esos ID. Todo el servicio devuelve objetos del tipo JSON, basándose en el funcionamiento de una API REST.</w:t>
      </w:r>
    </w:p>
    <w:p w:rsidR="003538BD" w:rsidRPr="00327A9C" w:rsidRDefault="003538BD" w:rsidP="00327A9C">
      <w:pPr>
        <w:spacing w:before="120"/>
        <w:jc w:val="both"/>
        <w:rPr>
          <w:rFonts w:ascii="Arial" w:hAnsi="Arial" w:cs="Arial"/>
          <w:color w:val="0000FF"/>
          <w:szCs w:val="20"/>
        </w:rPr>
      </w:pPr>
    </w:p>
    <w:p w:rsidR="0036189F" w:rsidRPr="0036189F" w:rsidRDefault="00AA35FD" w:rsidP="0036189F">
      <w:pPr>
        <w:pStyle w:val="Ttulo2"/>
        <w:keepLines/>
        <w:widowControl w:val="0"/>
        <w:spacing w:before="120" w:after="240"/>
      </w:pPr>
      <w:bookmarkStart w:id="3" w:name="_Toc499117042"/>
      <w:bookmarkStart w:id="4" w:name="_Toc519661187"/>
      <w:bookmarkStart w:id="5" w:name="_Toc240364648"/>
      <w:bookmarkStart w:id="6" w:name="_Toc364954358"/>
      <w:r>
        <w:t>Definiciones, acrónimos y a</w:t>
      </w:r>
      <w:r w:rsidR="0036189F">
        <w:t>breviaturas</w:t>
      </w:r>
      <w:bookmarkEnd w:id="3"/>
      <w:bookmarkEnd w:id="4"/>
      <w:bookmarkEnd w:id="5"/>
      <w:bookmarkEnd w:id="6"/>
    </w:p>
    <w:p w:rsidR="0036189F" w:rsidRPr="0036189F" w:rsidRDefault="0036189F" w:rsidP="0036189F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4237"/>
        <w:gridCol w:w="4251"/>
      </w:tblGrid>
      <w:tr w:rsidR="0036189F" w:rsidRPr="00B667FB" w:rsidTr="00B667FB">
        <w:tc>
          <w:tcPr>
            <w:tcW w:w="4322" w:type="dxa"/>
            <w:shd w:val="solid" w:color="000080" w:fill="FFFFFF"/>
          </w:tcPr>
          <w:p w:rsidR="0036189F" w:rsidRPr="00B667FB" w:rsidRDefault="0036189F" w:rsidP="003618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sz w:val="20"/>
                <w:szCs w:val="20"/>
              </w:rPr>
              <w:t>Término</w:t>
            </w:r>
          </w:p>
        </w:tc>
        <w:tc>
          <w:tcPr>
            <w:tcW w:w="4322" w:type="dxa"/>
            <w:shd w:val="solid" w:color="000080" w:fill="FFFFFF"/>
          </w:tcPr>
          <w:p w:rsidR="0036189F" w:rsidRPr="00B667FB" w:rsidRDefault="0036189F" w:rsidP="003618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sz w:val="20"/>
                <w:szCs w:val="20"/>
              </w:rPr>
              <w:t>Definición</w:t>
            </w:r>
          </w:p>
        </w:tc>
      </w:tr>
      <w:tr w:rsidR="0036189F" w:rsidRPr="00B667FB" w:rsidTr="00B667FB">
        <w:tc>
          <w:tcPr>
            <w:tcW w:w="4322" w:type="dxa"/>
            <w:shd w:val="clear" w:color="auto" w:fill="auto"/>
          </w:tcPr>
          <w:p w:rsidR="0036189F" w:rsidRPr="00B667FB" w:rsidRDefault="0011607B" w:rsidP="003618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DDJJ</w:t>
            </w:r>
          </w:p>
        </w:tc>
        <w:tc>
          <w:tcPr>
            <w:tcW w:w="4322" w:type="dxa"/>
            <w:shd w:val="clear" w:color="auto" w:fill="auto"/>
          </w:tcPr>
          <w:p w:rsidR="0036189F" w:rsidRPr="00B667FB" w:rsidRDefault="0011607B" w:rsidP="003618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Declaraciones Juradas</w:t>
            </w:r>
          </w:p>
        </w:tc>
      </w:tr>
      <w:tr w:rsidR="0011607B" w:rsidRPr="00B667FB" w:rsidTr="00B667FB">
        <w:tc>
          <w:tcPr>
            <w:tcW w:w="4322" w:type="dxa"/>
            <w:shd w:val="clear" w:color="auto" w:fill="auto"/>
          </w:tcPr>
          <w:p w:rsidR="0011607B" w:rsidRDefault="0011607B" w:rsidP="003618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SADE</w:t>
            </w:r>
          </w:p>
        </w:tc>
        <w:tc>
          <w:tcPr>
            <w:tcW w:w="4322" w:type="dxa"/>
            <w:shd w:val="clear" w:color="auto" w:fill="auto"/>
          </w:tcPr>
          <w:p w:rsidR="0011607B" w:rsidRDefault="00784791" w:rsidP="003618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Sistema de Administración de Documentos Electrónicos</w:t>
            </w:r>
          </w:p>
        </w:tc>
      </w:tr>
      <w:tr w:rsidR="00784791" w:rsidRPr="00B667FB" w:rsidTr="00B667FB">
        <w:tc>
          <w:tcPr>
            <w:tcW w:w="4322" w:type="dxa"/>
            <w:shd w:val="clear" w:color="auto" w:fill="auto"/>
          </w:tcPr>
          <w:p w:rsidR="00784791" w:rsidRDefault="00784791" w:rsidP="003618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SLyT</w:t>
            </w:r>
            <w:proofErr w:type="spellEnd"/>
          </w:p>
        </w:tc>
        <w:tc>
          <w:tcPr>
            <w:tcW w:w="4322" w:type="dxa"/>
            <w:shd w:val="clear" w:color="auto" w:fill="auto"/>
          </w:tcPr>
          <w:p w:rsidR="00784791" w:rsidRDefault="00784791" w:rsidP="003618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Secretaría Legal y Técnica</w:t>
            </w:r>
          </w:p>
        </w:tc>
      </w:tr>
      <w:tr w:rsidR="009B4076" w:rsidRPr="00B667FB" w:rsidTr="00B667FB">
        <w:tc>
          <w:tcPr>
            <w:tcW w:w="4322" w:type="dxa"/>
            <w:shd w:val="clear" w:color="auto" w:fill="auto"/>
          </w:tcPr>
          <w:p w:rsidR="009B4076" w:rsidRDefault="009B4076" w:rsidP="003618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WS</w:t>
            </w:r>
          </w:p>
        </w:tc>
        <w:tc>
          <w:tcPr>
            <w:tcW w:w="4322" w:type="dxa"/>
            <w:shd w:val="clear" w:color="auto" w:fill="auto"/>
          </w:tcPr>
          <w:p w:rsidR="009B4076" w:rsidRDefault="009B4076" w:rsidP="003618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</w:p>
        </w:tc>
      </w:tr>
    </w:tbl>
    <w:p w:rsidR="0036189F" w:rsidRDefault="0036189F" w:rsidP="0036189F">
      <w:pPr>
        <w:rPr>
          <w:rFonts w:ascii="Arial" w:hAnsi="Arial" w:cs="Arial"/>
          <w:sz w:val="20"/>
          <w:szCs w:val="20"/>
        </w:rPr>
      </w:pPr>
    </w:p>
    <w:p w:rsidR="0036189F" w:rsidRDefault="0036189F" w:rsidP="0036189F">
      <w:pPr>
        <w:pStyle w:val="Ttulo2"/>
      </w:pPr>
      <w:bookmarkStart w:id="7" w:name="_Toc364954359"/>
      <w:r>
        <w:t>Referencias</w:t>
      </w:r>
      <w:bookmarkEnd w:id="7"/>
    </w:p>
    <w:p w:rsidR="0036189F" w:rsidRPr="0036189F" w:rsidRDefault="0036189F" w:rsidP="0036189F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961"/>
        <w:gridCol w:w="2582"/>
        <w:gridCol w:w="2945"/>
      </w:tblGrid>
      <w:tr w:rsidR="0036189F" w:rsidRPr="00B667FB" w:rsidTr="00B667FB">
        <w:tc>
          <w:tcPr>
            <w:tcW w:w="3077" w:type="dxa"/>
            <w:shd w:val="solid" w:color="000080" w:fill="FFFFFF"/>
          </w:tcPr>
          <w:p w:rsidR="0036189F" w:rsidRPr="00B667FB" w:rsidRDefault="0036189F" w:rsidP="00EF1C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sz w:val="20"/>
                <w:szCs w:val="20"/>
              </w:rPr>
              <w:t>ID Referencia</w:t>
            </w:r>
          </w:p>
        </w:tc>
        <w:tc>
          <w:tcPr>
            <w:tcW w:w="2673" w:type="dxa"/>
            <w:shd w:val="solid" w:color="000080" w:fill="FFFFFF"/>
          </w:tcPr>
          <w:p w:rsidR="0036189F" w:rsidRPr="00B667FB" w:rsidRDefault="0036189F" w:rsidP="00EF1C6E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Tipo de archivo</w:t>
            </w:r>
          </w:p>
        </w:tc>
        <w:tc>
          <w:tcPr>
            <w:tcW w:w="2970" w:type="dxa"/>
            <w:shd w:val="solid" w:color="000080" w:fill="FFFFFF"/>
          </w:tcPr>
          <w:p w:rsidR="0036189F" w:rsidRPr="00B667FB" w:rsidRDefault="0036189F" w:rsidP="00EF1C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sz w:val="20"/>
                <w:szCs w:val="20"/>
              </w:rPr>
              <w:t>Nombre del archivo</w:t>
            </w:r>
          </w:p>
        </w:tc>
      </w:tr>
      <w:tr w:rsidR="0036189F" w:rsidRPr="00B667FB" w:rsidTr="00B667FB">
        <w:tc>
          <w:tcPr>
            <w:tcW w:w="3077" w:type="dxa"/>
            <w:shd w:val="clear" w:color="auto" w:fill="auto"/>
          </w:tcPr>
          <w:p w:rsidR="0036189F" w:rsidRPr="00B667FB" w:rsidRDefault="00A21633" w:rsidP="00EF1C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0001</w:t>
            </w:r>
          </w:p>
        </w:tc>
        <w:tc>
          <w:tcPr>
            <w:tcW w:w="2673" w:type="dxa"/>
            <w:shd w:val="clear" w:color="auto" w:fill="auto"/>
          </w:tcPr>
          <w:p w:rsidR="0036189F" w:rsidRPr="00B667FB" w:rsidRDefault="00A21633" w:rsidP="00EF1C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 Word</w:t>
            </w:r>
          </w:p>
        </w:tc>
        <w:tc>
          <w:tcPr>
            <w:tcW w:w="2970" w:type="dxa"/>
            <w:shd w:val="clear" w:color="auto" w:fill="auto"/>
          </w:tcPr>
          <w:p w:rsidR="0036189F" w:rsidRPr="00B667FB" w:rsidRDefault="00A21633" w:rsidP="00EF1C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DocumentacionDDJJ.docx</w:t>
            </w:r>
          </w:p>
        </w:tc>
      </w:tr>
      <w:tr w:rsidR="00A21633" w:rsidRPr="00B667FB" w:rsidTr="00B667FB">
        <w:tc>
          <w:tcPr>
            <w:tcW w:w="3077" w:type="dxa"/>
            <w:shd w:val="clear" w:color="auto" w:fill="auto"/>
          </w:tcPr>
          <w:p w:rsidR="00A21633" w:rsidRDefault="00A21633" w:rsidP="00EF1C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0002</w:t>
            </w:r>
          </w:p>
        </w:tc>
        <w:tc>
          <w:tcPr>
            <w:tcW w:w="2673" w:type="dxa"/>
            <w:shd w:val="clear" w:color="auto" w:fill="auto"/>
          </w:tcPr>
          <w:p w:rsidR="00A21633" w:rsidRDefault="00A21633" w:rsidP="00EF1C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  <w:tc>
          <w:tcPr>
            <w:tcW w:w="2970" w:type="dxa"/>
            <w:shd w:val="clear" w:color="auto" w:fill="auto"/>
          </w:tcPr>
          <w:p w:rsidR="00A21633" w:rsidRDefault="009B4076" w:rsidP="00EF1C6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DDJJSadee.json</w:t>
            </w:r>
            <w:proofErr w:type="spellEnd"/>
          </w:p>
        </w:tc>
      </w:tr>
      <w:tr w:rsidR="00A21633" w:rsidRPr="00B667FB" w:rsidTr="00B667FB">
        <w:tc>
          <w:tcPr>
            <w:tcW w:w="3077" w:type="dxa"/>
            <w:shd w:val="clear" w:color="auto" w:fill="auto"/>
          </w:tcPr>
          <w:p w:rsidR="00A21633" w:rsidRDefault="00A21633" w:rsidP="00EF1C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0003</w:t>
            </w:r>
          </w:p>
        </w:tc>
        <w:tc>
          <w:tcPr>
            <w:tcW w:w="2673" w:type="dxa"/>
            <w:shd w:val="clear" w:color="auto" w:fill="auto"/>
          </w:tcPr>
          <w:p w:rsidR="00A21633" w:rsidRDefault="009B4076" w:rsidP="00EF1C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CSV</w:t>
            </w:r>
          </w:p>
        </w:tc>
        <w:tc>
          <w:tcPr>
            <w:tcW w:w="2970" w:type="dxa"/>
            <w:shd w:val="clear" w:color="auto" w:fill="auto"/>
          </w:tcPr>
          <w:p w:rsidR="00A21633" w:rsidRDefault="009B4076" w:rsidP="00EF1C6E">
            <w:pPr>
              <w:rPr>
                <w:rFonts w:ascii="Arial" w:hAnsi="Arial" w:cs="Arial"/>
                <w:sz w:val="20"/>
                <w:szCs w:val="20"/>
              </w:rPr>
            </w:pPr>
            <w:r w:rsidRPr="009B4076">
              <w:rPr>
                <w:rFonts w:ascii="Arial" w:hAnsi="Arial" w:cs="Arial"/>
                <w:sz w:val="20"/>
                <w:szCs w:val="20"/>
              </w:rPr>
              <w:t>declaracion590262.csv</w:t>
            </w:r>
          </w:p>
        </w:tc>
      </w:tr>
      <w:tr w:rsidR="009B4076" w:rsidRPr="00B667FB" w:rsidTr="00B667FB">
        <w:tc>
          <w:tcPr>
            <w:tcW w:w="3077" w:type="dxa"/>
            <w:shd w:val="clear" w:color="auto" w:fill="auto"/>
          </w:tcPr>
          <w:p w:rsidR="009B4076" w:rsidRDefault="009B4076" w:rsidP="00EF1C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0004</w:t>
            </w:r>
          </w:p>
        </w:tc>
        <w:tc>
          <w:tcPr>
            <w:tcW w:w="2673" w:type="dxa"/>
            <w:shd w:val="clear" w:color="auto" w:fill="auto"/>
          </w:tcPr>
          <w:p w:rsidR="009B4076" w:rsidRDefault="009B4076" w:rsidP="00EF1C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PDF</w:t>
            </w:r>
          </w:p>
        </w:tc>
        <w:tc>
          <w:tcPr>
            <w:tcW w:w="2970" w:type="dxa"/>
            <w:shd w:val="clear" w:color="auto" w:fill="auto"/>
          </w:tcPr>
          <w:p w:rsidR="009B4076" w:rsidRPr="009B4076" w:rsidRDefault="009B4076" w:rsidP="00EF1C6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B4076">
              <w:rPr>
                <w:rFonts w:ascii="Arial" w:hAnsi="Arial" w:cs="Arial"/>
                <w:sz w:val="20"/>
                <w:szCs w:val="20"/>
              </w:rPr>
              <w:t>Documentacion</w:t>
            </w:r>
            <w:proofErr w:type="spellEnd"/>
            <w:r w:rsidRPr="009B4076">
              <w:rPr>
                <w:rFonts w:ascii="Arial" w:hAnsi="Arial" w:cs="Arial"/>
                <w:sz w:val="20"/>
                <w:szCs w:val="20"/>
              </w:rPr>
              <w:t xml:space="preserve"> Web </w:t>
            </w:r>
            <w:proofErr w:type="spellStart"/>
            <w:r w:rsidRPr="009B4076">
              <w:rPr>
                <w:rFonts w:ascii="Arial" w:hAnsi="Arial" w:cs="Arial"/>
                <w:sz w:val="20"/>
                <w:szCs w:val="20"/>
              </w:rPr>
              <w:t>Service</w:t>
            </w:r>
            <w:proofErr w:type="spellEnd"/>
            <w:r w:rsidRPr="009B4076">
              <w:rPr>
                <w:rFonts w:ascii="Arial" w:hAnsi="Arial" w:cs="Arial"/>
                <w:sz w:val="20"/>
                <w:szCs w:val="20"/>
              </w:rPr>
              <w:t xml:space="preserve"> DataBA</w:t>
            </w:r>
            <w:r>
              <w:rPr>
                <w:rFonts w:ascii="Arial" w:hAnsi="Arial" w:cs="Arial"/>
                <w:sz w:val="20"/>
                <w:szCs w:val="20"/>
              </w:rPr>
              <w:t>.pdf</w:t>
            </w:r>
          </w:p>
        </w:tc>
      </w:tr>
      <w:tr w:rsidR="009B4076" w:rsidRPr="00B667FB" w:rsidTr="00B667FB">
        <w:tc>
          <w:tcPr>
            <w:tcW w:w="3077" w:type="dxa"/>
            <w:shd w:val="clear" w:color="auto" w:fill="auto"/>
          </w:tcPr>
          <w:p w:rsidR="009B4076" w:rsidRDefault="009B4076" w:rsidP="00EF1C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0005</w:t>
            </w:r>
          </w:p>
        </w:tc>
        <w:tc>
          <w:tcPr>
            <w:tcW w:w="2673" w:type="dxa"/>
            <w:shd w:val="clear" w:color="auto" w:fill="auto"/>
          </w:tcPr>
          <w:p w:rsidR="009B4076" w:rsidRDefault="009B4076" w:rsidP="00EF1C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 Word</w:t>
            </w:r>
          </w:p>
        </w:tc>
        <w:tc>
          <w:tcPr>
            <w:tcW w:w="2970" w:type="dxa"/>
            <w:shd w:val="clear" w:color="auto" w:fill="auto"/>
          </w:tcPr>
          <w:p w:rsidR="009B4076" w:rsidRPr="009B4076" w:rsidRDefault="009B4076" w:rsidP="00EF1C6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B4076">
              <w:rPr>
                <w:rFonts w:ascii="Arial" w:hAnsi="Arial" w:cs="Arial"/>
                <w:sz w:val="20"/>
                <w:szCs w:val="20"/>
              </w:rPr>
              <w:t>Webservice</w:t>
            </w:r>
            <w:proofErr w:type="spellEnd"/>
            <w:r w:rsidRPr="009B407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–</w:t>
            </w:r>
            <w:r w:rsidRPr="009B4076">
              <w:rPr>
                <w:rFonts w:ascii="Arial" w:hAnsi="Arial" w:cs="Arial"/>
                <w:sz w:val="20"/>
                <w:szCs w:val="20"/>
              </w:rPr>
              <w:t xml:space="preserve"> Transaccion</w:t>
            </w:r>
            <w:r>
              <w:rPr>
                <w:rFonts w:ascii="Arial" w:hAnsi="Arial" w:cs="Arial"/>
                <w:sz w:val="20"/>
                <w:szCs w:val="20"/>
              </w:rPr>
              <w:t>.docx</w:t>
            </w:r>
          </w:p>
        </w:tc>
      </w:tr>
    </w:tbl>
    <w:p w:rsidR="0036189F" w:rsidRDefault="0036189F" w:rsidP="00EA29C9">
      <w:pPr>
        <w:spacing w:before="120"/>
        <w:rPr>
          <w:rFonts w:ascii="Arial" w:hAnsi="Arial" w:cs="Arial"/>
          <w:sz w:val="20"/>
          <w:szCs w:val="20"/>
        </w:rPr>
      </w:pPr>
    </w:p>
    <w:p w:rsidR="00E30D38" w:rsidRDefault="00E30D38" w:rsidP="00EA29C9">
      <w:pPr>
        <w:spacing w:before="120"/>
        <w:rPr>
          <w:rFonts w:ascii="Arial" w:hAnsi="Arial" w:cs="Arial"/>
          <w:sz w:val="20"/>
          <w:szCs w:val="20"/>
        </w:rPr>
      </w:pPr>
    </w:p>
    <w:p w:rsidR="00AA35FD" w:rsidRDefault="00AA35FD" w:rsidP="004C43ED">
      <w:pPr>
        <w:pStyle w:val="Ttulo1"/>
      </w:pPr>
      <w:bookmarkStart w:id="8" w:name="_Toc364954360"/>
      <w:r>
        <w:t>Requerimientos especiales</w:t>
      </w:r>
      <w:bookmarkEnd w:id="8"/>
    </w:p>
    <w:p w:rsidR="00AA35FD" w:rsidRPr="00CF406D" w:rsidRDefault="00AA35FD" w:rsidP="00AA35FD">
      <w:pPr>
        <w:rPr>
          <w:rFonts w:ascii="Arial" w:hAnsi="Arial" w:cs="Arial"/>
          <w:color w:val="0000FF"/>
          <w:sz w:val="20"/>
          <w:szCs w:val="20"/>
        </w:rPr>
      </w:pPr>
    </w:p>
    <w:p w:rsidR="00327A9C" w:rsidRPr="002F5736" w:rsidRDefault="00327A9C" w:rsidP="002F5736">
      <w:pPr>
        <w:spacing w:before="120" w:after="120"/>
        <w:jc w:val="both"/>
        <w:rPr>
          <w:rFonts w:ascii="Arial" w:hAnsi="Arial" w:cs="Arial"/>
          <w:sz w:val="22"/>
          <w:szCs w:val="20"/>
        </w:rPr>
      </w:pPr>
      <w:r w:rsidRPr="002F5736">
        <w:rPr>
          <w:rFonts w:ascii="Arial" w:hAnsi="Arial" w:cs="Arial"/>
          <w:sz w:val="22"/>
          <w:szCs w:val="20"/>
        </w:rPr>
        <w:t xml:space="preserve">El </w:t>
      </w:r>
      <w:r w:rsidR="009B4076">
        <w:rPr>
          <w:rFonts w:ascii="Arial" w:hAnsi="Arial" w:cs="Arial"/>
          <w:sz w:val="22"/>
          <w:szCs w:val="20"/>
        </w:rPr>
        <w:t>WS</w:t>
      </w:r>
      <w:r w:rsidRPr="002F5736">
        <w:rPr>
          <w:rFonts w:ascii="Arial" w:hAnsi="Arial" w:cs="Arial"/>
          <w:sz w:val="22"/>
          <w:szCs w:val="20"/>
        </w:rPr>
        <w:t xml:space="preserve"> debe poder acceder a las siguientes direcciones:</w:t>
      </w:r>
    </w:p>
    <w:p w:rsidR="00327A9C" w:rsidRDefault="00027E1D" w:rsidP="002F5736">
      <w:pPr>
        <w:pStyle w:val="Prrafodelista"/>
        <w:numPr>
          <w:ilvl w:val="0"/>
          <w:numId w:val="50"/>
        </w:numPr>
        <w:spacing w:before="120" w:after="120"/>
        <w:jc w:val="both"/>
        <w:rPr>
          <w:rFonts w:ascii="Arial" w:hAnsi="Arial" w:cs="Arial"/>
          <w:sz w:val="22"/>
          <w:szCs w:val="20"/>
        </w:rPr>
      </w:pPr>
      <w:hyperlink r:id="rId7" w:history="1">
        <w:r w:rsidR="00327A9C" w:rsidRPr="002F5736">
          <w:rPr>
            <w:rFonts w:ascii="Arial" w:hAnsi="Arial" w:cs="Arial"/>
            <w:sz w:val="22"/>
            <w:szCs w:val="20"/>
          </w:rPr>
          <w:t>http://euf.hml.gcba.gob.ar/dynform-web/transaccionService</w:t>
        </w:r>
      </w:hyperlink>
    </w:p>
    <w:p w:rsidR="002F5736" w:rsidRPr="002F5736" w:rsidRDefault="002F5736" w:rsidP="002F5736">
      <w:pPr>
        <w:pStyle w:val="Prrafodelista"/>
        <w:spacing w:before="120" w:after="120"/>
        <w:jc w:val="both"/>
        <w:rPr>
          <w:rFonts w:ascii="Arial" w:hAnsi="Arial" w:cs="Arial"/>
          <w:sz w:val="22"/>
          <w:szCs w:val="20"/>
        </w:rPr>
      </w:pPr>
    </w:p>
    <w:p w:rsidR="00327A9C" w:rsidRPr="00A21633" w:rsidRDefault="00027E1D" w:rsidP="002F5736">
      <w:pPr>
        <w:pStyle w:val="Prrafodelista"/>
        <w:numPr>
          <w:ilvl w:val="0"/>
          <w:numId w:val="50"/>
        </w:numPr>
        <w:spacing w:before="120" w:after="120"/>
        <w:jc w:val="both"/>
        <w:rPr>
          <w:rFonts w:ascii="Arial" w:hAnsi="Arial" w:cs="Arial"/>
          <w:sz w:val="22"/>
          <w:szCs w:val="20"/>
        </w:rPr>
      </w:pPr>
      <w:hyperlink r:id="rId8" w:history="1">
        <w:r w:rsidR="00327A9C" w:rsidRPr="002F5736">
          <w:rPr>
            <w:rFonts w:ascii="Arial" w:hAnsi="Arial" w:cs="Arial"/>
            <w:sz w:val="22"/>
            <w:szCs w:val="20"/>
          </w:rPr>
          <w:t>http://10.79.0.72/ddjj/services/historico/list.php</w:t>
        </w:r>
      </w:hyperlink>
    </w:p>
    <w:p w:rsidR="00327A9C" w:rsidRPr="002F5736" w:rsidRDefault="00327A9C" w:rsidP="002F5736">
      <w:pPr>
        <w:spacing w:before="120" w:after="120"/>
        <w:jc w:val="both"/>
        <w:rPr>
          <w:rFonts w:ascii="Arial" w:hAnsi="Arial" w:cs="Arial"/>
          <w:sz w:val="22"/>
          <w:szCs w:val="20"/>
        </w:rPr>
      </w:pPr>
      <w:r w:rsidRPr="002F5736">
        <w:rPr>
          <w:rFonts w:ascii="Arial" w:hAnsi="Arial" w:cs="Arial"/>
          <w:sz w:val="22"/>
          <w:szCs w:val="20"/>
        </w:rPr>
        <w:t>Así mismo, debe poder ser accedido por el ciudadano directamente.</w:t>
      </w:r>
    </w:p>
    <w:p w:rsidR="0062625D" w:rsidRDefault="0062625D" w:rsidP="0062625D">
      <w:pPr>
        <w:pStyle w:val="Ttulo1"/>
      </w:pPr>
      <w:bookmarkStart w:id="9" w:name="_Toc364954361"/>
      <w:r>
        <w:lastRenderedPageBreak/>
        <w:t>Arquitectura tecnológica</w:t>
      </w:r>
      <w:bookmarkEnd w:id="9"/>
    </w:p>
    <w:p w:rsidR="00327A9C" w:rsidRPr="00327A9C" w:rsidRDefault="00327A9C" w:rsidP="00327A9C"/>
    <w:p w:rsidR="00327A9C" w:rsidRPr="002F5736" w:rsidRDefault="0011607B" w:rsidP="00327A9C">
      <w:pPr>
        <w:pStyle w:val="Prrafodelista"/>
        <w:numPr>
          <w:ilvl w:val="0"/>
          <w:numId w:val="45"/>
        </w:numPr>
        <w:ind w:left="1639" w:firstLine="0"/>
        <w:jc w:val="both"/>
        <w:rPr>
          <w:rFonts w:ascii="Arial" w:hAnsi="Arial" w:cs="Arial"/>
          <w:sz w:val="22"/>
          <w:szCs w:val="20"/>
        </w:rPr>
      </w:pPr>
      <w:r w:rsidRPr="002F5736">
        <w:rPr>
          <w:rFonts w:ascii="Arial" w:hAnsi="Arial" w:cs="Arial"/>
          <w:sz w:val="22"/>
          <w:szCs w:val="20"/>
        </w:rPr>
        <w:t xml:space="preserve">Sistema Operativo: Red </w:t>
      </w:r>
      <w:proofErr w:type="spellStart"/>
      <w:r w:rsidRPr="002F5736">
        <w:rPr>
          <w:rFonts w:ascii="Arial" w:hAnsi="Arial" w:cs="Arial"/>
          <w:sz w:val="22"/>
          <w:szCs w:val="20"/>
        </w:rPr>
        <w:t>Hat</w:t>
      </w:r>
      <w:proofErr w:type="spellEnd"/>
      <w:r w:rsidRPr="002F5736">
        <w:rPr>
          <w:rFonts w:ascii="Arial" w:hAnsi="Arial" w:cs="Arial"/>
          <w:sz w:val="22"/>
          <w:szCs w:val="20"/>
        </w:rPr>
        <w:t xml:space="preserve"> 7.1 o </w:t>
      </w:r>
      <w:proofErr w:type="spellStart"/>
      <w:r w:rsidRPr="002F5736">
        <w:rPr>
          <w:rFonts w:ascii="Arial" w:hAnsi="Arial" w:cs="Arial"/>
          <w:sz w:val="22"/>
          <w:szCs w:val="20"/>
        </w:rPr>
        <w:t>CentOS</w:t>
      </w:r>
      <w:proofErr w:type="spellEnd"/>
      <w:r w:rsidRPr="002F5736">
        <w:rPr>
          <w:rFonts w:ascii="Arial" w:hAnsi="Arial" w:cs="Arial"/>
          <w:sz w:val="22"/>
          <w:szCs w:val="20"/>
        </w:rPr>
        <w:t xml:space="preserve"> similar</w:t>
      </w:r>
    </w:p>
    <w:p w:rsidR="00327A9C" w:rsidRPr="002F5736" w:rsidRDefault="0011607B" w:rsidP="00327A9C">
      <w:pPr>
        <w:pStyle w:val="Prrafodelista"/>
        <w:numPr>
          <w:ilvl w:val="0"/>
          <w:numId w:val="45"/>
        </w:numPr>
        <w:ind w:left="1639" w:firstLine="0"/>
        <w:jc w:val="both"/>
        <w:rPr>
          <w:rFonts w:ascii="Arial" w:hAnsi="Arial" w:cs="Arial"/>
          <w:sz w:val="22"/>
          <w:szCs w:val="20"/>
        </w:rPr>
      </w:pPr>
      <w:r w:rsidRPr="002F5736">
        <w:rPr>
          <w:rFonts w:ascii="Arial" w:hAnsi="Arial" w:cs="Arial"/>
          <w:sz w:val="22"/>
          <w:szCs w:val="20"/>
        </w:rPr>
        <w:t xml:space="preserve">Motor de Base de Datos: </w:t>
      </w:r>
      <w:proofErr w:type="spellStart"/>
      <w:r w:rsidRPr="002F5736">
        <w:rPr>
          <w:rFonts w:ascii="Arial" w:hAnsi="Arial" w:cs="Arial"/>
          <w:sz w:val="22"/>
          <w:szCs w:val="20"/>
        </w:rPr>
        <w:t>MariaDB</w:t>
      </w:r>
      <w:proofErr w:type="spellEnd"/>
      <w:r w:rsidRPr="002F5736">
        <w:rPr>
          <w:rFonts w:ascii="Arial" w:hAnsi="Arial" w:cs="Arial"/>
          <w:sz w:val="22"/>
          <w:szCs w:val="20"/>
        </w:rPr>
        <w:t xml:space="preserve"> 5.5</w:t>
      </w:r>
    </w:p>
    <w:p w:rsidR="0062625D" w:rsidRPr="002F5736" w:rsidRDefault="0011607B" w:rsidP="00AA35FD">
      <w:pPr>
        <w:pStyle w:val="Prrafodelista"/>
        <w:numPr>
          <w:ilvl w:val="0"/>
          <w:numId w:val="45"/>
        </w:numPr>
        <w:ind w:left="1639" w:firstLine="0"/>
        <w:jc w:val="both"/>
        <w:rPr>
          <w:rFonts w:ascii="Arial" w:hAnsi="Arial" w:cs="Arial"/>
          <w:sz w:val="22"/>
          <w:szCs w:val="20"/>
        </w:rPr>
      </w:pPr>
      <w:r w:rsidRPr="002F5736">
        <w:rPr>
          <w:rFonts w:ascii="Arial" w:hAnsi="Arial" w:cs="Arial"/>
          <w:sz w:val="22"/>
          <w:szCs w:val="20"/>
        </w:rPr>
        <w:t>Servidor Web: Apache con PHP 5.4</w:t>
      </w:r>
    </w:p>
    <w:p w:rsidR="0062448D" w:rsidRDefault="004C43ED" w:rsidP="004C43ED">
      <w:pPr>
        <w:pStyle w:val="Ttulo1"/>
      </w:pPr>
      <w:bookmarkStart w:id="10" w:name="_Toc364954362"/>
      <w:r>
        <w:t>Arquitectura de la aplicación</w:t>
      </w:r>
      <w:bookmarkEnd w:id="10"/>
    </w:p>
    <w:p w:rsidR="004C43ED" w:rsidRDefault="004C43ED" w:rsidP="004C43ED">
      <w:pPr>
        <w:pStyle w:val="Ttulo2"/>
      </w:pPr>
      <w:bookmarkStart w:id="11" w:name="_Toc364954363"/>
      <w:r>
        <w:t>Módulos del sistema</w:t>
      </w:r>
      <w:bookmarkEnd w:id="11"/>
    </w:p>
    <w:p w:rsidR="00327A9C" w:rsidRPr="00327A9C" w:rsidRDefault="00327A9C" w:rsidP="00327A9C"/>
    <w:p w:rsidR="009B4076" w:rsidRDefault="0011607B" w:rsidP="002F5736">
      <w:pPr>
        <w:spacing w:before="120" w:after="120"/>
        <w:jc w:val="both"/>
        <w:rPr>
          <w:rFonts w:ascii="Arial" w:hAnsi="Arial" w:cs="Arial"/>
          <w:sz w:val="22"/>
          <w:szCs w:val="20"/>
        </w:rPr>
      </w:pPr>
      <w:r w:rsidRPr="002F5736">
        <w:rPr>
          <w:rFonts w:ascii="Arial" w:hAnsi="Arial" w:cs="Arial"/>
          <w:sz w:val="22"/>
          <w:szCs w:val="20"/>
        </w:rPr>
        <w:t xml:space="preserve">El </w:t>
      </w:r>
      <w:r w:rsidR="009B4076">
        <w:rPr>
          <w:rFonts w:ascii="Arial" w:hAnsi="Arial" w:cs="Arial"/>
          <w:sz w:val="22"/>
          <w:szCs w:val="20"/>
        </w:rPr>
        <w:t>WS</w:t>
      </w:r>
      <w:r w:rsidRPr="002F5736">
        <w:rPr>
          <w:rFonts w:ascii="Arial" w:hAnsi="Arial" w:cs="Arial"/>
          <w:sz w:val="22"/>
          <w:szCs w:val="20"/>
        </w:rPr>
        <w:t xml:space="preserve"> está planeado para ser accedido por los ciudadanos. Para obtener la información</w:t>
      </w:r>
      <w:r w:rsidR="00E14CFE" w:rsidRPr="002F5736">
        <w:rPr>
          <w:rFonts w:ascii="Arial" w:hAnsi="Arial" w:cs="Arial"/>
          <w:sz w:val="22"/>
          <w:szCs w:val="20"/>
        </w:rPr>
        <w:t xml:space="preserve"> se basa en dos </w:t>
      </w:r>
      <w:proofErr w:type="spellStart"/>
      <w:r w:rsidR="00E14CFE" w:rsidRPr="002F5736">
        <w:rPr>
          <w:rFonts w:ascii="Arial" w:hAnsi="Arial" w:cs="Arial"/>
          <w:sz w:val="22"/>
          <w:szCs w:val="20"/>
        </w:rPr>
        <w:t>webservices</w:t>
      </w:r>
      <w:proofErr w:type="spellEnd"/>
      <w:r w:rsidR="00E14CFE" w:rsidRPr="002F5736">
        <w:rPr>
          <w:rFonts w:ascii="Arial" w:hAnsi="Arial" w:cs="Arial"/>
          <w:sz w:val="22"/>
          <w:szCs w:val="20"/>
        </w:rPr>
        <w:t xml:space="preserve"> externos: uno de </w:t>
      </w:r>
      <w:proofErr w:type="spellStart"/>
      <w:r w:rsidR="00611E81" w:rsidRPr="002F5736">
        <w:rPr>
          <w:rFonts w:ascii="Arial" w:hAnsi="Arial" w:cs="Arial"/>
          <w:sz w:val="22"/>
          <w:szCs w:val="20"/>
        </w:rPr>
        <w:t>SLyT</w:t>
      </w:r>
      <w:proofErr w:type="spellEnd"/>
      <w:r w:rsidR="00E14CFE" w:rsidRPr="002F5736">
        <w:rPr>
          <w:rFonts w:ascii="Arial" w:hAnsi="Arial" w:cs="Arial"/>
          <w:sz w:val="22"/>
          <w:szCs w:val="20"/>
        </w:rPr>
        <w:t xml:space="preserve"> y otro de SADE</w:t>
      </w:r>
      <w:r w:rsidR="00327A9C" w:rsidRPr="002F5736">
        <w:rPr>
          <w:rFonts w:ascii="Arial" w:hAnsi="Arial" w:cs="Arial"/>
          <w:sz w:val="22"/>
          <w:szCs w:val="20"/>
        </w:rPr>
        <w:t>, que son accedidos por SOAP</w:t>
      </w:r>
      <w:r w:rsidR="00E14CFE" w:rsidRPr="002F5736">
        <w:rPr>
          <w:rFonts w:ascii="Arial" w:hAnsi="Arial" w:cs="Arial"/>
          <w:sz w:val="22"/>
          <w:szCs w:val="20"/>
        </w:rPr>
        <w:t xml:space="preserve">. Así mismo, parte de la información obtenida es almacenada </w:t>
      </w:r>
      <w:r w:rsidR="00327A9C" w:rsidRPr="002F5736">
        <w:rPr>
          <w:rFonts w:ascii="Arial" w:hAnsi="Arial" w:cs="Arial"/>
          <w:sz w:val="22"/>
          <w:szCs w:val="20"/>
        </w:rPr>
        <w:t xml:space="preserve">en una base de datos de </w:t>
      </w:r>
      <w:proofErr w:type="spellStart"/>
      <w:r w:rsidR="00327A9C" w:rsidRPr="002F5736">
        <w:rPr>
          <w:rFonts w:ascii="Arial" w:hAnsi="Arial" w:cs="Arial"/>
          <w:sz w:val="22"/>
          <w:szCs w:val="20"/>
        </w:rPr>
        <w:t>MariaDB</w:t>
      </w:r>
      <w:proofErr w:type="spellEnd"/>
      <w:r w:rsidR="00327A9C" w:rsidRPr="002F5736">
        <w:rPr>
          <w:rFonts w:ascii="Arial" w:hAnsi="Arial" w:cs="Arial"/>
          <w:sz w:val="22"/>
          <w:szCs w:val="20"/>
        </w:rPr>
        <w:t xml:space="preserve"> (ver diagrama 1).</w:t>
      </w:r>
    </w:p>
    <w:p w:rsidR="009B4076" w:rsidRDefault="009B4076">
      <w:pPr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br w:type="page"/>
      </w:r>
    </w:p>
    <w:p w:rsidR="004C43ED" w:rsidRPr="002F5736" w:rsidRDefault="004C43ED" w:rsidP="002F5736">
      <w:pPr>
        <w:spacing w:before="120" w:after="120"/>
        <w:jc w:val="both"/>
        <w:rPr>
          <w:rFonts w:ascii="Arial" w:hAnsi="Arial" w:cs="Arial"/>
          <w:sz w:val="22"/>
          <w:szCs w:val="20"/>
        </w:rPr>
      </w:pPr>
    </w:p>
    <w:p w:rsidR="00991339" w:rsidRDefault="00991339" w:rsidP="00991339">
      <w:pPr>
        <w:pStyle w:val="Ttulo2"/>
      </w:pPr>
      <w:bookmarkStart w:id="12" w:name="_Toc364954364"/>
      <w:r w:rsidRPr="00991339">
        <w:t>Vista de alto nivel</w:t>
      </w:r>
      <w:bookmarkEnd w:id="12"/>
    </w:p>
    <w:p w:rsidR="00327A9C" w:rsidRDefault="00327A9C" w:rsidP="00327A9C"/>
    <w:p w:rsidR="00327A9C" w:rsidRDefault="00327A9C" w:rsidP="00327A9C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51BC7" wp14:editId="29079176">
                <wp:simplePos x="0" y="0"/>
                <wp:positionH relativeFrom="column">
                  <wp:posOffset>-861060</wp:posOffset>
                </wp:positionH>
                <wp:positionV relativeFrom="paragraph">
                  <wp:posOffset>5511800</wp:posOffset>
                </wp:positionV>
                <wp:extent cx="7105650" cy="635"/>
                <wp:effectExtent l="0" t="0" r="0" b="1841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27A9C" w:rsidRPr="00121AEC" w:rsidRDefault="00327A9C" w:rsidP="00327A9C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Diagrama </w:t>
                            </w:r>
                            <w:fldSimple w:instr=" SEQ Diagram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noProof/>
                              </w:rPr>
                              <w:t>: Vista de alto nivel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051BC7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-67.8pt;margin-top:434pt;width:55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" stroked="f">
                <v:textbox style="mso-fit-shape-to-text:t" inset="0,0,0,0">
                  <w:txbxContent>
                    <w:p w:rsidR="00327A9C" w:rsidRPr="00121AEC" w:rsidRDefault="00327A9C" w:rsidP="00327A9C">
                      <w:pPr>
                        <w:pStyle w:val="Descripci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Diagrama </w:t>
                      </w:r>
                      <w:r>
                        <w:fldChar w:fldCharType="begin"/>
                      </w:r>
                      <w:r>
                        <w:instrText xml:space="preserve"> SEQ Diagrama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t>: Vista de alto nivel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-861060</wp:posOffset>
            </wp:positionH>
            <wp:positionV relativeFrom="paragraph">
              <wp:posOffset>3175</wp:posOffset>
            </wp:positionV>
            <wp:extent cx="7105650" cy="545147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quitecturaDDJJ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7A9C" w:rsidRPr="00327A9C" w:rsidRDefault="00327A9C" w:rsidP="00327A9C"/>
    <w:p w:rsidR="000C7863" w:rsidRDefault="000C7863" w:rsidP="000C7863">
      <w:pPr>
        <w:pStyle w:val="Ttulo2"/>
      </w:pPr>
      <w:bookmarkStart w:id="13" w:name="_Toc231283880"/>
      <w:bookmarkStart w:id="14" w:name="_Toc364954367"/>
      <w:r>
        <w:t>Diagrama de clases</w:t>
      </w:r>
      <w:bookmarkEnd w:id="13"/>
      <w:bookmarkEnd w:id="14"/>
    </w:p>
    <w:p w:rsidR="00327A9C" w:rsidRPr="002F5736" w:rsidRDefault="00BC67E4" w:rsidP="002F5736">
      <w:pPr>
        <w:spacing w:before="120" w:after="120"/>
        <w:jc w:val="both"/>
        <w:rPr>
          <w:rFonts w:ascii="Arial" w:hAnsi="Arial" w:cs="Arial"/>
          <w:sz w:val="22"/>
          <w:szCs w:val="20"/>
        </w:rPr>
      </w:pPr>
      <w:r w:rsidRPr="002F5736">
        <w:rPr>
          <w:rFonts w:ascii="Arial" w:hAnsi="Arial" w:cs="Arial"/>
          <w:sz w:val="22"/>
          <w:szCs w:val="20"/>
        </w:rPr>
        <w:t xml:space="preserve">El </w:t>
      </w:r>
      <w:proofErr w:type="spellStart"/>
      <w:r w:rsidRPr="002F5736">
        <w:rPr>
          <w:rFonts w:ascii="Arial" w:hAnsi="Arial" w:cs="Arial"/>
          <w:sz w:val="22"/>
          <w:szCs w:val="20"/>
        </w:rPr>
        <w:t>WebService</w:t>
      </w:r>
      <w:proofErr w:type="spellEnd"/>
      <w:r w:rsidRPr="002F5736">
        <w:rPr>
          <w:rFonts w:ascii="Arial" w:hAnsi="Arial" w:cs="Arial"/>
          <w:sz w:val="22"/>
          <w:szCs w:val="20"/>
        </w:rPr>
        <w:t xml:space="preserve"> no utiliza más clases que las especificadas en el diagrama 1, salvo dos clases auxiliares:</w:t>
      </w:r>
    </w:p>
    <w:p w:rsidR="002F5736" w:rsidRDefault="002F5736" w:rsidP="00327A9C"/>
    <w:p w:rsidR="002F5736" w:rsidRDefault="002F5736" w:rsidP="00327A9C"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8890</wp:posOffset>
            </wp:positionV>
            <wp:extent cx="3914775" cy="1181100"/>
            <wp:effectExtent l="0" t="0" r="9525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ases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5736" w:rsidRPr="002F5736" w:rsidRDefault="002F5736" w:rsidP="002F5736">
      <w:pPr>
        <w:spacing w:before="120" w:after="120"/>
        <w:jc w:val="both"/>
        <w:rPr>
          <w:rFonts w:ascii="Arial" w:hAnsi="Arial" w:cs="Arial"/>
          <w:sz w:val="22"/>
          <w:szCs w:val="20"/>
        </w:rPr>
      </w:pPr>
      <w:r w:rsidRPr="002F5736">
        <w:rPr>
          <w:rFonts w:ascii="Arial" w:hAnsi="Arial" w:cs="Arial"/>
          <w:sz w:val="22"/>
          <w:szCs w:val="20"/>
        </w:rPr>
        <w:t>La primera para generar los JSON y CSV</w:t>
      </w:r>
      <w:r w:rsidR="00A21633">
        <w:rPr>
          <w:rFonts w:ascii="Arial" w:hAnsi="Arial" w:cs="Arial"/>
          <w:sz w:val="22"/>
          <w:szCs w:val="20"/>
        </w:rPr>
        <w:t xml:space="preserve"> (ver documentos 0002 y 0003)</w:t>
      </w:r>
      <w:r w:rsidRPr="002F5736">
        <w:rPr>
          <w:rFonts w:ascii="Arial" w:hAnsi="Arial" w:cs="Arial"/>
          <w:sz w:val="22"/>
          <w:szCs w:val="20"/>
        </w:rPr>
        <w:t xml:space="preserve"> que serán devueltos al usuario y la segunda para acceder al </w:t>
      </w:r>
      <w:proofErr w:type="spellStart"/>
      <w:r w:rsidRPr="002F5736">
        <w:rPr>
          <w:rFonts w:ascii="Arial" w:hAnsi="Arial" w:cs="Arial"/>
          <w:sz w:val="22"/>
          <w:szCs w:val="20"/>
        </w:rPr>
        <w:t>webservice</w:t>
      </w:r>
      <w:proofErr w:type="spellEnd"/>
      <w:r w:rsidRPr="002F5736">
        <w:rPr>
          <w:rFonts w:ascii="Arial" w:hAnsi="Arial" w:cs="Arial"/>
          <w:sz w:val="22"/>
          <w:szCs w:val="20"/>
        </w:rPr>
        <w:t xml:space="preserve"> de la </w:t>
      </w:r>
      <w:proofErr w:type="spellStart"/>
      <w:r w:rsidRPr="002F5736">
        <w:rPr>
          <w:rFonts w:ascii="Arial" w:hAnsi="Arial" w:cs="Arial"/>
          <w:sz w:val="22"/>
          <w:szCs w:val="20"/>
        </w:rPr>
        <w:t>SLyT</w:t>
      </w:r>
      <w:proofErr w:type="spellEnd"/>
      <w:r w:rsidRPr="002F5736">
        <w:rPr>
          <w:rFonts w:ascii="Arial" w:hAnsi="Arial" w:cs="Arial"/>
          <w:sz w:val="22"/>
          <w:szCs w:val="20"/>
        </w:rPr>
        <w:t>.</w:t>
      </w:r>
    </w:p>
    <w:p w:rsidR="002F5736" w:rsidRPr="00327A9C" w:rsidRDefault="002F5736" w:rsidP="00327A9C"/>
    <w:p w:rsidR="000C7863" w:rsidRDefault="000C7863" w:rsidP="000C7863">
      <w:pPr>
        <w:pStyle w:val="Ttulo2"/>
      </w:pPr>
      <w:bookmarkStart w:id="15" w:name="_Toc364954368"/>
      <w:proofErr w:type="spellStart"/>
      <w:r>
        <w:t>Transaccionalidad</w:t>
      </w:r>
      <w:proofErr w:type="spellEnd"/>
      <w:r>
        <w:t xml:space="preserve"> de base de datos</w:t>
      </w:r>
      <w:bookmarkEnd w:id="15"/>
    </w:p>
    <w:p w:rsidR="00BC67E4" w:rsidRPr="002F5736" w:rsidRDefault="00BC67E4" w:rsidP="002F5736">
      <w:pPr>
        <w:spacing w:before="120" w:after="120"/>
        <w:jc w:val="both"/>
        <w:rPr>
          <w:rFonts w:ascii="Arial" w:hAnsi="Arial" w:cs="Arial"/>
          <w:sz w:val="22"/>
          <w:szCs w:val="20"/>
        </w:rPr>
      </w:pPr>
      <w:r w:rsidRPr="002F5736">
        <w:rPr>
          <w:rFonts w:ascii="Arial" w:hAnsi="Arial" w:cs="Arial"/>
          <w:sz w:val="22"/>
          <w:szCs w:val="20"/>
        </w:rPr>
        <w:t>La base de datos permite la actualización, inserción y selección de filas, dándose éstas en los siguientes métodos:</w:t>
      </w:r>
    </w:p>
    <w:p w:rsidR="00BC67E4" w:rsidRPr="002F5736" w:rsidRDefault="00BC67E4" w:rsidP="002F5736">
      <w:pPr>
        <w:pStyle w:val="Prrafodelista"/>
        <w:numPr>
          <w:ilvl w:val="0"/>
          <w:numId w:val="49"/>
        </w:numPr>
        <w:spacing w:before="120" w:after="120"/>
        <w:jc w:val="both"/>
        <w:rPr>
          <w:rFonts w:ascii="Arial" w:hAnsi="Arial" w:cs="Arial"/>
          <w:sz w:val="22"/>
          <w:szCs w:val="20"/>
        </w:rPr>
      </w:pPr>
      <w:proofErr w:type="spellStart"/>
      <w:r w:rsidRPr="002F5736">
        <w:rPr>
          <w:rFonts w:ascii="Arial" w:hAnsi="Arial" w:cs="Arial"/>
          <w:sz w:val="22"/>
          <w:szCs w:val="20"/>
        </w:rPr>
        <w:t>actualizarDDBB</w:t>
      </w:r>
      <w:proofErr w:type="spellEnd"/>
      <w:r w:rsidRPr="002F5736">
        <w:rPr>
          <w:rFonts w:ascii="Arial" w:hAnsi="Arial" w:cs="Arial"/>
          <w:sz w:val="22"/>
          <w:szCs w:val="20"/>
        </w:rPr>
        <w:t>: Actualiza las bases de datos e inserta nuevas filas en caso de haber nuevos elementos que añadir.</w:t>
      </w:r>
    </w:p>
    <w:p w:rsidR="00BC67E4" w:rsidRPr="002F5736" w:rsidRDefault="00BC67E4" w:rsidP="002F5736">
      <w:pPr>
        <w:pStyle w:val="Prrafodelista"/>
        <w:numPr>
          <w:ilvl w:val="0"/>
          <w:numId w:val="49"/>
        </w:numPr>
        <w:spacing w:before="120" w:after="120"/>
        <w:jc w:val="both"/>
        <w:rPr>
          <w:rFonts w:ascii="Arial" w:hAnsi="Arial" w:cs="Arial"/>
          <w:sz w:val="22"/>
          <w:szCs w:val="20"/>
        </w:rPr>
      </w:pPr>
      <w:r w:rsidRPr="002F5736">
        <w:rPr>
          <w:rFonts w:ascii="Arial" w:hAnsi="Arial" w:cs="Arial"/>
          <w:sz w:val="22"/>
          <w:szCs w:val="20"/>
        </w:rPr>
        <w:t>Ministerios/cargos/declaraciones/declarantes: Permite seleccionar y mostrar los elementos de las tablas</w:t>
      </w:r>
    </w:p>
    <w:p w:rsidR="00991339" w:rsidRPr="009B4076" w:rsidRDefault="00BC67E4" w:rsidP="009B4076">
      <w:pPr>
        <w:spacing w:before="120" w:after="120"/>
        <w:jc w:val="both"/>
        <w:rPr>
          <w:rFonts w:ascii="Arial" w:hAnsi="Arial" w:cs="Arial"/>
          <w:sz w:val="22"/>
          <w:szCs w:val="20"/>
        </w:rPr>
      </w:pPr>
      <w:r w:rsidRPr="002F5736">
        <w:rPr>
          <w:rFonts w:ascii="Arial" w:hAnsi="Arial" w:cs="Arial"/>
          <w:sz w:val="22"/>
          <w:szCs w:val="20"/>
        </w:rPr>
        <w:t>No hay otros métodos que permitan la interacción con esta base.</w:t>
      </w:r>
    </w:p>
    <w:p w:rsidR="00991339" w:rsidRDefault="00991339" w:rsidP="00991339">
      <w:pPr>
        <w:pStyle w:val="Ttulo2"/>
      </w:pPr>
      <w:bookmarkStart w:id="16" w:name="_Ref339978344"/>
      <w:bookmarkStart w:id="17" w:name="_Toc364954370"/>
      <w:r>
        <w:t>Decisiones tecnológicas de base</w:t>
      </w:r>
      <w:bookmarkEnd w:id="16"/>
      <w:bookmarkEnd w:id="17"/>
    </w:p>
    <w:p w:rsidR="00991339" w:rsidRPr="004C43ED" w:rsidRDefault="00991339" w:rsidP="00991339">
      <w:pPr>
        <w:rPr>
          <w:rFonts w:ascii="Arial" w:hAnsi="Arial" w:cs="Arial"/>
          <w:i/>
          <w:color w:val="0000FF"/>
          <w:sz w:val="20"/>
          <w:szCs w:val="20"/>
        </w:rPr>
      </w:pPr>
    </w:p>
    <w:p w:rsidR="00991339" w:rsidRDefault="00991339" w:rsidP="004C43ED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2075"/>
        <w:gridCol w:w="2175"/>
        <w:gridCol w:w="2018"/>
        <w:gridCol w:w="2220"/>
      </w:tblGrid>
      <w:tr w:rsidR="00CD4392" w:rsidRPr="00B667FB" w:rsidTr="00B667FB">
        <w:tc>
          <w:tcPr>
            <w:tcW w:w="2102" w:type="dxa"/>
            <w:shd w:val="solid" w:color="000080" w:fill="FFFFFF"/>
          </w:tcPr>
          <w:p w:rsidR="00CD4392" w:rsidRPr="00B667FB" w:rsidRDefault="00CD4392" w:rsidP="00EF1C6E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Capa</w:t>
            </w:r>
          </w:p>
        </w:tc>
        <w:tc>
          <w:tcPr>
            <w:tcW w:w="2262" w:type="dxa"/>
            <w:shd w:val="solid" w:color="000080" w:fill="FFFFFF"/>
          </w:tcPr>
          <w:p w:rsidR="00CD4392" w:rsidRPr="00B667FB" w:rsidRDefault="00CD4392" w:rsidP="00EF1C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sz w:val="20"/>
                <w:szCs w:val="20"/>
              </w:rPr>
              <w:t>Servicio</w:t>
            </w:r>
          </w:p>
        </w:tc>
        <w:tc>
          <w:tcPr>
            <w:tcW w:w="2073" w:type="dxa"/>
            <w:shd w:val="solid" w:color="000080" w:fill="FFFFFF"/>
          </w:tcPr>
          <w:p w:rsidR="00CD4392" w:rsidRPr="00B667FB" w:rsidRDefault="00CD4392" w:rsidP="00EF1C6E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Producto / Tecnología</w:t>
            </w:r>
          </w:p>
        </w:tc>
        <w:tc>
          <w:tcPr>
            <w:tcW w:w="2283" w:type="dxa"/>
            <w:shd w:val="solid" w:color="000080" w:fill="FFFFFF"/>
          </w:tcPr>
          <w:p w:rsidR="00CD4392" w:rsidRPr="00B667FB" w:rsidRDefault="00CD4392" w:rsidP="00EF1C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667F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</w:tr>
      <w:tr w:rsidR="00E30D38" w:rsidRPr="00B667FB" w:rsidTr="00B667FB">
        <w:tc>
          <w:tcPr>
            <w:tcW w:w="2102" w:type="dxa"/>
            <w:shd w:val="clear" w:color="auto" w:fill="auto"/>
          </w:tcPr>
          <w:p w:rsidR="00E30D38" w:rsidRPr="00B667FB" w:rsidRDefault="002F5736" w:rsidP="00EF1C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  <w:tc>
          <w:tcPr>
            <w:tcW w:w="2262" w:type="dxa"/>
            <w:shd w:val="clear" w:color="auto" w:fill="auto"/>
          </w:tcPr>
          <w:p w:rsidR="00E30D38" w:rsidRPr="00B667FB" w:rsidRDefault="002F5736" w:rsidP="00EF1C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DDJJ</w:t>
            </w:r>
          </w:p>
        </w:tc>
        <w:tc>
          <w:tcPr>
            <w:tcW w:w="2073" w:type="dxa"/>
            <w:shd w:val="clear" w:color="auto" w:fill="auto"/>
          </w:tcPr>
          <w:p w:rsidR="00E30D38" w:rsidRPr="00B667FB" w:rsidRDefault="002F5736" w:rsidP="00EF1C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PHP</w:t>
            </w:r>
          </w:p>
        </w:tc>
        <w:tc>
          <w:tcPr>
            <w:tcW w:w="2283" w:type="dxa"/>
            <w:shd w:val="clear" w:color="auto" w:fill="auto"/>
          </w:tcPr>
          <w:p w:rsidR="00E30D38" w:rsidRPr="00B667FB" w:rsidRDefault="00E30D38" w:rsidP="00EF1C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5736" w:rsidRPr="00B667FB" w:rsidTr="00B667FB">
        <w:tc>
          <w:tcPr>
            <w:tcW w:w="2102" w:type="dxa"/>
            <w:shd w:val="clear" w:color="auto" w:fill="auto"/>
          </w:tcPr>
          <w:p w:rsidR="002F5736" w:rsidRDefault="002F5736" w:rsidP="00EF1C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Obtención de información</w:t>
            </w:r>
          </w:p>
        </w:tc>
        <w:tc>
          <w:tcPr>
            <w:tcW w:w="2262" w:type="dxa"/>
            <w:shd w:val="clear" w:color="auto" w:fill="auto"/>
          </w:tcPr>
          <w:p w:rsidR="002F5736" w:rsidRDefault="002F5736" w:rsidP="00EF1C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SADE 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SLyT</w:t>
            </w:r>
            <w:proofErr w:type="spellEnd"/>
          </w:p>
        </w:tc>
        <w:tc>
          <w:tcPr>
            <w:tcW w:w="2073" w:type="dxa"/>
            <w:shd w:val="clear" w:color="auto" w:fill="auto"/>
          </w:tcPr>
          <w:p w:rsidR="002F5736" w:rsidRDefault="002F5736" w:rsidP="00EF1C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SOAP</w:t>
            </w:r>
          </w:p>
        </w:tc>
        <w:tc>
          <w:tcPr>
            <w:tcW w:w="2283" w:type="dxa"/>
            <w:shd w:val="clear" w:color="auto" w:fill="auto"/>
          </w:tcPr>
          <w:p w:rsidR="002F5736" w:rsidRDefault="002F5736" w:rsidP="00EF1C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5736" w:rsidRPr="00B667FB" w:rsidTr="00B667FB">
        <w:tc>
          <w:tcPr>
            <w:tcW w:w="2102" w:type="dxa"/>
            <w:shd w:val="clear" w:color="auto" w:fill="auto"/>
          </w:tcPr>
          <w:p w:rsidR="002F5736" w:rsidRDefault="002F5736" w:rsidP="00EF1C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Almacenamiento de información</w:t>
            </w:r>
          </w:p>
        </w:tc>
        <w:tc>
          <w:tcPr>
            <w:tcW w:w="2262" w:type="dxa"/>
            <w:shd w:val="clear" w:color="auto" w:fill="auto"/>
          </w:tcPr>
          <w:p w:rsidR="002F5736" w:rsidRDefault="002F5736" w:rsidP="00EF1C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073" w:type="dxa"/>
            <w:shd w:val="clear" w:color="auto" w:fill="auto"/>
          </w:tcPr>
          <w:p w:rsidR="002F5736" w:rsidRDefault="002F5736" w:rsidP="00EF1C6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MariaDB</w:t>
            </w:r>
            <w:proofErr w:type="spellEnd"/>
          </w:p>
        </w:tc>
        <w:tc>
          <w:tcPr>
            <w:tcW w:w="2283" w:type="dxa"/>
            <w:shd w:val="clear" w:color="auto" w:fill="auto"/>
          </w:tcPr>
          <w:p w:rsidR="002F5736" w:rsidRDefault="002F5736" w:rsidP="00EF1C6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D4392" w:rsidRDefault="00CD4392" w:rsidP="004C43ED">
      <w:pPr>
        <w:rPr>
          <w:rFonts w:ascii="Arial" w:hAnsi="Arial" w:cs="Arial"/>
          <w:sz w:val="20"/>
          <w:szCs w:val="20"/>
        </w:rPr>
      </w:pPr>
    </w:p>
    <w:p w:rsidR="00CD4392" w:rsidRDefault="00CD4392" w:rsidP="00CD4392"/>
    <w:p w:rsidR="00801893" w:rsidRDefault="00801893" w:rsidP="00801893">
      <w:pPr>
        <w:pStyle w:val="Ttulo2"/>
      </w:pPr>
      <w:bookmarkStart w:id="18" w:name="_Toc364954372"/>
      <w:r>
        <w:t>Tecnologías y criterios de diseño</w:t>
      </w:r>
      <w:bookmarkEnd w:id="18"/>
    </w:p>
    <w:p w:rsidR="002F5736" w:rsidRPr="002F5736" w:rsidRDefault="002F5736" w:rsidP="002F5736">
      <w:pPr>
        <w:jc w:val="both"/>
      </w:pPr>
    </w:p>
    <w:p w:rsidR="00801893" w:rsidRPr="002F5736" w:rsidRDefault="002F5736" w:rsidP="002F5736">
      <w:pPr>
        <w:spacing w:before="120" w:after="120"/>
        <w:jc w:val="both"/>
        <w:rPr>
          <w:rFonts w:ascii="Arial" w:hAnsi="Arial" w:cs="Arial"/>
          <w:sz w:val="22"/>
          <w:szCs w:val="20"/>
        </w:rPr>
      </w:pPr>
      <w:r w:rsidRPr="002F5736">
        <w:rPr>
          <w:rFonts w:ascii="Arial" w:hAnsi="Arial" w:cs="Arial"/>
          <w:sz w:val="22"/>
          <w:szCs w:val="20"/>
        </w:rPr>
        <w:t xml:space="preserve">Para el desarrollo del </w:t>
      </w:r>
      <w:proofErr w:type="spellStart"/>
      <w:r w:rsidRPr="002F5736">
        <w:rPr>
          <w:rFonts w:ascii="Arial" w:hAnsi="Arial" w:cs="Arial"/>
          <w:sz w:val="22"/>
          <w:szCs w:val="20"/>
        </w:rPr>
        <w:t>WebService</w:t>
      </w:r>
      <w:proofErr w:type="spellEnd"/>
      <w:r w:rsidRPr="002F5736">
        <w:rPr>
          <w:rFonts w:ascii="Arial" w:hAnsi="Arial" w:cs="Arial"/>
          <w:sz w:val="22"/>
          <w:szCs w:val="20"/>
        </w:rPr>
        <w:t xml:space="preserve"> se eligió PHP para mayor facilidad de interacción con los </w:t>
      </w:r>
      <w:proofErr w:type="spellStart"/>
      <w:r w:rsidRPr="002F5736">
        <w:rPr>
          <w:rFonts w:ascii="Arial" w:hAnsi="Arial" w:cs="Arial"/>
          <w:sz w:val="22"/>
          <w:szCs w:val="20"/>
        </w:rPr>
        <w:t>webservices</w:t>
      </w:r>
      <w:proofErr w:type="spellEnd"/>
      <w:r w:rsidRPr="002F5736">
        <w:rPr>
          <w:rFonts w:ascii="Arial" w:hAnsi="Arial" w:cs="Arial"/>
          <w:sz w:val="22"/>
          <w:szCs w:val="20"/>
        </w:rPr>
        <w:t xml:space="preserve"> de la </w:t>
      </w:r>
      <w:proofErr w:type="spellStart"/>
      <w:r w:rsidRPr="002F5736">
        <w:rPr>
          <w:rFonts w:ascii="Arial" w:hAnsi="Arial" w:cs="Arial"/>
          <w:sz w:val="22"/>
          <w:szCs w:val="20"/>
        </w:rPr>
        <w:t>SLyT</w:t>
      </w:r>
      <w:proofErr w:type="spellEnd"/>
      <w:r w:rsidRPr="002F5736">
        <w:rPr>
          <w:rFonts w:ascii="Arial" w:hAnsi="Arial" w:cs="Arial"/>
          <w:sz w:val="22"/>
          <w:szCs w:val="20"/>
        </w:rPr>
        <w:t xml:space="preserve"> y SADE que utilizan el protocolo SOAP, ya que este lenguaje presenta interacción nativa con este protocolo.</w:t>
      </w:r>
    </w:p>
    <w:p w:rsidR="002F5736" w:rsidRPr="002F5736" w:rsidRDefault="002F5736" w:rsidP="002F5736">
      <w:pPr>
        <w:spacing w:before="120" w:after="120"/>
        <w:jc w:val="both"/>
        <w:rPr>
          <w:rFonts w:ascii="Arial" w:hAnsi="Arial" w:cs="Arial"/>
          <w:sz w:val="22"/>
          <w:szCs w:val="20"/>
        </w:rPr>
      </w:pPr>
      <w:r w:rsidRPr="002F5736">
        <w:rPr>
          <w:rFonts w:ascii="Arial" w:hAnsi="Arial" w:cs="Arial"/>
          <w:sz w:val="22"/>
          <w:szCs w:val="20"/>
        </w:rPr>
        <w:t xml:space="preserve">Así mismo, se eligió </w:t>
      </w:r>
      <w:proofErr w:type="spellStart"/>
      <w:r w:rsidRPr="002F5736">
        <w:rPr>
          <w:rFonts w:ascii="Arial" w:hAnsi="Arial" w:cs="Arial"/>
          <w:sz w:val="22"/>
          <w:szCs w:val="20"/>
        </w:rPr>
        <w:t>MariaDB</w:t>
      </w:r>
      <w:proofErr w:type="spellEnd"/>
      <w:r w:rsidRPr="002F5736">
        <w:rPr>
          <w:rFonts w:ascii="Arial" w:hAnsi="Arial" w:cs="Arial"/>
          <w:sz w:val="22"/>
          <w:szCs w:val="20"/>
        </w:rPr>
        <w:t xml:space="preserve"> (SQL) como software de Base de Datos ya que tiene una gran facilidad de uso con PHP y es de fácil homologación.</w:t>
      </w:r>
    </w:p>
    <w:p w:rsidR="000C7863" w:rsidRDefault="000C7863" w:rsidP="000C7863">
      <w:pPr>
        <w:pStyle w:val="Ttulo2"/>
      </w:pPr>
      <w:bookmarkStart w:id="19" w:name="_Toc231283874"/>
      <w:bookmarkStart w:id="20" w:name="_Toc364954374"/>
      <w:r>
        <w:t xml:space="preserve">Lenguaje y </w:t>
      </w:r>
      <w:proofErr w:type="spellStart"/>
      <w:r>
        <w:t>framework</w:t>
      </w:r>
      <w:proofErr w:type="spellEnd"/>
      <w:r>
        <w:t xml:space="preserve"> de aplicación</w:t>
      </w:r>
      <w:bookmarkEnd w:id="19"/>
      <w:bookmarkEnd w:id="20"/>
    </w:p>
    <w:p w:rsidR="00BC67E4" w:rsidRPr="00BC67E4" w:rsidRDefault="00BC67E4" w:rsidP="002F5736">
      <w:pPr>
        <w:spacing w:before="120" w:after="120"/>
        <w:jc w:val="both"/>
      </w:pPr>
      <w:r w:rsidRPr="002F5736">
        <w:rPr>
          <w:rFonts w:ascii="Arial" w:hAnsi="Arial" w:cs="Arial"/>
          <w:sz w:val="22"/>
          <w:szCs w:val="20"/>
        </w:rPr>
        <w:t>PHP, sin ningún Framework particular.</w:t>
      </w:r>
    </w:p>
    <w:p w:rsidR="000C7863" w:rsidRDefault="000C7863" w:rsidP="000C7863">
      <w:pPr>
        <w:pStyle w:val="Ttulo2"/>
      </w:pPr>
      <w:bookmarkStart w:id="21" w:name="_Toc231283875"/>
      <w:bookmarkStart w:id="22" w:name="_Toc364954375"/>
      <w:r>
        <w:lastRenderedPageBreak/>
        <w:t xml:space="preserve">Motor y </w:t>
      </w:r>
      <w:proofErr w:type="spellStart"/>
      <w:r>
        <w:t>framework</w:t>
      </w:r>
      <w:proofErr w:type="spellEnd"/>
      <w:r>
        <w:t xml:space="preserve"> de base de datos</w:t>
      </w:r>
      <w:bookmarkEnd w:id="21"/>
      <w:bookmarkEnd w:id="22"/>
    </w:p>
    <w:p w:rsidR="00AA35FD" w:rsidRPr="009B4076" w:rsidRDefault="00BC67E4" w:rsidP="009B4076">
      <w:pPr>
        <w:spacing w:before="120" w:after="120"/>
        <w:jc w:val="both"/>
        <w:rPr>
          <w:rFonts w:ascii="Arial" w:hAnsi="Arial" w:cs="Arial"/>
          <w:sz w:val="22"/>
          <w:szCs w:val="20"/>
        </w:rPr>
      </w:pPr>
      <w:proofErr w:type="spellStart"/>
      <w:r w:rsidRPr="002F5736">
        <w:rPr>
          <w:rFonts w:ascii="Arial" w:hAnsi="Arial" w:cs="Arial"/>
          <w:sz w:val="22"/>
          <w:szCs w:val="20"/>
        </w:rPr>
        <w:t>MariaDB</w:t>
      </w:r>
      <w:proofErr w:type="spellEnd"/>
      <w:r w:rsidRPr="002F5736">
        <w:rPr>
          <w:rFonts w:ascii="Arial" w:hAnsi="Arial" w:cs="Arial"/>
          <w:sz w:val="22"/>
          <w:szCs w:val="20"/>
        </w:rPr>
        <w:t>.</w:t>
      </w:r>
    </w:p>
    <w:p w:rsidR="000C7863" w:rsidRPr="00D72B58" w:rsidRDefault="000C7863" w:rsidP="000C7863"/>
    <w:p w:rsidR="000C7863" w:rsidRPr="00FB15CF" w:rsidRDefault="000C7863" w:rsidP="000C7863">
      <w:pPr>
        <w:pStyle w:val="Ttulo1"/>
      </w:pPr>
      <w:bookmarkStart w:id="23" w:name="_Toc231283882"/>
      <w:bookmarkStart w:id="24" w:name="_Toc364954379"/>
      <w:r>
        <w:t>Manejo de errores</w:t>
      </w:r>
      <w:bookmarkEnd w:id="23"/>
      <w:bookmarkEnd w:id="24"/>
    </w:p>
    <w:p w:rsidR="000C7863" w:rsidRPr="002F5736" w:rsidRDefault="002F5736" w:rsidP="002F5736">
      <w:pPr>
        <w:spacing w:before="120" w:after="120"/>
        <w:jc w:val="both"/>
        <w:rPr>
          <w:rFonts w:ascii="Arial" w:hAnsi="Arial" w:cs="Arial"/>
          <w:sz w:val="22"/>
          <w:szCs w:val="20"/>
        </w:rPr>
      </w:pPr>
      <w:r w:rsidRPr="002F5736">
        <w:rPr>
          <w:rFonts w:ascii="Arial" w:hAnsi="Arial" w:cs="Arial"/>
          <w:sz w:val="22"/>
          <w:szCs w:val="20"/>
        </w:rPr>
        <w:t xml:space="preserve">Como éste </w:t>
      </w:r>
      <w:proofErr w:type="spellStart"/>
      <w:r w:rsidRPr="002F5736">
        <w:rPr>
          <w:rFonts w:ascii="Arial" w:hAnsi="Arial" w:cs="Arial"/>
          <w:sz w:val="22"/>
          <w:szCs w:val="20"/>
        </w:rPr>
        <w:t>WebService</w:t>
      </w:r>
      <w:proofErr w:type="spellEnd"/>
      <w:r w:rsidRPr="002F5736">
        <w:rPr>
          <w:rFonts w:ascii="Arial" w:hAnsi="Arial" w:cs="Arial"/>
          <w:sz w:val="22"/>
          <w:szCs w:val="20"/>
        </w:rPr>
        <w:t xml:space="preserve"> actúa de intermediario entre los otros WS, </w:t>
      </w:r>
      <w:r w:rsidR="00A21633">
        <w:rPr>
          <w:rFonts w:ascii="Arial" w:hAnsi="Arial" w:cs="Arial"/>
          <w:sz w:val="22"/>
          <w:szCs w:val="20"/>
        </w:rPr>
        <w:t xml:space="preserve">el manejo de errores viene dado por ellos. Sin embargo, presenta errores por fallos en la conexión con la base de datos, con los </w:t>
      </w:r>
      <w:proofErr w:type="spellStart"/>
      <w:r w:rsidR="00A21633">
        <w:rPr>
          <w:rFonts w:ascii="Arial" w:hAnsi="Arial" w:cs="Arial"/>
          <w:sz w:val="22"/>
          <w:szCs w:val="20"/>
        </w:rPr>
        <w:t>webservices</w:t>
      </w:r>
      <w:proofErr w:type="spellEnd"/>
      <w:r w:rsidR="00A21633">
        <w:rPr>
          <w:rFonts w:ascii="Arial" w:hAnsi="Arial" w:cs="Arial"/>
          <w:sz w:val="22"/>
          <w:szCs w:val="20"/>
        </w:rPr>
        <w:t>, por falta de parámetros, o errores en los datos.</w:t>
      </w:r>
    </w:p>
    <w:p w:rsidR="00AA35FD" w:rsidRDefault="00AA35FD" w:rsidP="00AA35FD">
      <w:pPr>
        <w:pStyle w:val="Ttulo2"/>
      </w:pPr>
      <w:bookmarkStart w:id="25" w:name="_Toc364954382"/>
      <w:bookmarkStart w:id="26" w:name="_GoBack"/>
      <w:r>
        <w:t>Servicios</w:t>
      </w:r>
      <w:bookmarkEnd w:id="25"/>
      <w:r w:rsidR="005611F0">
        <w:t xml:space="preserve"> </w:t>
      </w:r>
    </w:p>
    <w:p w:rsidR="004E75D0" w:rsidRDefault="004E75D0" w:rsidP="004E75D0">
      <w:pPr>
        <w:pStyle w:val="Ttulo3"/>
      </w:pPr>
      <w:bookmarkStart w:id="27" w:name="_Toc364954383"/>
      <w:bookmarkEnd w:id="26"/>
      <w:r>
        <w:t>Servicios que expone</w:t>
      </w:r>
      <w:bookmarkEnd w:id="27"/>
    </w:p>
    <w:p w:rsidR="00A21633" w:rsidRPr="009B4076" w:rsidRDefault="00A21633" w:rsidP="00A21633">
      <w:pPr>
        <w:rPr>
          <w:rFonts w:ascii="Arial" w:hAnsi="Arial" w:cs="Arial"/>
          <w:sz w:val="22"/>
        </w:rPr>
      </w:pPr>
      <w:r w:rsidRPr="009B4076">
        <w:rPr>
          <w:rFonts w:ascii="Arial" w:hAnsi="Arial" w:cs="Arial"/>
          <w:sz w:val="22"/>
        </w:rPr>
        <w:t xml:space="preserve">Ver documento </w:t>
      </w:r>
      <w:r w:rsidR="009B4076" w:rsidRPr="009B4076">
        <w:rPr>
          <w:rFonts w:ascii="Arial" w:hAnsi="Arial" w:cs="Arial"/>
          <w:sz w:val="22"/>
        </w:rPr>
        <w:t>0001.</w:t>
      </w:r>
    </w:p>
    <w:p w:rsidR="00AA35FD" w:rsidRDefault="004E75D0" w:rsidP="004E75D0">
      <w:pPr>
        <w:pStyle w:val="Ttulo3"/>
      </w:pPr>
      <w:bookmarkStart w:id="28" w:name="_Toc364954384"/>
      <w:r>
        <w:t>Servicios que consume</w:t>
      </w:r>
      <w:bookmarkEnd w:id="28"/>
    </w:p>
    <w:p w:rsidR="004E75D0" w:rsidRPr="00801893" w:rsidRDefault="009B4076" w:rsidP="00CD43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0"/>
        </w:rPr>
        <w:t>Según lo visto, el WS utiliza otros dos WS que se pueden v</w:t>
      </w:r>
      <w:r w:rsidRPr="009B4076">
        <w:rPr>
          <w:rFonts w:ascii="Arial" w:hAnsi="Arial" w:cs="Arial"/>
          <w:sz w:val="22"/>
          <w:szCs w:val="20"/>
        </w:rPr>
        <w:t xml:space="preserve">er </w:t>
      </w:r>
      <w:r>
        <w:rPr>
          <w:rFonts w:ascii="Arial" w:hAnsi="Arial" w:cs="Arial"/>
          <w:sz w:val="22"/>
          <w:szCs w:val="20"/>
        </w:rPr>
        <w:t xml:space="preserve">en los </w:t>
      </w:r>
      <w:r w:rsidRPr="009B4076">
        <w:rPr>
          <w:rFonts w:ascii="Arial" w:hAnsi="Arial" w:cs="Arial"/>
          <w:sz w:val="22"/>
          <w:szCs w:val="20"/>
        </w:rPr>
        <w:t>documentos 0004 y 0005.</w:t>
      </w:r>
    </w:p>
    <w:p w:rsidR="006C5EDA" w:rsidRPr="006C5EDA" w:rsidRDefault="001F386B" w:rsidP="006C5EDA">
      <w:pPr>
        <w:pStyle w:val="Ttulo1"/>
      </w:pPr>
      <w:bookmarkStart w:id="29" w:name="_Toc364954385"/>
      <w:r>
        <w:t>Modelos de d</w:t>
      </w:r>
      <w:r w:rsidRPr="001F386B">
        <w:t>atos</w:t>
      </w:r>
      <w:bookmarkEnd w:id="29"/>
    </w:p>
    <w:p w:rsidR="001F386B" w:rsidRDefault="001F386B" w:rsidP="001F386B">
      <w:pPr>
        <w:pStyle w:val="Ttulo2"/>
      </w:pPr>
      <w:bookmarkStart w:id="30" w:name="_Toc364954387"/>
      <w:r>
        <w:t>Modelo de datos físico</w:t>
      </w:r>
      <w:bookmarkEnd w:id="30"/>
    </w:p>
    <w:p w:rsidR="001F386B" w:rsidRDefault="001F386B" w:rsidP="001F386B">
      <w:pPr>
        <w:pStyle w:val="Ttulo3"/>
      </w:pPr>
      <w:bookmarkStart w:id="31" w:name="_Toc364954388"/>
      <w:r>
        <w:t>Diccionario de datos</w:t>
      </w:r>
      <w:bookmarkEnd w:id="31"/>
    </w:p>
    <w:p w:rsidR="001F386B" w:rsidRPr="001F386B" w:rsidRDefault="001F386B" w:rsidP="001F386B"/>
    <w:p w:rsidR="001F386B" w:rsidRPr="009B4076" w:rsidRDefault="009B4076" w:rsidP="001F386B">
      <w:pPr>
        <w:rPr>
          <w:rFonts w:ascii="Arial" w:hAnsi="Arial" w:cs="Arial"/>
          <w:sz w:val="22"/>
        </w:rPr>
      </w:pPr>
      <w:r w:rsidRPr="009B4076">
        <w:rPr>
          <w:rFonts w:ascii="Arial" w:hAnsi="Arial" w:cs="Arial"/>
          <w:sz w:val="22"/>
        </w:rPr>
        <w:t>Todos los datos usados se pueden ver en el diagrama 1 con sus respectivas tablas.</w:t>
      </w:r>
    </w:p>
    <w:sectPr w:rsidR="001F386B" w:rsidRPr="009B4076" w:rsidSect="00962F00">
      <w:headerReference w:type="default" r:id="rId11"/>
      <w:footerReference w:type="default" r:id="rId12"/>
      <w:headerReference w:type="first" r:id="rId13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E1D" w:rsidRDefault="00027E1D">
      <w:r>
        <w:separator/>
      </w:r>
    </w:p>
  </w:endnote>
  <w:endnote w:type="continuationSeparator" w:id="0">
    <w:p w:rsidR="00027E1D" w:rsidRDefault="00027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Nirmala UI"/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EDA" w:rsidRDefault="000C7863" w:rsidP="00962F00">
    <w:pPr>
      <w:pStyle w:val="Piedepgina"/>
    </w:pPr>
    <w:r>
      <w:rPr>
        <w:noProof/>
        <w:lang w:val="es-MX" w:eastAsia="es-MX"/>
      </w:rPr>
      <w:drawing>
        <wp:inline distT="0" distB="0" distL="0" distR="0">
          <wp:extent cx="5400675" cy="76200"/>
          <wp:effectExtent l="19050" t="0" r="9525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C5EDA" w:rsidRPr="00502C79" w:rsidRDefault="006C5EDA" w:rsidP="005E4A96">
    <w:pPr>
      <w:rPr>
        <w:rFonts w:ascii="Arial" w:hAnsi="Arial" w:cs="Arial"/>
        <w:sz w:val="16"/>
        <w:szCs w:val="16"/>
      </w:rPr>
    </w:pPr>
    <w:r w:rsidRPr="00502C79">
      <w:rPr>
        <w:i/>
      </w:rPr>
      <w:t xml:space="preserve">   </w:t>
    </w:r>
    <w:proofErr w:type="spellStart"/>
    <w:r w:rsidR="00D97DEE" w:rsidRPr="00502C79">
      <w:rPr>
        <w:rFonts w:ascii="Arial" w:hAnsi="Arial" w:cs="Arial"/>
        <w:i/>
        <w:sz w:val="16"/>
        <w:szCs w:val="16"/>
      </w:rPr>
      <w:t>WebService</w:t>
    </w:r>
    <w:proofErr w:type="spellEnd"/>
    <w:r w:rsidR="00D97DEE" w:rsidRPr="00502C79">
      <w:rPr>
        <w:rFonts w:ascii="Arial" w:hAnsi="Arial" w:cs="Arial"/>
        <w:i/>
        <w:sz w:val="16"/>
        <w:szCs w:val="16"/>
      </w:rPr>
      <w:t xml:space="preserve"> DDJJ</w:t>
    </w:r>
    <w:r w:rsidRPr="00502C79">
      <w:rPr>
        <w:rFonts w:ascii="Arial" w:hAnsi="Arial" w:cs="Arial"/>
        <w:sz w:val="16"/>
        <w:szCs w:val="16"/>
      </w:rPr>
      <w:t xml:space="preserve"> – Documento de Arquitectura</w:t>
    </w:r>
  </w:p>
  <w:p w:rsidR="006C5EDA" w:rsidRPr="00502C79" w:rsidRDefault="006C5EDA" w:rsidP="005E4A96">
    <w:pPr>
      <w:rPr>
        <w:rFonts w:ascii="Arial" w:hAnsi="Arial" w:cs="Arial"/>
        <w:sz w:val="16"/>
        <w:szCs w:val="16"/>
      </w:rPr>
    </w:pPr>
    <w:r w:rsidRPr="00502C79">
      <w:rPr>
        <w:rFonts w:ascii="Arial" w:hAnsi="Arial" w:cs="Arial"/>
        <w:sz w:val="16"/>
        <w:szCs w:val="16"/>
      </w:rPr>
      <w:t xml:space="preserve">    Versión </w:t>
    </w:r>
    <w:r w:rsidR="0011352F">
      <w:rPr>
        <w:rFonts w:ascii="Arial" w:hAnsi="Arial" w:cs="Arial"/>
        <w:i/>
        <w:sz w:val="16"/>
        <w:szCs w:val="16"/>
      </w:rPr>
      <w:t>1.0</w:t>
    </w:r>
  </w:p>
  <w:p w:rsidR="006C5EDA" w:rsidRPr="00885495" w:rsidRDefault="006C5EDA" w:rsidP="00962F00">
    <w:pPr>
      <w:pStyle w:val="Piedepgina"/>
      <w:rPr>
        <w:rFonts w:ascii="Mangal" w:hAnsi="Mangal" w:cs="Mangal"/>
        <w:sz w:val="16"/>
        <w:szCs w:val="16"/>
      </w:rPr>
    </w:pPr>
    <w:r>
      <w:rPr>
        <w:rFonts w:ascii="Mangal" w:hAnsi="Mangal" w:cs="Mangal"/>
        <w:sz w:val="16"/>
        <w:szCs w:val="16"/>
      </w:rPr>
      <w:t xml:space="preserve">    </w:t>
    </w:r>
    <w:r w:rsidRPr="00885495">
      <w:rPr>
        <w:rFonts w:ascii="Mangal" w:hAnsi="Mangal" w:cs="Mangal"/>
        <w:sz w:val="16"/>
        <w:szCs w:val="16"/>
      </w:rPr>
      <w:t xml:space="preserve">Pág.: </w:t>
    </w:r>
    <w:r w:rsidRPr="00885495">
      <w:rPr>
        <w:rStyle w:val="Nmerodepgina"/>
        <w:rFonts w:ascii="Mangal" w:hAnsi="Mangal" w:cs="Mangal"/>
        <w:sz w:val="16"/>
        <w:szCs w:val="16"/>
      </w:rPr>
      <w:fldChar w:fldCharType="begin"/>
    </w:r>
    <w:r w:rsidRPr="00885495">
      <w:rPr>
        <w:rStyle w:val="Nmerodepgina"/>
        <w:rFonts w:ascii="Mangal" w:hAnsi="Mangal" w:cs="Mangal"/>
        <w:sz w:val="16"/>
        <w:szCs w:val="16"/>
      </w:rPr>
      <w:instrText xml:space="preserve"> PAGE </w:instrText>
    </w:r>
    <w:r w:rsidRPr="00885495">
      <w:rPr>
        <w:rStyle w:val="Nmerodepgina"/>
        <w:rFonts w:ascii="Mangal" w:hAnsi="Mangal" w:cs="Mangal"/>
        <w:sz w:val="16"/>
        <w:szCs w:val="16"/>
      </w:rPr>
      <w:fldChar w:fldCharType="separate"/>
    </w:r>
    <w:r w:rsidR="0011352F">
      <w:rPr>
        <w:rStyle w:val="Nmerodepgina"/>
        <w:rFonts w:ascii="Mangal" w:hAnsi="Mangal" w:cs="Mangal"/>
        <w:noProof/>
        <w:sz w:val="16"/>
        <w:szCs w:val="16"/>
      </w:rPr>
      <w:t>8</w:t>
    </w:r>
    <w:r w:rsidRPr="00885495">
      <w:rPr>
        <w:rStyle w:val="Nmerodepgina"/>
        <w:rFonts w:ascii="Mangal" w:hAnsi="Mangal" w:cs="Mangal"/>
        <w:sz w:val="16"/>
        <w:szCs w:val="16"/>
      </w:rPr>
      <w:fldChar w:fldCharType="end"/>
    </w:r>
    <w:r w:rsidRPr="00885495">
      <w:rPr>
        <w:rStyle w:val="Nmerodepgina"/>
        <w:rFonts w:ascii="Mangal" w:hAnsi="Mangal" w:cs="Mangal"/>
        <w:sz w:val="16"/>
        <w:szCs w:val="16"/>
      </w:rPr>
      <w:t xml:space="preserve"> / </w:t>
    </w:r>
    <w:r w:rsidRPr="00885495">
      <w:rPr>
        <w:rStyle w:val="Nmerodepgina"/>
        <w:rFonts w:ascii="Mangal" w:hAnsi="Mangal" w:cs="Mangal"/>
        <w:sz w:val="16"/>
        <w:szCs w:val="16"/>
      </w:rPr>
      <w:fldChar w:fldCharType="begin"/>
    </w:r>
    <w:r w:rsidRPr="00885495">
      <w:rPr>
        <w:rStyle w:val="Nmerodepgina"/>
        <w:rFonts w:ascii="Mangal" w:hAnsi="Mangal" w:cs="Mangal"/>
        <w:sz w:val="16"/>
        <w:szCs w:val="16"/>
      </w:rPr>
      <w:instrText xml:space="preserve"> NUMPAGES </w:instrText>
    </w:r>
    <w:r w:rsidRPr="00885495">
      <w:rPr>
        <w:rStyle w:val="Nmerodepgina"/>
        <w:rFonts w:ascii="Mangal" w:hAnsi="Mangal" w:cs="Mangal"/>
        <w:sz w:val="16"/>
        <w:szCs w:val="16"/>
      </w:rPr>
      <w:fldChar w:fldCharType="separate"/>
    </w:r>
    <w:r w:rsidR="0011352F">
      <w:rPr>
        <w:rStyle w:val="Nmerodepgina"/>
        <w:rFonts w:ascii="Mangal" w:hAnsi="Mangal" w:cs="Mangal"/>
        <w:noProof/>
        <w:sz w:val="16"/>
        <w:szCs w:val="16"/>
      </w:rPr>
      <w:t>8</w:t>
    </w:r>
    <w:r w:rsidRPr="00885495">
      <w:rPr>
        <w:rStyle w:val="Nmerodepgina"/>
        <w:rFonts w:ascii="Mangal" w:hAnsi="Mangal" w:cs="Mang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E1D" w:rsidRDefault="00027E1D">
      <w:r>
        <w:separator/>
      </w:r>
    </w:p>
  </w:footnote>
  <w:footnote w:type="continuationSeparator" w:id="0">
    <w:p w:rsidR="00027E1D" w:rsidRDefault="00027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EDA" w:rsidRDefault="000C7863" w:rsidP="00FF7FD0">
    <w:pPr>
      <w:jc w:val="right"/>
    </w:pPr>
    <w:r>
      <w:rPr>
        <w:noProof/>
        <w:lang w:val="es-MX" w:eastAsia="es-MX"/>
      </w:rPr>
      <w:drawing>
        <wp:inline distT="0" distB="0" distL="0" distR="0">
          <wp:extent cx="514350" cy="523875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C5EDA">
      <w:t xml:space="preserve">                                                                                                          </w:t>
    </w:r>
    <w:r>
      <w:rPr>
        <w:noProof/>
        <w:lang w:val="es-MX" w:eastAsia="es-MX"/>
      </w:rPr>
      <w:drawing>
        <wp:inline distT="0" distB="0" distL="0" distR="0">
          <wp:extent cx="828675" cy="523875"/>
          <wp:effectExtent l="1905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C5EDA" w:rsidRPr="004628C1" w:rsidRDefault="000C7863">
    <w:pPr>
      <w:pStyle w:val="Encabezado"/>
      <w:rPr>
        <w:rFonts w:ascii="Bookman Old Style" w:hAnsi="Bookman Old Style"/>
      </w:rPr>
    </w:pPr>
    <w:r>
      <w:rPr>
        <w:noProof/>
        <w:lang w:val="es-MX" w:eastAsia="es-MX"/>
      </w:rPr>
      <w:drawing>
        <wp:inline distT="0" distB="0" distL="0" distR="0">
          <wp:extent cx="5400675" cy="114300"/>
          <wp:effectExtent l="19050" t="0" r="9525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114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33CC33"/>
        <w:left w:val="single" w:sz="4" w:space="0" w:color="33CC33"/>
        <w:bottom w:val="single" w:sz="4" w:space="0" w:color="33CC33"/>
        <w:right w:val="single" w:sz="4" w:space="0" w:color="33CC33"/>
        <w:insideH w:val="single" w:sz="4" w:space="0" w:color="33CC33"/>
        <w:insideV w:val="single" w:sz="4" w:space="0" w:color="33CC33"/>
      </w:tblBorders>
      <w:tblLook w:val="01E0" w:firstRow="1" w:lastRow="1" w:firstColumn="1" w:lastColumn="1" w:noHBand="0" w:noVBand="0"/>
    </w:tblPr>
    <w:tblGrid>
      <w:gridCol w:w="3036"/>
      <w:gridCol w:w="2843"/>
      <w:gridCol w:w="2841"/>
    </w:tblGrid>
    <w:tr w:rsidR="006C5EDA" w:rsidRPr="00B667FB" w:rsidTr="00B667FB">
      <w:tc>
        <w:tcPr>
          <w:tcW w:w="2992" w:type="dxa"/>
          <w:shd w:val="clear" w:color="auto" w:fill="auto"/>
        </w:tcPr>
        <w:p w:rsidR="006C5EDA" w:rsidRPr="00B667FB" w:rsidRDefault="000C7863" w:rsidP="00B667FB">
          <w:pPr>
            <w:tabs>
              <w:tab w:val="center" w:pos="4419"/>
              <w:tab w:val="right" w:pos="8838"/>
            </w:tabs>
            <w:spacing w:before="120" w:after="120"/>
            <w:rPr>
              <w:rFonts w:ascii="Arial Narrow" w:hAnsi="Arial Narrow"/>
              <w:b/>
              <w:sz w:val="16"/>
              <w:lang w:val="en-US" w:eastAsia="es-AR"/>
            </w:rPr>
          </w:pPr>
          <w:r>
            <w:rPr>
              <w:rFonts w:ascii="Arial Narrow" w:hAnsi="Arial Narrow"/>
              <w:b/>
              <w:noProof/>
              <w:sz w:val="16"/>
              <w:lang w:val="es-MX" w:eastAsia="es-MX"/>
            </w:rPr>
            <w:drawing>
              <wp:inline distT="0" distB="0" distL="0" distR="0">
                <wp:extent cx="1762125" cy="619125"/>
                <wp:effectExtent l="19050" t="0" r="952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shd w:val="clear" w:color="auto" w:fill="auto"/>
        </w:tcPr>
        <w:p w:rsidR="006C5EDA" w:rsidRPr="00B667FB" w:rsidRDefault="006C5ED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b/>
              <w:sz w:val="16"/>
              <w:lang w:val="en-US" w:eastAsia="es-AR"/>
            </w:rPr>
          </w:pPr>
          <w:r w:rsidRPr="00B667FB">
            <w:rPr>
              <w:rFonts w:ascii="Arial Narrow" w:hAnsi="Arial Narrow"/>
              <w:b/>
              <w:sz w:val="16"/>
              <w:lang w:val="en-US" w:eastAsia="es-AR"/>
            </w:rPr>
            <w:t>Proyecto:</w:t>
          </w:r>
          <w:r w:rsidRPr="00B667FB">
            <w:rPr>
              <w:rFonts w:ascii="Arial Narrow" w:hAnsi="Arial Narrow"/>
              <w:sz w:val="16"/>
              <w:lang w:val="en-US" w:eastAsia="es-AR"/>
            </w:rPr>
            <w:t xml:space="preserve"> SADE</w:t>
          </w:r>
        </w:p>
        <w:p w:rsidR="006C5EDA" w:rsidRPr="00B667FB" w:rsidRDefault="006C5ED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sz w:val="16"/>
              <w:lang w:val="en-US" w:eastAsia="es-AR"/>
            </w:rPr>
          </w:pPr>
        </w:p>
      </w:tc>
      <w:tc>
        <w:tcPr>
          <w:tcW w:w="2993" w:type="dxa"/>
          <w:shd w:val="clear" w:color="auto" w:fill="auto"/>
        </w:tcPr>
        <w:p w:rsidR="006C5EDA" w:rsidRPr="00B667FB" w:rsidRDefault="006C5ED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b/>
              <w:sz w:val="16"/>
              <w:lang w:val="en-US" w:eastAsia="es-AR"/>
            </w:rPr>
          </w:pPr>
          <w:proofErr w:type="spellStart"/>
          <w:r w:rsidRPr="00B667FB">
            <w:rPr>
              <w:rFonts w:ascii="Arial Narrow" w:hAnsi="Arial Narrow"/>
              <w:b/>
              <w:sz w:val="16"/>
              <w:lang w:val="en-US" w:eastAsia="es-AR"/>
            </w:rPr>
            <w:t>Tipo</w:t>
          </w:r>
          <w:proofErr w:type="spellEnd"/>
          <w:r w:rsidRPr="00B667FB">
            <w:rPr>
              <w:rFonts w:ascii="Arial Narrow" w:hAnsi="Arial Narrow"/>
              <w:b/>
              <w:sz w:val="16"/>
              <w:lang w:val="en-US" w:eastAsia="es-AR"/>
            </w:rPr>
            <w:t xml:space="preserve"> de </w:t>
          </w:r>
          <w:proofErr w:type="spellStart"/>
          <w:r w:rsidRPr="00B667FB">
            <w:rPr>
              <w:rFonts w:ascii="Arial Narrow" w:hAnsi="Arial Narrow"/>
              <w:b/>
              <w:sz w:val="16"/>
              <w:lang w:val="en-US" w:eastAsia="es-AR"/>
            </w:rPr>
            <w:t>documento</w:t>
          </w:r>
          <w:proofErr w:type="spellEnd"/>
          <w:r w:rsidRPr="00B667FB">
            <w:rPr>
              <w:rFonts w:ascii="Arial Narrow" w:hAnsi="Arial Narrow"/>
              <w:b/>
              <w:sz w:val="16"/>
              <w:lang w:val="en-US" w:eastAsia="es-AR"/>
            </w:rPr>
            <w:t>:</w:t>
          </w:r>
        </w:p>
        <w:p w:rsidR="006C5EDA" w:rsidRPr="00B667FB" w:rsidRDefault="006C5ED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sz w:val="16"/>
              <w:lang w:val="en-US" w:eastAsia="es-AR"/>
            </w:rPr>
          </w:pPr>
          <w:proofErr w:type="spellStart"/>
          <w:r w:rsidRPr="00B667FB">
            <w:rPr>
              <w:rFonts w:ascii="Arial Narrow" w:hAnsi="Arial Narrow"/>
              <w:sz w:val="16"/>
              <w:lang w:val="en-US" w:eastAsia="es-AR"/>
            </w:rPr>
            <w:t>Informativo</w:t>
          </w:r>
          <w:proofErr w:type="spellEnd"/>
        </w:p>
      </w:tc>
    </w:tr>
    <w:tr w:rsidR="006C5EDA" w:rsidRPr="00B667FB" w:rsidTr="00B667FB">
      <w:tc>
        <w:tcPr>
          <w:tcW w:w="2992" w:type="dxa"/>
          <w:shd w:val="clear" w:color="auto" w:fill="auto"/>
        </w:tcPr>
        <w:p w:rsidR="006C5EDA" w:rsidRPr="00B667FB" w:rsidRDefault="006C5ED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b/>
              <w:sz w:val="16"/>
              <w:lang w:eastAsia="es-AR"/>
            </w:rPr>
          </w:pPr>
          <w:r w:rsidRPr="00B667FB">
            <w:rPr>
              <w:rFonts w:ascii="Arial Narrow" w:hAnsi="Arial Narrow"/>
              <w:b/>
              <w:sz w:val="16"/>
              <w:lang w:eastAsia="es-AR"/>
            </w:rPr>
            <w:t>Título:</w:t>
          </w:r>
        </w:p>
        <w:p w:rsidR="006C5EDA" w:rsidRPr="00B667FB" w:rsidRDefault="006C5ED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sz w:val="16"/>
              <w:lang w:eastAsia="es-AR"/>
            </w:rPr>
          </w:pPr>
          <w:r w:rsidRPr="00B667FB">
            <w:rPr>
              <w:rFonts w:ascii="Arial Narrow" w:hAnsi="Arial Narrow"/>
              <w:sz w:val="16"/>
              <w:lang w:eastAsia="es-AR"/>
            </w:rPr>
            <w:t xml:space="preserve">Herramientas de Open </w:t>
          </w:r>
          <w:proofErr w:type="spellStart"/>
          <w:r w:rsidRPr="00B667FB">
            <w:rPr>
              <w:rFonts w:ascii="Arial Narrow" w:hAnsi="Arial Narrow"/>
              <w:sz w:val="16"/>
              <w:lang w:eastAsia="es-AR"/>
            </w:rPr>
            <w:t>Source</w:t>
          </w:r>
          <w:proofErr w:type="spellEnd"/>
          <w:r w:rsidRPr="00B667FB">
            <w:rPr>
              <w:rFonts w:ascii="Arial Narrow" w:hAnsi="Arial Narrow"/>
              <w:sz w:val="16"/>
              <w:lang w:eastAsia="es-AR"/>
            </w:rPr>
            <w:t xml:space="preserve"> usadas en el sistema SADE </w:t>
          </w:r>
        </w:p>
      </w:tc>
      <w:tc>
        <w:tcPr>
          <w:tcW w:w="2993" w:type="dxa"/>
          <w:shd w:val="clear" w:color="auto" w:fill="auto"/>
        </w:tcPr>
        <w:p w:rsidR="006C5EDA" w:rsidRPr="00B667FB" w:rsidRDefault="006C5ED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b/>
              <w:sz w:val="16"/>
              <w:lang w:val="en-US" w:eastAsia="es-AR"/>
            </w:rPr>
          </w:pPr>
          <w:proofErr w:type="spellStart"/>
          <w:r w:rsidRPr="00B667FB">
            <w:rPr>
              <w:rFonts w:ascii="Arial Narrow" w:hAnsi="Arial Narrow"/>
              <w:b/>
              <w:sz w:val="16"/>
              <w:lang w:val="en-US" w:eastAsia="es-AR"/>
            </w:rPr>
            <w:t>Referencias</w:t>
          </w:r>
          <w:proofErr w:type="spellEnd"/>
          <w:r w:rsidRPr="00B667FB">
            <w:rPr>
              <w:rFonts w:ascii="Arial Narrow" w:hAnsi="Arial Narrow"/>
              <w:b/>
              <w:sz w:val="16"/>
              <w:lang w:val="en-US" w:eastAsia="es-AR"/>
            </w:rPr>
            <w:t>:</w:t>
          </w:r>
        </w:p>
        <w:p w:rsidR="006C5EDA" w:rsidRPr="00B667FB" w:rsidRDefault="006C5ED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sz w:val="16"/>
              <w:lang w:val="en-US" w:eastAsia="es-AR"/>
            </w:rPr>
          </w:pPr>
        </w:p>
      </w:tc>
      <w:tc>
        <w:tcPr>
          <w:tcW w:w="2993" w:type="dxa"/>
          <w:shd w:val="clear" w:color="auto" w:fill="auto"/>
        </w:tcPr>
        <w:p w:rsidR="006C5EDA" w:rsidRPr="00B667FB" w:rsidRDefault="006C5EDA" w:rsidP="00B667FB">
          <w:pPr>
            <w:tabs>
              <w:tab w:val="center" w:pos="4419"/>
              <w:tab w:val="right" w:pos="8838"/>
            </w:tabs>
            <w:spacing w:before="120"/>
            <w:rPr>
              <w:rFonts w:ascii="Arial Narrow" w:hAnsi="Arial Narrow"/>
              <w:sz w:val="16"/>
              <w:lang w:val="en-US" w:eastAsia="es-AR"/>
            </w:rPr>
          </w:pPr>
          <w:proofErr w:type="spellStart"/>
          <w:r w:rsidRPr="00B667FB">
            <w:rPr>
              <w:rFonts w:ascii="Arial Narrow" w:hAnsi="Arial Narrow"/>
              <w:sz w:val="16"/>
              <w:lang w:val="en-US" w:eastAsia="es-AR"/>
            </w:rPr>
            <w:t>Página</w:t>
          </w:r>
          <w:proofErr w:type="spellEnd"/>
          <w:r w:rsidRPr="00B667FB">
            <w:rPr>
              <w:rFonts w:ascii="Arial Narrow" w:hAnsi="Arial Narrow"/>
              <w:sz w:val="16"/>
              <w:lang w:val="en-US" w:eastAsia="es-AR"/>
            </w:rPr>
            <w:t xml:space="preserve"> </w:t>
          </w:r>
          <w:r w:rsidRPr="00B667FB">
            <w:rPr>
              <w:rFonts w:ascii="Arial Narrow" w:hAnsi="Arial Narrow"/>
              <w:sz w:val="16"/>
              <w:lang w:val="en-US" w:eastAsia="es-AR"/>
            </w:rPr>
            <w:fldChar w:fldCharType="begin"/>
          </w:r>
          <w:r w:rsidRPr="00B667FB">
            <w:rPr>
              <w:rFonts w:ascii="Arial Narrow" w:hAnsi="Arial Narrow"/>
              <w:sz w:val="16"/>
              <w:lang w:val="en-US" w:eastAsia="es-AR"/>
            </w:rPr>
            <w:instrText xml:space="preserve"> PAGE </w:instrText>
          </w:r>
          <w:r w:rsidRPr="00B667FB">
            <w:rPr>
              <w:rFonts w:ascii="Arial Narrow" w:hAnsi="Arial Narrow"/>
              <w:sz w:val="16"/>
              <w:lang w:val="en-US" w:eastAsia="es-AR"/>
            </w:rPr>
            <w:fldChar w:fldCharType="separate"/>
          </w:r>
          <w:r w:rsidRPr="00B667FB">
            <w:rPr>
              <w:rFonts w:ascii="Arial Narrow" w:hAnsi="Arial Narrow"/>
              <w:noProof/>
              <w:sz w:val="16"/>
              <w:lang w:val="en-US" w:eastAsia="es-AR"/>
            </w:rPr>
            <w:t>1</w:t>
          </w:r>
          <w:r w:rsidRPr="00B667FB">
            <w:rPr>
              <w:rFonts w:ascii="Arial Narrow" w:hAnsi="Arial Narrow"/>
              <w:sz w:val="16"/>
              <w:lang w:val="en-US" w:eastAsia="es-AR"/>
            </w:rPr>
            <w:fldChar w:fldCharType="end"/>
          </w:r>
          <w:r w:rsidRPr="00B667FB">
            <w:rPr>
              <w:rFonts w:ascii="Arial Narrow" w:hAnsi="Arial Narrow"/>
              <w:sz w:val="16"/>
              <w:lang w:val="en-US" w:eastAsia="es-AR"/>
            </w:rPr>
            <w:t xml:space="preserve"> de </w:t>
          </w:r>
          <w:r w:rsidRPr="00B667FB">
            <w:rPr>
              <w:rFonts w:ascii="Arial Narrow" w:hAnsi="Arial Narrow"/>
              <w:sz w:val="16"/>
              <w:lang w:val="en-US" w:eastAsia="es-AR"/>
            </w:rPr>
            <w:fldChar w:fldCharType="begin"/>
          </w:r>
          <w:r w:rsidRPr="00B667FB">
            <w:rPr>
              <w:rFonts w:ascii="Arial Narrow" w:hAnsi="Arial Narrow"/>
              <w:sz w:val="16"/>
              <w:lang w:val="en-US" w:eastAsia="es-AR"/>
            </w:rPr>
            <w:instrText xml:space="preserve"> NUMPAGES </w:instrText>
          </w:r>
          <w:r w:rsidRPr="00B667FB">
            <w:rPr>
              <w:rFonts w:ascii="Arial Narrow" w:hAnsi="Arial Narrow"/>
              <w:sz w:val="16"/>
              <w:lang w:val="en-US" w:eastAsia="es-AR"/>
            </w:rPr>
            <w:fldChar w:fldCharType="separate"/>
          </w:r>
          <w:r w:rsidR="00D97DEE">
            <w:rPr>
              <w:rFonts w:ascii="Arial Narrow" w:hAnsi="Arial Narrow"/>
              <w:noProof/>
              <w:sz w:val="16"/>
              <w:lang w:val="en-US" w:eastAsia="es-AR"/>
            </w:rPr>
            <w:t>3</w:t>
          </w:r>
          <w:r w:rsidRPr="00B667FB">
            <w:rPr>
              <w:rFonts w:ascii="Arial Narrow" w:hAnsi="Arial Narrow"/>
              <w:sz w:val="16"/>
              <w:lang w:val="en-US" w:eastAsia="es-AR"/>
            </w:rPr>
            <w:fldChar w:fldCharType="end"/>
          </w:r>
        </w:p>
      </w:tc>
    </w:tr>
  </w:tbl>
  <w:p w:rsidR="006C5EDA" w:rsidRDefault="006C5E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4BBA"/>
    <w:multiLevelType w:val="hybridMultilevel"/>
    <w:tmpl w:val="E696C57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03F0B"/>
    <w:multiLevelType w:val="hybridMultilevel"/>
    <w:tmpl w:val="B8201E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52ECA"/>
    <w:multiLevelType w:val="hybridMultilevel"/>
    <w:tmpl w:val="7C648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B124E"/>
    <w:multiLevelType w:val="hybridMultilevel"/>
    <w:tmpl w:val="E07ED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8776C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0DC56DA2"/>
    <w:multiLevelType w:val="hybridMultilevel"/>
    <w:tmpl w:val="712AD8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37E20"/>
    <w:multiLevelType w:val="hybridMultilevel"/>
    <w:tmpl w:val="DCBEEB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7265F"/>
    <w:multiLevelType w:val="hybridMultilevel"/>
    <w:tmpl w:val="5CB650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32E0A"/>
    <w:multiLevelType w:val="hybridMultilevel"/>
    <w:tmpl w:val="EE6A115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3551A"/>
    <w:multiLevelType w:val="hybridMultilevel"/>
    <w:tmpl w:val="7AFEE87E"/>
    <w:lvl w:ilvl="0" w:tplc="43C09098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0" w15:restartNumberingAfterBreak="0">
    <w:nsid w:val="39082A61"/>
    <w:multiLevelType w:val="hybridMultilevel"/>
    <w:tmpl w:val="01DED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C2865"/>
    <w:multiLevelType w:val="hybridMultilevel"/>
    <w:tmpl w:val="B2700FF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B6661"/>
    <w:multiLevelType w:val="hybridMultilevel"/>
    <w:tmpl w:val="8ABCD846"/>
    <w:lvl w:ilvl="0" w:tplc="F864A998"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Arial" w:hint="default"/>
      </w:rPr>
    </w:lvl>
    <w:lvl w:ilvl="1" w:tplc="97F04646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6B60B3CC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2828D2F0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E304D44E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448C4508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B90A4B0C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83E4651C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410E3D62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3" w15:restartNumberingAfterBreak="0">
    <w:nsid w:val="4AAD2675"/>
    <w:multiLevelType w:val="hybridMultilevel"/>
    <w:tmpl w:val="2866166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D09BB"/>
    <w:multiLevelType w:val="hybridMultilevel"/>
    <w:tmpl w:val="A51CB8E8"/>
    <w:lvl w:ilvl="0" w:tplc="9BF46D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24E42AA"/>
    <w:multiLevelType w:val="hybridMultilevel"/>
    <w:tmpl w:val="6346E6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D4720"/>
    <w:multiLevelType w:val="hybridMultilevel"/>
    <w:tmpl w:val="503444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B1B5B"/>
    <w:multiLevelType w:val="hybridMultilevel"/>
    <w:tmpl w:val="7168119A"/>
    <w:lvl w:ilvl="0" w:tplc="FAB8FD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45310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5EE07DAA"/>
    <w:multiLevelType w:val="hybridMultilevel"/>
    <w:tmpl w:val="04D26862"/>
    <w:lvl w:ilvl="0" w:tplc="611A8AC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6" w:hanging="360"/>
      </w:pPr>
    </w:lvl>
    <w:lvl w:ilvl="2" w:tplc="080A001B" w:tentative="1">
      <w:start w:val="1"/>
      <w:numFmt w:val="lowerRoman"/>
      <w:lvlText w:val="%3."/>
      <w:lvlJc w:val="right"/>
      <w:pPr>
        <w:ind w:left="3076" w:hanging="180"/>
      </w:pPr>
    </w:lvl>
    <w:lvl w:ilvl="3" w:tplc="080A000F" w:tentative="1">
      <w:start w:val="1"/>
      <w:numFmt w:val="decimal"/>
      <w:lvlText w:val="%4."/>
      <w:lvlJc w:val="left"/>
      <w:pPr>
        <w:ind w:left="3796" w:hanging="360"/>
      </w:pPr>
    </w:lvl>
    <w:lvl w:ilvl="4" w:tplc="080A0019" w:tentative="1">
      <w:start w:val="1"/>
      <w:numFmt w:val="lowerLetter"/>
      <w:lvlText w:val="%5."/>
      <w:lvlJc w:val="left"/>
      <w:pPr>
        <w:ind w:left="4516" w:hanging="360"/>
      </w:pPr>
    </w:lvl>
    <w:lvl w:ilvl="5" w:tplc="080A001B" w:tentative="1">
      <w:start w:val="1"/>
      <w:numFmt w:val="lowerRoman"/>
      <w:lvlText w:val="%6."/>
      <w:lvlJc w:val="right"/>
      <w:pPr>
        <w:ind w:left="5236" w:hanging="180"/>
      </w:pPr>
    </w:lvl>
    <w:lvl w:ilvl="6" w:tplc="080A000F" w:tentative="1">
      <w:start w:val="1"/>
      <w:numFmt w:val="decimal"/>
      <w:lvlText w:val="%7."/>
      <w:lvlJc w:val="left"/>
      <w:pPr>
        <w:ind w:left="5956" w:hanging="360"/>
      </w:pPr>
    </w:lvl>
    <w:lvl w:ilvl="7" w:tplc="080A0019" w:tentative="1">
      <w:start w:val="1"/>
      <w:numFmt w:val="lowerLetter"/>
      <w:lvlText w:val="%8."/>
      <w:lvlJc w:val="left"/>
      <w:pPr>
        <w:ind w:left="6676" w:hanging="360"/>
      </w:pPr>
    </w:lvl>
    <w:lvl w:ilvl="8" w:tplc="0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66AE7A70"/>
    <w:multiLevelType w:val="hybridMultilevel"/>
    <w:tmpl w:val="B92A2F02"/>
    <w:lvl w:ilvl="0" w:tplc="0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69095B1B"/>
    <w:multiLevelType w:val="hybridMultilevel"/>
    <w:tmpl w:val="E7C4E6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008B4"/>
    <w:multiLevelType w:val="hybridMultilevel"/>
    <w:tmpl w:val="0C8EEF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20174"/>
    <w:multiLevelType w:val="hybridMultilevel"/>
    <w:tmpl w:val="808AAE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774D10"/>
    <w:multiLevelType w:val="hybridMultilevel"/>
    <w:tmpl w:val="3A7295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17"/>
  </w:num>
  <w:num w:numId="5">
    <w:abstractNumId w:val="12"/>
  </w:num>
  <w:num w:numId="6">
    <w:abstractNumId w:val="18"/>
  </w:num>
  <w:num w:numId="7">
    <w:abstractNumId w:val="4"/>
  </w:num>
  <w:num w:numId="8">
    <w:abstractNumId w:val="21"/>
  </w:num>
  <w:num w:numId="9">
    <w:abstractNumId w:val="1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18"/>
  </w:num>
  <w:num w:numId="15">
    <w:abstractNumId w:val="8"/>
  </w:num>
  <w:num w:numId="16">
    <w:abstractNumId w:val="24"/>
  </w:num>
  <w:num w:numId="17">
    <w:abstractNumId w:val="13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3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0"/>
  </w:num>
  <w:num w:numId="44">
    <w:abstractNumId w:val="2"/>
  </w:num>
  <w:num w:numId="45">
    <w:abstractNumId w:val="20"/>
  </w:num>
  <w:num w:numId="46">
    <w:abstractNumId w:val="14"/>
  </w:num>
  <w:num w:numId="47">
    <w:abstractNumId w:val="19"/>
  </w:num>
  <w:num w:numId="48">
    <w:abstractNumId w:val="23"/>
  </w:num>
  <w:num w:numId="49">
    <w:abstractNumId w:val="7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EE"/>
    <w:rsid w:val="000040F0"/>
    <w:rsid w:val="00027E1D"/>
    <w:rsid w:val="00051819"/>
    <w:rsid w:val="00057CB9"/>
    <w:rsid w:val="00091F2C"/>
    <w:rsid w:val="000A106D"/>
    <w:rsid w:val="000A5353"/>
    <w:rsid w:val="000A70DE"/>
    <w:rsid w:val="000C7863"/>
    <w:rsid w:val="000E6F56"/>
    <w:rsid w:val="000F7A15"/>
    <w:rsid w:val="00110F0A"/>
    <w:rsid w:val="0011352F"/>
    <w:rsid w:val="0011607B"/>
    <w:rsid w:val="00121661"/>
    <w:rsid w:val="00141065"/>
    <w:rsid w:val="00146C64"/>
    <w:rsid w:val="001551BD"/>
    <w:rsid w:val="001A1D30"/>
    <w:rsid w:val="001E5463"/>
    <w:rsid w:val="001F386B"/>
    <w:rsid w:val="002131F7"/>
    <w:rsid w:val="00222BC7"/>
    <w:rsid w:val="00246F68"/>
    <w:rsid w:val="00253FFF"/>
    <w:rsid w:val="00263A99"/>
    <w:rsid w:val="00296700"/>
    <w:rsid w:val="002B0DBC"/>
    <w:rsid w:val="002B16CF"/>
    <w:rsid w:val="002C1F73"/>
    <w:rsid w:val="002E6F20"/>
    <w:rsid w:val="002F5736"/>
    <w:rsid w:val="00314170"/>
    <w:rsid w:val="00326943"/>
    <w:rsid w:val="00327A9C"/>
    <w:rsid w:val="003538BD"/>
    <w:rsid w:val="0036189F"/>
    <w:rsid w:val="00372B34"/>
    <w:rsid w:val="00375439"/>
    <w:rsid w:val="003817ED"/>
    <w:rsid w:val="003862CC"/>
    <w:rsid w:val="003A702B"/>
    <w:rsid w:val="003B3BC4"/>
    <w:rsid w:val="00413A70"/>
    <w:rsid w:val="00420202"/>
    <w:rsid w:val="004226B6"/>
    <w:rsid w:val="004478C8"/>
    <w:rsid w:val="00455E1D"/>
    <w:rsid w:val="00456143"/>
    <w:rsid w:val="0046083A"/>
    <w:rsid w:val="004628C1"/>
    <w:rsid w:val="00463CBD"/>
    <w:rsid w:val="00467880"/>
    <w:rsid w:val="0047062A"/>
    <w:rsid w:val="004A0B55"/>
    <w:rsid w:val="004B7ECE"/>
    <w:rsid w:val="004C35ED"/>
    <w:rsid w:val="004C3B88"/>
    <w:rsid w:val="004C43ED"/>
    <w:rsid w:val="004C6360"/>
    <w:rsid w:val="004D438E"/>
    <w:rsid w:val="004E41DB"/>
    <w:rsid w:val="004E75D0"/>
    <w:rsid w:val="004F0E81"/>
    <w:rsid w:val="00502C79"/>
    <w:rsid w:val="00511A12"/>
    <w:rsid w:val="005351A4"/>
    <w:rsid w:val="005354DB"/>
    <w:rsid w:val="00541D65"/>
    <w:rsid w:val="00542EEF"/>
    <w:rsid w:val="00544FC6"/>
    <w:rsid w:val="005611F0"/>
    <w:rsid w:val="00564A1A"/>
    <w:rsid w:val="00572400"/>
    <w:rsid w:val="00587D87"/>
    <w:rsid w:val="005946B3"/>
    <w:rsid w:val="005C61A8"/>
    <w:rsid w:val="005D1571"/>
    <w:rsid w:val="005E0E91"/>
    <w:rsid w:val="005E2723"/>
    <w:rsid w:val="005E4A96"/>
    <w:rsid w:val="005F78AE"/>
    <w:rsid w:val="00611E81"/>
    <w:rsid w:val="00612193"/>
    <w:rsid w:val="00623939"/>
    <w:rsid w:val="0062448D"/>
    <w:rsid w:val="0062625D"/>
    <w:rsid w:val="00675705"/>
    <w:rsid w:val="006C5EDA"/>
    <w:rsid w:val="006D4DFB"/>
    <w:rsid w:val="00707ABC"/>
    <w:rsid w:val="00710DB3"/>
    <w:rsid w:val="0073309A"/>
    <w:rsid w:val="00746E09"/>
    <w:rsid w:val="007777BB"/>
    <w:rsid w:val="00784791"/>
    <w:rsid w:val="0079417C"/>
    <w:rsid w:val="007A57D5"/>
    <w:rsid w:val="007A6B63"/>
    <w:rsid w:val="007B54EC"/>
    <w:rsid w:val="007C2C33"/>
    <w:rsid w:val="007C4321"/>
    <w:rsid w:val="007E30E0"/>
    <w:rsid w:val="00801893"/>
    <w:rsid w:val="0080593A"/>
    <w:rsid w:val="0081091F"/>
    <w:rsid w:val="008332AD"/>
    <w:rsid w:val="00842D82"/>
    <w:rsid w:val="00862AB7"/>
    <w:rsid w:val="00880671"/>
    <w:rsid w:val="008B15F5"/>
    <w:rsid w:val="008D07E0"/>
    <w:rsid w:val="008D2903"/>
    <w:rsid w:val="008D787F"/>
    <w:rsid w:val="008D7C17"/>
    <w:rsid w:val="008D7C3E"/>
    <w:rsid w:val="008E7F93"/>
    <w:rsid w:val="008F55D4"/>
    <w:rsid w:val="008F7B34"/>
    <w:rsid w:val="0091594C"/>
    <w:rsid w:val="00916042"/>
    <w:rsid w:val="00923F88"/>
    <w:rsid w:val="00933B71"/>
    <w:rsid w:val="0096138C"/>
    <w:rsid w:val="00962F00"/>
    <w:rsid w:val="00966532"/>
    <w:rsid w:val="00972141"/>
    <w:rsid w:val="00976865"/>
    <w:rsid w:val="00991339"/>
    <w:rsid w:val="009B4076"/>
    <w:rsid w:val="009C054B"/>
    <w:rsid w:val="009C4462"/>
    <w:rsid w:val="009D2424"/>
    <w:rsid w:val="009D50C7"/>
    <w:rsid w:val="009E464A"/>
    <w:rsid w:val="009F0295"/>
    <w:rsid w:val="009F3DD1"/>
    <w:rsid w:val="009F5A4A"/>
    <w:rsid w:val="00A21633"/>
    <w:rsid w:val="00A23354"/>
    <w:rsid w:val="00A77525"/>
    <w:rsid w:val="00AA35FD"/>
    <w:rsid w:val="00AA49F5"/>
    <w:rsid w:val="00AB0EA0"/>
    <w:rsid w:val="00AE33D4"/>
    <w:rsid w:val="00AF3AD3"/>
    <w:rsid w:val="00B008CF"/>
    <w:rsid w:val="00B27ADE"/>
    <w:rsid w:val="00B304A8"/>
    <w:rsid w:val="00B478AC"/>
    <w:rsid w:val="00B55970"/>
    <w:rsid w:val="00B60269"/>
    <w:rsid w:val="00B667FB"/>
    <w:rsid w:val="00B83E78"/>
    <w:rsid w:val="00B94FF3"/>
    <w:rsid w:val="00BC67E4"/>
    <w:rsid w:val="00BE1E96"/>
    <w:rsid w:val="00BE7694"/>
    <w:rsid w:val="00BF1F5E"/>
    <w:rsid w:val="00C00CC7"/>
    <w:rsid w:val="00C0568D"/>
    <w:rsid w:val="00C143AE"/>
    <w:rsid w:val="00C22D71"/>
    <w:rsid w:val="00C275A3"/>
    <w:rsid w:val="00C30FF5"/>
    <w:rsid w:val="00C42C14"/>
    <w:rsid w:val="00C45AA5"/>
    <w:rsid w:val="00C5454B"/>
    <w:rsid w:val="00C83854"/>
    <w:rsid w:val="00CC1B11"/>
    <w:rsid w:val="00CC21A5"/>
    <w:rsid w:val="00CC2439"/>
    <w:rsid w:val="00CD4392"/>
    <w:rsid w:val="00CE3BB2"/>
    <w:rsid w:val="00CF2D85"/>
    <w:rsid w:val="00CF406D"/>
    <w:rsid w:val="00D02F92"/>
    <w:rsid w:val="00D45D6F"/>
    <w:rsid w:val="00D47BF2"/>
    <w:rsid w:val="00D53D29"/>
    <w:rsid w:val="00D7093F"/>
    <w:rsid w:val="00D73BB0"/>
    <w:rsid w:val="00D74C9B"/>
    <w:rsid w:val="00D9353F"/>
    <w:rsid w:val="00D97DEE"/>
    <w:rsid w:val="00DD2588"/>
    <w:rsid w:val="00E019D2"/>
    <w:rsid w:val="00E13ABD"/>
    <w:rsid w:val="00E14CFE"/>
    <w:rsid w:val="00E26954"/>
    <w:rsid w:val="00E30D38"/>
    <w:rsid w:val="00E56162"/>
    <w:rsid w:val="00E62CF1"/>
    <w:rsid w:val="00E6713A"/>
    <w:rsid w:val="00E676C8"/>
    <w:rsid w:val="00E70CD1"/>
    <w:rsid w:val="00E8299B"/>
    <w:rsid w:val="00E944B8"/>
    <w:rsid w:val="00EA29C9"/>
    <w:rsid w:val="00EA5DCB"/>
    <w:rsid w:val="00EB760D"/>
    <w:rsid w:val="00ED206C"/>
    <w:rsid w:val="00EF1199"/>
    <w:rsid w:val="00EF1C6E"/>
    <w:rsid w:val="00EF64F7"/>
    <w:rsid w:val="00EF7723"/>
    <w:rsid w:val="00F23723"/>
    <w:rsid w:val="00F26084"/>
    <w:rsid w:val="00F37BF2"/>
    <w:rsid w:val="00F4187C"/>
    <w:rsid w:val="00F76796"/>
    <w:rsid w:val="00F767D5"/>
    <w:rsid w:val="00FA4ACD"/>
    <w:rsid w:val="00FC5D82"/>
    <w:rsid w:val="00FD0E5B"/>
    <w:rsid w:val="00FE1004"/>
    <w:rsid w:val="00FE3E4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B0E6343"/>
  <w15:docId w15:val="{BEBBEBC3-53F2-41EC-904C-021AA62C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707ABC"/>
    <w:pPr>
      <w:keepNext/>
      <w:numPr>
        <w:numId w:val="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07ABC"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62F0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62F0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62F0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62F0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62F00"/>
    <w:pPr>
      <w:numPr>
        <w:ilvl w:val="6"/>
        <w:numId w:val="6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2F0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2F0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707ABC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rsid w:val="00707ABC"/>
    <w:rPr>
      <w:color w:val="0000FF"/>
      <w:u w:val="single"/>
    </w:rPr>
  </w:style>
  <w:style w:type="character" w:styleId="Hipervnculovisitado">
    <w:name w:val="FollowedHyperlink"/>
    <w:basedOn w:val="Fuentedeprrafopredeter"/>
    <w:rsid w:val="00E944B8"/>
    <w:rPr>
      <w:color w:val="800080"/>
      <w:u w:val="single"/>
    </w:rPr>
  </w:style>
  <w:style w:type="paragraph" w:styleId="Encabezado">
    <w:name w:val="header"/>
    <w:basedOn w:val="Normal"/>
    <w:rsid w:val="00933B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33B7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933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46083A"/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46083A"/>
    <w:rPr>
      <w:vertAlign w:val="superscript"/>
    </w:rPr>
  </w:style>
  <w:style w:type="paragraph" w:styleId="Descripcin">
    <w:name w:val="caption"/>
    <w:basedOn w:val="Normal"/>
    <w:next w:val="Normal"/>
    <w:qFormat/>
    <w:rsid w:val="00413A70"/>
    <w:rPr>
      <w:b/>
      <w:bCs/>
      <w:sz w:val="20"/>
      <w:szCs w:val="20"/>
    </w:rPr>
  </w:style>
  <w:style w:type="character" w:styleId="Nmerodepgina">
    <w:name w:val="page number"/>
    <w:basedOn w:val="Fuentedeprrafopredeter"/>
    <w:rsid w:val="00962F00"/>
  </w:style>
  <w:style w:type="table" w:styleId="Tablamoderna">
    <w:name w:val="Table Contemporary"/>
    <w:basedOn w:val="Tablanormal"/>
    <w:rsid w:val="00962F00"/>
    <w:rPr>
      <w:rFonts w:ascii="Mangal" w:hAnsi="Mangal"/>
      <w:color w:val="33CCCC"/>
      <w:sz w:val="16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cPr>
      <w:shd w:val="clear" w:color="auto" w:fill="008080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rsid w:val="00962F00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962F00"/>
    <w:pPr>
      <w:ind w:left="240"/>
    </w:pPr>
    <w:rPr>
      <w:smallCaps/>
      <w:sz w:val="20"/>
      <w:szCs w:val="20"/>
    </w:rPr>
  </w:style>
  <w:style w:type="character" w:styleId="Refdecomentario">
    <w:name w:val="annotation reference"/>
    <w:basedOn w:val="Fuentedeprrafopredeter"/>
    <w:semiHidden/>
    <w:rsid w:val="00CC21A5"/>
    <w:rPr>
      <w:sz w:val="16"/>
      <w:szCs w:val="16"/>
    </w:rPr>
  </w:style>
  <w:style w:type="paragraph" w:styleId="Textocomentario">
    <w:name w:val="annotation text"/>
    <w:basedOn w:val="Normal"/>
    <w:semiHidden/>
    <w:rsid w:val="00CC21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CC21A5"/>
    <w:rPr>
      <w:b/>
      <w:bCs/>
    </w:rPr>
  </w:style>
  <w:style w:type="paragraph" w:styleId="Textodeglobo">
    <w:name w:val="Balloon Text"/>
    <w:basedOn w:val="Normal"/>
    <w:semiHidden/>
    <w:rsid w:val="00CC21A5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rsid w:val="00CE3BB2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CE3BB2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CE3BB2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CE3BB2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CE3BB2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CE3BB2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CE3BB2"/>
    <w:pPr>
      <w:ind w:left="1920"/>
    </w:pPr>
    <w:rPr>
      <w:sz w:val="18"/>
      <w:szCs w:val="18"/>
    </w:rPr>
  </w:style>
  <w:style w:type="character" w:customStyle="1" w:styleId="WW8Num9z2">
    <w:name w:val="WW8Num9z2"/>
    <w:rsid w:val="005351A4"/>
    <w:rPr>
      <w:rFonts w:ascii="Wingdings" w:hAnsi="Wingdings"/>
    </w:rPr>
  </w:style>
  <w:style w:type="character" w:customStyle="1" w:styleId="apple-style-span">
    <w:name w:val="apple-style-span"/>
    <w:basedOn w:val="Fuentedeprrafopredeter"/>
    <w:rsid w:val="0091594C"/>
  </w:style>
  <w:style w:type="table" w:styleId="Tablaconcuadrcula8">
    <w:name w:val="Table Grid 8"/>
    <w:basedOn w:val="Tablanormal"/>
    <w:rsid w:val="0036189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116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79.0.72/ddjj/services/historico/list.php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euf.hml.gcba.gob.ar/dynform-web/transaccionServic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147\Documents\DDJJ\Instructivos-Documentos%20ASI\Tmpl_DocumentodeArquitecturaV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Tmpl_DocumentodeArquitecturaV2.dotx</Template>
  <TotalTime>507</TotalTime>
  <Pages>8</Pages>
  <Words>864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>ASI</Company>
  <LinksUpToDate>false</LinksUpToDate>
  <CharactersWithSpaces>5606</CharactersWithSpaces>
  <SharedDoc>false</SharedDoc>
  <HLinks>
    <vt:vector size="78" baseType="variant"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_Toc339979817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_Toc339979816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_Toc339979815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_Toc339979814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_Toc339979813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_Toc339979812</vt:lpwstr>
      </vt:variant>
      <vt:variant>
        <vt:i4>1376309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_Toc339979811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_Toc339979810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_Toc339979809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_Toc339979808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_Toc339979807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_Toc339979806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_Toc339979805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</dc:title>
  <dc:subject/>
  <dc:creator>Hernán Patrón Costas</dc:creator>
  <cp:keywords/>
  <dc:description/>
  <cp:lastModifiedBy>Hernán Patrón Costas</cp:lastModifiedBy>
  <cp:revision>6</cp:revision>
  <cp:lastPrinted>2012-11-07T13:29:00Z</cp:lastPrinted>
  <dcterms:created xsi:type="dcterms:W3CDTF">2017-01-30T17:58:00Z</dcterms:created>
  <dcterms:modified xsi:type="dcterms:W3CDTF">2017-02-02T17:56:00Z</dcterms:modified>
</cp:coreProperties>
</file>