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FB6EA" w14:textId="77777777" w:rsidR="000E6701" w:rsidRDefault="00CF199F">
      <w:pPr>
        <w:pStyle w:val="Titolo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Guida per utilizzo modulo di segmentazione automatica 3D </w:t>
      </w:r>
      <w:proofErr w:type="spellStart"/>
      <w:r>
        <w:rPr>
          <w:rFonts w:ascii="Arial" w:eastAsia="Arial" w:hAnsi="Arial" w:cs="Arial"/>
          <w:b/>
          <w:color w:val="000000"/>
        </w:rPr>
        <w:t>Slicer</w:t>
      </w:r>
      <w:proofErr w:type="spellEnd"/>
    </w:p>
    <w:p w14:paraId="39492492" w14:textId="77777777" w:rsidR="000E6701" w:rsidRDefault="000E6701">
      <w:pPr>
        <w:rPr>
          <w:rFonts w:ascii="Arial" w:eastAsia="Arial" w:hAnsi="Arial" w:cs="Arial"/>
        </w:rPr>
      </w:pPr>
    </w:p>
    <w:p w14:paraId="460CCEA7" w14:textId="77777777" w:rsidR="000E6701" w:rsidRDefault="00CF19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Dopo aver seguito le istruzioni per l’installazione del modulo, l’estensione è pronta per l’utilizzo.</w:t>
      </w:r>
    </w:p>
    <w:p w14:paraId="7460BFCC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3EAADADD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Caricare le sequenze MRI su 3D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Slicer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assicurandosi che siano presenti le 4 modalità</w:t>
      </w:r>
    </w:p>
    <w:p w14:paraId="3B9B1D63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48C33548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Selezionare il modulo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MyModules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eastAsia="Arial" w:hAnsi="Arial" w:cs="Arial"/>
          <w:b/>
          <w:color w:val="000000"/>
          <w:sz w:val="22"/>
          <w:szCs w:val="22"/>
        </w:rPr>
        <w:t>CUSTOM INFERENCE MODEL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dalla lista dei moduli</w:t>
      </w:r>
    </w:p>
    <w:p w14:paraId="03DFEE97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40D0CBC1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Il modello richiede i 4 volumi in input. Per ogni input richiesto, selezionare il relativo volume già importato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Slicer</w:t>
      </w:r>
      <w:proofErr w:type="spellEnd"/>
    </w:p>
    <w:p w14:paraId="25258E18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2CC90689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Nella sezione “Model”, cliccare e selezionare la cartella dei modelli scaricata in precedenza da Google Drive</w:t>
      </w:r>
    </w:p>
    <w:p w14:paraId="370C8B1D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7741AD1A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 wp14:anchorId="3323D8E7" wp14:editId="0144DB15">
            <wp:simplePos x="0" y="0"/>
            <wp:positionH relativeFrom="margin">
              <wp:posOffset>-95226</wp:posOffset>
            </wp:positionH>
            <wp:positionV relativeFrom="margin">
              <wp:posOffset>3245222</wp:posOffset>
            </wp:positionV>
            <wp:extent cx="6120130" cy="3020695"/>
            <wp:effectExtent l="0" t="0" r="0" b="0"/>
            <wp:wrapSquare wrapText="bothSides" distT="0" distB="0" distL="114300" distR="114300"/>
            <wp:docPr id="7" name="image7.png" descr="Immagine che contiene testo, schermata, numero, Carattere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magine che contiene testo, schermata, numero, Carattere&#10;&#10;Il contenuto generato dall'IA potrebbe non essere corret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t>Cliccare sul pulsante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Confirm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Selection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” </w:t>
      </w:r>
    </w:p>
    <w:p w14:paraId="2D9AA8EB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214F1D8F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Cliccare sul pulsante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Skullstripping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 e attendere il termine dell’operazione</w:t>
      </w:r>
    </w:p>
    <w:p w14:paraId="732DB6C9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3BCA33EE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Cliccare sul pulsante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Preprocessing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 e attendere il termine dell’operazione</w:t>
      </w:r>
    </w:p>
    <w:p w14:paraId="5737157D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7740490E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783F8675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Cliccare sul pulsante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Inference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 e attendere il termine dell’operazione</w:t>
      </w:r>
    </w:p>
    <w:p w14:paraId="381637C2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4765CDB1" w14:textId="77777777" w:rsidR="000E6701" w:rsidRDefault="00C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 termine, le maschere saranno visualizzate e sarà possibile gestirle come oggetti di segmentazione 3D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Slicer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(modifiche, export,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ecc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2790CC54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78FB81DD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63B1E2D6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3A5806A2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5E0334FD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3C14BA55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023D225A" w14:textId="77777777" w:rsidR="000E6701" w:rsidRDefault="00CF19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Per ogni slice </w:t>
      </w:r>
      <w:proofErr w:type="spellStart"/>
      <w:r>
        <w:rPr>
          <w:rFonts w:ascii="Arial" w:eastAsia="Arial" w:hAnsi="Arial" w:cs="Arial"/>
          <w:sz w:val="22"/>
          <w:szCs w:val="22"/>
        </w:rPr>
        <w:t>view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(rossa, verde, gialla) cliccando sul menù a tendina </w:t>
      </w:r>
      <w:proofErr w:type="spellStart"/>
      <w:r>
        <w:rPr>
          <w:rFonts w:ascii="Arial" w:eastAsia="Arial" w:hAnsi="Arial" w:cs="Arial"/>
          <w:sz w:val="22"/>
          <w:szCs w:val="22"/>
        </w:rPr>
        <w:t>Reformat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sarà possibile visualizzare gli orientamenti coronale, sagittale e assiale dei volumi correttamente centrati. </w:t>
      </w:r>
    </w:p>
    <w:p w14:paraId="7E5B9781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1AD034A4" w14:textId="77777777" w:rsidR="000E6701" w:rsidRDefault="00CF19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 nodi T1, T2, T1CE, FLAIR derivano dalla prima fase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preprocessing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0803CE3" w14:textId="77777777" w:rsidR="000E6701" w:rsidRDefault="00CF19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 nodi T1_brainmask, T2_brainmask, T1CE_brainmask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FLAIR_brainmask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rappresentano le maschere della porzione cerebrale estratte dai volumi originali.  </w:t>
      </w:r>
    </w:p>
    <w:p w14:paraId="12ACAAFB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052822D9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6FCD9321" w14:textId="77777777" w:rsidR="000E6701" w:rsidRDefault="00CF19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49955AD8" wp14:editId="01CADC60">
            <wp:extent cx="5601185" cy="2080440"/>
            <wp:effectExtent l="0" t="0" r="0" b="0"/>
            <wp:docPr id="9" name="image9.png" descr="Immagine che contiene testo, software, Pagina Web, Sito Web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Immagine che contiene testo, software, Pagina Web, Sito Web&#10;&#10;Il contenuto generato dall'IA potrebbe non essere corretto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8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250F3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54384CC6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0EE6213F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2D963525" w14:textId="77777777" w:rsidR="000E6701" w:rsidRDefault="00CF19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 nodi T1CE_original, T1_original, T2_original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FLAIR_original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rappresentano i volumi originali. Assicurarsi che la segmentazione sia attiva per la visualizzazione in scena (occhio) e regolare la trasparenza della sovrapposizione per verificare la sovrapposizione con le regioni tumorali. </w:t>
      </w:r>
    </w:p>
    <w:p w14:paraId="76819C50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65569B07" w14:textId="77777777" w:rsidR="000E6701" w:rsidRDefault="00CF199F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5E750DE3" wp14:editId="4BA2B474">
            <wp:extent cx="5585944" cy="708721"/>
            <wp:effectExtent l="0" t="0" r="0" b="0"/>
            <wp:docPr id="8" name="image8.png" descr="Immagine che contiene testo, linea, schermata, Carattere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magine che contiene testo, linea, schermata, Carattere&#10;&#10;Il contenuto generato dall'IA potrebbe non essere corretto."/>
                    <pic:cNvPicPr preferRelativeResize="0"/>
                  </pic:nvPicPr>
                  <pic:blipFill>
                    <a:blip r:embed="rId7"/>
                    <a:srcRect r="94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08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64006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2752EFE9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33CA8D4B" w14:textId="77777777" w:rsidR="000E6701" w:rsidRDefault="00CF19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NB:</w:t>
      </w:r>
      <w:r>
        <w:t xml:space="preserve"> </w:t>
      </w:r>
    </w:p>
    <w:p w14:paraId="7C9B534E" w14:textId="77777777" w:rsidR="000E6701" w:rsidRDefault="00CF199F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F1A1B4" wp14:editId="3FD54EE2">
                <wp:simplePos x="0" y="0"/>
                <wp:positionH relativeFrom="column">
                  <wp:posOffset>-57148</wp:posOffset>
                </wp:positionH>
                <wp:positionV relativeFrom="paragraph">
                  <wp:posOffset>96520</wp:posOffset>
                </wp:positionV>
                <wp:extent cx="4792980" cy="967740"/>
                <wp:effectExtent l="0" t="0" r="26670" b="2286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967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-57148</wp:posOffset>
                </wp:positionH>
                <wp:positionV relativeFrom="paragraph">
                  <wp:posOffset>96520</wp:posOffset>
                </wp:positionV>
                <wp:extent cx="4819650" cy="990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53FFB6E" wp14:editId="329DA82B">
            <wp:simplePos x="0" y="0"/>
            <wp:positionH relativeFrom="column">
              <wp:posOffset>4491990</wp:posOffset>
            </wp:positionH>
            <wp:positionV relativeFrom="paragraph">
              <wp:posOffset>4445</wp:posOffset>
            </wp:positionV>
            <wp:extent cx="424180" cy="408940"/>
            <wp:effectExtent l="0" t="0" r="0" b="0"/>
            <wp:wrapSquare wrapText="bothSides" distT="0" distB="0" distL="114300" distR="114300"/>
            <wp:docPr id="2" name="image1.png" descr="SVG, Vettoriale - Attenzione Segno Rosso Ottagonale Con Punto Esclamativo  Per Attività Vietate. Vector Illustration - Si Può Semplicemente Cambiare  Il Colore E Dimensione. Image 42800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VG, Vettoriale - Attenzione Segno Rosso Ottagonale Con Punto Esclamativo  Per Attività Vietate. Vector Illustration - Si Può Semplicemente Cambiare  Il Colore E Dimensione. Image 42800509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0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D7C81A" w14:textId="77777777" w:rsidR="000E6701" w:rsidRDefault="00CF199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Il tasto nella barra permette di ricentrare il volume in scena.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549412D" wp14:editId="46564718">
            <wp:simplePos x="0" y="0"/>
            <wp:positionH relativeFrom="column">
              <wp:posOffset>902969</wp:posOffset>
            </wp:positionH>
            <wp:positionV relativeFrom="paragraph">
              <wp:posOffset>3810</wp:posOffset>
            </wp:positionV>
            <wp:extent cx="281940" cy="320040"/>
            <wp:effectExtent l="0" t="0" r="0" b="0"/>
            <wp:wrapSquare wrapText="bothSides" distT="0" distB="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61291" t="3029" r="2061" b="171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247586" w14:textId="77777777" w:rsidR="000E6701" w:rsidRDefault="000E6701">
      <w:pPr>
        <w:jc w:val="both"/>
        <w:rPr>
          <w:rFonts w:ascii="Arial" w:eastAsia="Arial" w:hAnsi="Arial" w:cs="Arial"/>
          <w:sz w:val="22"/>
          <w:szCs w:val="22"/>
        </w:rPr>
      </w:pPr>
    </w:p>
    <w:p w14:paraId="33BD54B2" w14:textId="77777777" w:rsidR="000E6701" w:rsidRDefault="00CF199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6F24533" wp14:editId="47559B6E">
            <wp:simplePos x="0" y="0"/>
            <wp:positionH relativeFrom="column">
              <wp:posOffset>941069</wp:posOffset>
            </wp:positionH>
            <wp:positionV relativeFrom="paragraph">
              <wp:posOffset>86995</wp:posOffset>
            </wp:positionV>
            <wp:extent cx="213360" cy="274955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7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67014B" w14:textId="77777777" w:rsidR="000E6701" w:rsidRDefault="00CF199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Il tasto nella barra permette di zoomare su un’unica slice </w:t>
      </w:r>
      <w:proofErr w:type="spellStart"/>
      <w:r>
        <w:rPr>
          <w:rFonts w:ascii="Arial" w:eastAsia="Arial" w:hAnsi="Arial" w:cs="Arial"/>
          <w:sz w:val="22"/>
          <w:szCs w:val="22"/>
        </w:rPr>
        <w:t>view</w:t>
      </w:r>
      <w:proofErr w:type="spellEnd"/>
    </w:p>
    <w:p w14:paraId="67A93871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61E7289B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7C0DBAA4" w14:textId="77777777" w:rsidR="000E6701" w:rsidRDefault="000E6701">
      <w:pPr>
        <w:jc w:val="both"/>
        <w:rPr>
          <w:rFonts w:ascii="Arial" w:eastAsia="Arial" w:hAnsi="Arial" w:cs="Arial"/>
          <w:sz w:val="22"/>
          <w:szCs w:val="22"/>
        </w:rPr>
      </w:pPr>
    </w:p>
    <w:p w14:paraId="35BE1AD8" w14:textId="77777777" w:rsidR="000E6701" w:rsidRDefault="000E6701">
      <w:pPr>
        <w:jc w:val="both"/>
        <w:rPr>
          <w:rFonts w:ascii="Arial" w:eastAsia="Arial" w:hAnsi="Arial" w:cs="Arial"/>
          <w:sz w:val="22"/>
          <w:szCs w:val="22"/>
        </w:rPr>
      </w:pPr>
    </w:p>
    <w:p w14:paraId="59188E49" w14:textId="77777777" w:rsidR="000E6701" w:rsidRDefault="00CF19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Cliccando sul tasto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Modify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Segmentation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è possibile modificare la maschera dal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Segment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Editor con i vari strumenti.</w:t>
      </w:r>
    </w:p>
    <w:p w14:paraId="1E175ABE" w14:textId="77777777" w:rsidR="000E6701" w:rsidRDefault="000E6701">
      <w:pPr>
        <w:jc w:val="both"/>
        <w:rPr>
          <w:rFonts w:ascii="Arial" w:eastAsia="Arial" w:hAnsi="Arial" w:cs="Arial"/>
          <w:sz w:val="22"/>
          <w:szCs w:val="22"/>
        </w:rPr>
      </w:pPr>
    </w:p>
    <w:p w14:paraId="0100E4CC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1A561B50" w14:textId="77777777" w:rsidR="000E6701" w:rsidRDefault="00CF19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 salvataggio:</w:t>
      </w:r>
    </w:p>
    <w:p w14:paraId="74627E30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018FF0A3" w14:textId="77777777" w:rsidR="000E6701" w:rsidRDefault="00CF199F">
      <w:pPr>
        <w:numPr>
          <w:ilvl w:val="0"/>
          <w:numId w:val="2"/>
        </w:numP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Andare su “Save” (pulsante in alto nella barra degli strumenti).</w:t>
      </w:r>
    </w:p>
    <w:p w14:paraId="0A0F5C62" w14:textId="77777777" w:rsidR="000E6701" w:rsidRDefault="00CF199F">
      <w:pPr>
        <w:spacing w:before="240"/>
        <w:ind w:left="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 wp14:anchorId="3A38A600" wp14:editId="2A451C14">
            <wp:extent cx="1074513" cy="701101"/>
            <wp:effectExtent l="0" t="0" r="0" b="0"/>
            <wp:docPr id="5" name="image5.png" descr="Immagine che contiene testo, Carattere, schermata, logo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magine che contiene testo, Carattere, schermata, logo&#10;&#10;Il contenuto generato dall'IA potrebbe non essere corret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701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7D3CD" w14:textId="77777777" w:rsidR="000E6701" w:rsidRDefault="00CF199F">
      <w:pPr>
        <w:numPr>
          <w:ilvl w:val="0"/>
          <w:numId w:val="2"/>
        </w:numP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Trovare e spuntare nella lista i file che si desiderano salvare</w:t>
      </w:r>
    </w:p>
    <w:p w14:paraId="6665274A" w14:textId="77777777" w:rsidR="000E6701" w:rsidRDefault="00CF199F">
      <w:pPr>
        <w:spacing w:before="24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3852E915" wp14:editId="5FC49ED9">
            <wp:extent cx="5739382" cy="2426642"/>
            <wp:effectExtent l="0" t="0" r="0" b="0"/>
            <wp:docPr id="3" name="image3.png" descr="Immagine che contiene testo, schermata, numero, Carattere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 che contiene testo, schermata, numero, Carattere&#10;&#10;Il contenuto generato dall'IA potrebbe non essere corretto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382" cy="2426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132D6" w14:textId="77777777" w:rsidR="000E6701" w:rsidRDefault="00CF199F">
      <w:pPr>
        <w:numPr>
          <w:ilvl w:val="0"/>
          <w:numId w:val="2"/>
        </w:numP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Cliccare nella colonna “File Format” accanto al nome del file e selezionare il formato desiderato.</w:t>
      </w:r>
    </w:p>
    <w:p w14:paraId="30282205" w14:textId="77777777" w:rsidR="000E6701" w:rsidRDefault="00CF199F">
      <w:pPr>
        <w:numPr>
          <w:ilvl w:val="0"/>
          <w:numId w:val="2"/>
        </w:numP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Scegliere la cartella di destinazione da “</w:t>
      </w:r>
      <w:proofErr w:type="spellStart"/>
      <w:r>
        <w:rPr>
          <w:rFonts w:ascii="Arial" w:eastAsia="Arial" w:hAnsi="Arial" w:cs="Arial"/>
          <w:sz w:val="22"/>
          <w:szCs w:val="22"/>
        </w:rPr>
        <w:t>Change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directory for </w:t>
      </w:r>
      <w:proofErr w:type="spellStart"/>
      <w:r>
        <w:rPr>
          <w:rFonts w:ascii="Arial" w:eastAsia="Arial" w:hAnsi="Arial" w:cs="Arial"/>
          <w:sz w:val="22"/>
          <w:szCs w:val="22"/>
        </w:rPr>
        <w:t>selected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files” e cliccare su “Save”.</w:t>
      </w:r>
    </w:p>
    <w:p w14:paraId="0EADF156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421029B6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011D112C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53288798" w14:textId="77777777" w:rsidR="000E6701" w:rsidRDefault="000E6701">
      <w:pPr>
        <w:rPr>
          <w:rFonts w:ascii="Arial" w:eastAsia="Arial" w:hAnsi="Arial" w:cs="Arial"/>
          <w:sz w:val="22"/>
          <w:szCs w:val="22"/>
        </w:rPr>
      </w:pPr>
    </w:p>
    <w:p w14:paraId="54E6BE6A" w14:textId="77777777" w:rsidR="000E6701" w:rsidRDefault="000E6701">
      <w:p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sectPr w:rsidR="000E6701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50580"/>
    <w:multiLevelType w:val="multilevel"/>
    <w:tmpl w:val="71623B1C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lvlText w:val="%2."/>
      <w:lvlJc w:val="left"/>
      <w:pPr>
        <w:ind w:left="1930" w:hanging="360"/>
      </w:pPr>
    </w:lvl>
    <w:lvl w:ilvl="2">
      <w:start w:val="1"/>
      <w:numFmt w:val="decimal"/>
      <w:lvlText w:val="%3."/>
      <w:lvlJc w:val="left"/>
      <w:pPr>
        <w:ind w:left="2650" w:hanging="36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decimal"/>
      <w:lvlText w:val="%5."/>
      <w:lvlJc w:val="left"/>
      <w:pPr>
        <w:ind w:left="4090" w:hanging="360"/>
      </w:pPr>
    </w:lvl>
    <w:lvl w:ilvl="5">
      <w:start w:val="1"/>
      <w:numFmt w:val="decimal"/>
      <w:lvlText w:val="%6."/>
      <w:lvlJc w:val="left"/>
      <w:pPr>
        <w:ind w:left="4810" w:hanging="36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decimal"/>
      <w:lvlText w:val="%8."/>
      <w:lvlJc w:val="left"/>
      <w:pPr>
        <w:ind w:left="6250" w:hanging="360"/>
      </w:pPr>
    </w:lvl>
    <w:lvl w:ilvl="8">
      <w:start w:val="1"/>
      <w:numFmt w:val="decimal"/>
      <w:lvlText w:val="%9."/>
      <w:lvlJc w:val="left"/>
      <w:pPr>
        <w:ind w:left="6970" w:hanging="360"/>
      </w:pPr>
    </w:lvl>
  </w:abstractNum>
  <w:abstractNum w:abstractNumId="1" w15:restartNumberingAfterBreak="0">
    <w:nsid w:val="3A9D6A03"/>
    <w:multiLevelType w:val="multilevel"/>
    <w:tmpl w:val="7E98E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F5189F"/>
    <w:multiLevelType w:val="multilevel"/>
    <w:tmpl w:val="89C25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8857290">
    <w:abstractNumId w:val="2"/>
  </w:num>
  <w:num w:numId="2" w16cid:durableId="1955549505">
    <w:abstractNumId w:val="0"/>
  </w:num>
  <w:num w:numId="3" w16cid:durableId="16051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01"/>
    <w:rsid w:val="000E6701"/>
    <w:rsid w:val="00B975B5"/>
    <w:rsid w:val="00C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EB2BD"/>
  <w15:docId w15:val="{E24FFB0D-859F-BC40-A7C3-00C3831B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spacing w:after="160"/>
    </w:pPr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Sibilano</cp:lastModifiedBy>
  <cp:revision>2</cp:revision>
  <dcterms:created xsi:type="dcterms:W3CDTF">2025-06-16T11:18:00Z</dcterms:created>
  <dcterms:modified xsi:type="dcterms:W3CDTF">2025-06-16T11:18:00Z</dcterms:modified>
</cp:coreProperties>
</file>