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27" w:rsidRDefault="00027EFA">
      <w:r>
        <w:t>Additional protocol documents might contain appendix information not included in the main protocol document.</w:t>
      </w:r>
      <w:bookmarkStart w:id="0" w:name="_GoBack"/>
      <w:bookmarkEnd w:id="0"/>
    </w:p>
    <w:sectPr w:rsidR="00FA1627" w:rsidSect="00FA1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7B"/>
    <w:rsid w:val="00027EFA"/>
    <w:rsid w:val="006D367B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2</cp:revision>
  <dcterms:created xsi:type="dcterms:W3CDTF">2014-04-17T22:34:00Z</dcterms:created>
  <dcterms:modified xsi:type="dcterms:W3CDTF">2014-04-17T22:34:00Z</dcterms:modified>
</cp:coreProperties>
</file>