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410"/>
          <w:tab w:val="center" w:leader="none" w:pos="4419"/>
        </w:tabs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410"/>
          <w:tab w:val="center" w:leader="none" w:pos="4419"/>
        </w:tabs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First Name1 Last Name1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First Name2 Last Name2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1 Institute 1</w:t>
      </w:r>
    </w:p>
    <w:p w:rsidR="00000000" w:rsidDel="00000000" w:rsidP="00000000" w:rsidRDefault="00000000" w:rsidRPr="00000000" w14:paraId="00000005">
      <w:pPr>
        <w:spacing w:before="120" w:line="240" w:lineRule="auto"/>
        <w:jc w:val="center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2 Institute 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E-mail: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sz w:val="16"/>
            <w:szCs w:val="16"/>
            <w:rtl w:val="0"/>
          </w:rPr>
          <w:t xml:space="preserve">name@institute.com.ar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summary should include the most relevant results of the presented work related to the theme of the meeting. References can be included.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Maximum length of 1 page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Figures can be included, respecting the one-page limit. Save the file in PDF format, identifying it with the last name of the person who would present the work: Lastname.pdf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Font: Calibri Light, Size 24 for the title. Size 10 for the authors. Size 8 for affiliations and contact email. Size 11 for the summary and references.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28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Reference 1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[2] Reference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Impac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1790700</wp:posOffset>
          </wp:positionH>
          <wp:positionV relativeFrom="paragraph">
            <wp:posOffset>-66861</wp:posOffset>
          </wp:positionV>
          <wp:extent cx="1839586" cy="4440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9586" cy="4440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-157349</wp:posOffset>
          </wp:positionV>
          <wp:extent cx="604838" cy="62922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4838" cy="6292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-47624</wp:posOffset>
          </wp:positionH>
          <wp:positionV relativeFrom="paragraph">
            <wp:posOffset>-158161</wp:posOffset>
          </wp:positionV>
          <wp:extent cx="609600" cy="702590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7025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>
        <w:rFonts w:ascii="Impact" w:cs="Impact" w:eastAsia="Impact" w:hAnsi="Impact"/>
        <w:color w:val="83d39a"/>
        <w:sz w:val="36"/>
        <w:szCs w:val="36"/>
      </w:rPr>
    </w:pPr>
    <w:r w:rsidDel="00000000" w:rsidR="00000000" w:rsidRPr="00000000">
      <w:rPr>
        <w:rFonts w:ascii="Impact" w:cs="Impact" w:eastAsia="Impact" w:hAnsi="Impact"/>
        <w:color w:val="83d39a"/>
        <w:sz w:val="36"/>
        <w:szCs w:val="36"/>
        <w:rtl w:val="0"/>
      </w:rPr>
      <w:t xml:space="preserve">2nd Perovskite Materials and  Solar Cells Meeting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-314324</wp:posOffset>
          </wp:positionV>
          <wp:extent cx="1243013" cy="1243013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1243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jc w:val="center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February 28th - March 1st 2024</w:t>
    </w:r>
  </w:p>
  <w:p w:rsidR="00000000" w:rsidDel="00000000" w:rsidP="00000000" w:rsidRDefault="00000000" w:rsidRPr="00000000" w14:paraId="00000015">
    <w:pPr>
      <w:jc w:val="center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Comisión Nacional de Energía Atómica</w:t>
    </w:r>
  </w:p>
  <w:p w:rsidR="00000000" w:rsidDel="00000000" w:rsidP="00000000" w:rsidRDefault="00000000" w:rsidRPr="00000000" w14:paraId="00000016">
    <w:pPr>
      <w:jc w:val="center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Buenos Aires, Argentina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