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Skip to content</w:t>
        <w:br w:type="textWrapping"/>
        <w:t xml:space="preserve">Chat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copy of a conversation between ChatGPT &amp; Anonymous.</w:t>
      </w:r>
    </w:p>
    <w:p w:rsidR="00000000" w:rsidDel="00000000" w:rsidP="00000000" w:rsidRDefault="00000000" w:rsidRPr="00000000" w14:paraId="00000003">
      <w:pPr>
        <w:spacing w:after="240" w:before="240" w:lineRule="auto"/>
        <w:rPr/>
      </w:pPr>
      <w:r w:rsidDel="00000000" w:rsidR="00000000" w:rsidRPr="00000000">
        <w:rPr>
          <w:rtl w:val="0"/>
        </w:rPr>
        <w:t xml:space="preserve">Report conversation</w:t>
      </w:r>
    </w:p>
    <w:p w:rsidR="00000000" w:rsidDel="00000000" w:rsidP="00000000" w:rsidRDefault="00000000" w:rsidRPr="00000000" w14:paraId="00000004">
      <w:pPr>
        <w:spacing w:after="240" w:before="240" w:lineRule="auto"/>
        <w:rPr/>
      </w:pPr>
      <w:r w:rsidDel="00000000" w:rsidR="00000000" w:rsidRPr="00000000">
        <w:rPr>
          <w:rtl w:val="0"/>
        </w:rPr>
        <w:t xml:space="preserve">You said:</w:t>
        <w:br w:type="textWrapping"/>
        <w:t xml:space="preserve">For the following context, use the attached template to create a </w:t>
      </w:r>
      <w:r w:rsidDel="00000000" w:rsidR="00000000" w:rsidRPr="00000000">
        <w:rPr>
          <w:b w:val="1"/>
          <w:bCs w:val="1"/>
          <w:rtl w:val="0"/>
        </w:rPr>
        <w:t xml:space="preserve">DESCRIPTION</w:t>
      </w:r>
      <w:r w:rsidDel="00000000" w:rsidR="00000000" w:rsidRPr="00000000">
        <w:rPr>
          <w:rtl w:val="0"/>
        </w:rPr>
        <w:t xml:space="preserve"> of a user story of your choice with </w:t>
      </w:r>
      <w:r w:rsidDel="00000000" w:rsidR="00000000" w:rsidRPr="00000000">
        <w:rPr>
          <w:b w:val="1"/>
          <w:bCs w:val="1"/>
          <w:rtl w:val="0"/>
        </w:rPr>
        <w:t xml:space="preserve">2 USE CASES</w:t>
      </w:r>
      <w:r w:rsidDel="00000000" w:rsidR="00000000" w:rsidRPr="00000000">
        <w:rPr>
          <w:rtl w:val="0"/>
        </w:rPr>
        <w:t xml:space="preserve">, one being a main flow and the other an alternative flow.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TechFix – Collaborative Technical Support Platform:</w:t>
      </w:r>
      <w:r w:rsidDel="00000000" w:rsidR="00000000" w:rsidRPr="00000000">
        <w:rPr>
          <w:rtl w:val="0"/>
        </w:rPr>
        <w:t xml:space="preserve"> A startup launches a system where users can report technical problems, and experts can suggest solutions. The system allows users to vote for the best answers, and experts earn points as their solutions are highly rated.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Possible features:</w:t>
      </w:r>
      <w:r w:rsidDel="00000000" w:rsidR="00000000" w:rsidRPr="00000000">
        <w:rPr>
          <w:rtl w:val="0"/>
        </w:rPr>
        <w:t xml:space="preserve"> Ticket registration, expert ranking, points system, notifications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TEMPLATE:</w:t>
        <w:br w:type="textWrapping"/>
        <w:t xml:space="preserve">DESCRIPTION</w:t>
        <w:br w:type="textWrapping"/>
      </w:r>
      <w:r w:rsidDel="00000000" w:rsidR="00000000" w:rsidRPr="00000000">
        <w:rPr>
          <w:rtl w:val="0"/>
        </w:rPr>
        <w:t xml:space="preserve">AS A:</w:t>
        <w:br w:type="textWrapping"/>
        <w:t xml:space="preserve">I WANT TO:</w:t>
        <w:br w:type="textWrapping"/>
        <w:t xml:space="preserve">SO THAT: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USE CASES (Main or Alternative Flow)</w:t>
        <w:br w:type="textWrapping"/>
      </w:r>
      <w:r w:rsidDel="00000000" w:rsidR="00000000" w:rsidRPr="00000000">
        <w:rPr>
          <w:rtl w:val="0"/>
        </w:rPr>
        <w:t xml:space="preserve">GIVEN:</w:t>
        <w:br w:type="textWrapping"/>
        <w:t xml:space="preserve">AND … AND …</w:t>
        <w:br w:type="textWrapping"/>
        <w:t xml:space="preserve">WHEN:</w:t>
        <w:br w:type="textWrapping"/>
        <w:t xml:space="preserve">THEN: &lt;postcondition(s)&gt;</w:t>
      </w:r>
    </w:p>
    <w:p w:rsidR="00000000" w:rsidDel="00000000" w:rsidP="00000000" w:rsidRDefault="00000000" w:rsidRPr="00000000" w14:paraId="00000009">
      <w:pPr>
        <w:spacing w:after="240" w:before="240" w:lineRule="auto"/>
        <w:rPr/>
      </w:pPr>
      <w:r w:rsidDel="00000000" w:rsidR="00000000" w:rsidRPr="00000000">
        <w:rPr>
          <w:rtl w:val="0"/>
        </w:rPr>
        <w:t xml:space="preserve">ChatGPT said:</w:t>
        <w:br w:type="textWrapping"/>
        <w:t xml:space="preserve">Sure! Here is a complete user story using the provided template and based on the context of the TechFix – Collaborative Technical Support Platform: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AS A: Regular user with technical difficulties</w:t>
        <w:br w:type="textWrapping"/>
        <w:t xml:space="preserve">I WANT TO: Report a technical problem on the platform</w:t>
        <w:br w:type="textWrapping"/>
        <w:t xml:space="preserve">SO THAT: I can receive help from experts and find a solution quickly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USE CASES</w:t>
        <w:br w:type="textWrapping"/>
        <w:t xml:space="preserve">Main Flow – Ticket Registration</w:t>
        <w:br w:type="textWrapping"/>
      </w:r>
      <w:r w:rsidDel="00000000" w:rsidR="00000000" w:rsidRPr="00000000">
        <w:rPr>
          <w:rtl w:val="0"/>
        </w:rPr>
        <w:t xml:space="preserve">GIVEN: I am logged into the platform</w:t>
        <w:br w:type="textWrapping"/>
        <w:t xml:space="preserve">AND I am experiencing a technical problem</w:t>
        <w:br w:type="textWrapping"/>
        <w:t xml:space="preserve">AND I have access to the new ticket form</w:t>
        <w:br w:type="textWrapping"/>
        <w:t xml:space="preserve">WHEN: I fill out the form with the title, description, and problem category and click "Submit"</w:t>
        <w:br w:type="textWrapping"/>
        <w:t xml:space="preserve">THEN: A new ticket is registered in the system</w:t>
        <w:br w:type="textWrapping"/>
        <w:t xml:space="preserve">AND experts are notified based on the selected category</w:t>
        <w:br w:type="textWrapping"/>
        <w:t xml:space="preserve">AND the ticket becomes visible on the main page so experts can respond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Alternative Flow – Voting on a Response</w:t>
        <w:br w:type="textWrapping"/>
      </w:r>
      <w:r w:rsidDel="00000000" w:rsidR="00000000" w:rsidRPr="00000000">
        <w:rPr>
          <w:rtl w:val="0"/>
        </w:rPr>
        <w:t xml:space="preserve">GIVEN: I already have a ticket with expert responses</w:t>
        <w:br w:type="textWrapping"/>
        <w:t xml:space="preserve">AND I am logged into the platform</w:t>
        <w:br w:type="textWrapping"/>
        <w:t xml:space="preserve">WHEN: I read a helpful response and click the "Mark as Helpful" button</w:t>
        <w:br w:type="textWrapping"/>
        <w:t xml:space="preserve">THEN: The response receives an upvote</w:t>
        <w:br w:type="textWrapping"/>
        <w:t xml:space="preserve">AND the responsible expert earns points in the scoring system</w:t>
        <w:br w:type="textWrapping"/>
        <w:t xml:space="preserve">AND the response is visually prioritized among the others</w:t>
      </w:r>
    </w:p>
    <w:p w:rsidR="00000000" w:rsidDel="00000000" w:rsidP="00000000" w:rsidRDefault="00000000" w:rsidRPr="00000000" w14:paraId="0000000D">
      <w:pPr>
        <w:spacing w:after="240" w:before="240" w:lineRule="auto"/>
        <w:rPr/>
      </w:pPr>
      <w:r w:rsidDel="00000000" w:rsidR="00000000" w:rsidRPr="00000000">
        <w:rPr>
          <w:rtl w:val="0"/>
        </w:rPr>
        <w:t xml:space="preserve">If you want, I can create more stories or expand these with screens and flowcharts!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