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Uploaded an image</w:t>
        <w:br w:type="textWrapping"/>
        <w:t xml:space="preserve">What is the Title and DESCRIPTION of the user story? Use the TEMPLATE.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USE CASE for the main flow of the user story? Use the TEMPLATE.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USE CASE for the first alternative flow of the user story? Use the TEMPLATE.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Reporting Technical Issue and Collaborative Resolution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AS: TechFix platform user</w:t>
        <w:br w:type="textWrapping"/>
        <w:t xml:space="preserve">I WANT TO: report a technical issue and receive a quick and effective solution</w:t>
        <w:br w:type="textWrapping"/>
        <w:t xml:space="preserve">SO THAT: I minimize the impact of the problem on my work and learn from the solution provided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– Main Flow</w:t>
        <w:br w:type="textWrapping"/>
      </w:r>
      <w:r w:rsidDel="00000000" w:rsidR="00000000" w:rsidRPr="00000000">
        <w:rPr>
          <w:rtl w:val="0"/>
        </w:rPr>
        <w:t xml:space="preserve">GIVEN: The user identifies a technical problem on their device</w:t>
        <w:br w:type="textWrapping"/>
        <w:t xml:space="preserve">AND … accesses the TechFix platform and selects the "Report Issue" option</w:t>
        <w:br w:type="textWrapping"/>
        <w:t xml:space="preserve">AND … fills in the problem details, including category, description, and evidence (images or logs)</w:t>
        <w:br w:type="textWrapping"/>
        <w:t xml:space="preserve">WHEN: The user submits the report</w:t>
        <w:br w:type="textWrapping"/>
        <w:t xml:space="preserve">THEN: The ticket is registered, experts are notified, and the user can follow the interactions to the solution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– Alternative Flow</w:t>
        <w:br w:type="textWrapping"/>
      </w:r>
      <w:r w:rsidDel="00000000" w:rsidR="00000000" w:rsidRPr="00000000">
        <w:rPr>
          <w:rtl w:val="0"/>
        </w:rPr>
        <w:t xml:space="preserve">GIVEN: The user reports a technical problem but forgets to include essential information for diagnosis</w:t>
        <w:br w:type="textWrapping"/>
        <w:t xml:space="preserve">AND … the system detects missing information and requests the user to provide it</w:t>
        <w:br w:type="textWrapping"/>
        <w:t xml:space="preserve">WHEN: The user adds the missing details</w:t>
        <w:br w:type="textWrapping"/>
        <w:t xml:space="preserve">THEN: The ticket is re-evaluated, correctly registered, and experts are notified to start the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also create a flow diagram representing these interactions? This can help a lot with visualization!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 chosen</w:t>
        <w:br w:type="textWrapping"/>
        <w:t xml:space="preserve">No file chosen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