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E77" w:rsidRDefault="00A703FA" w:rsidP="00A703FA">
      <w:pPr>
        <w:pStyle w:val="Title"/>
      </w:pPr>
      <w:bookmarkStart w:id="0" w:name="_GoBack"/>
      <w:bookmarkEnd w:id="0"/>
      <w:r>
        <w:t xml:space="preserve">Temperature Chamber </w:t>
      </w:r>
      <w:r w:rsidR="00165198">
        <w:t xml:space="preserve">Detailed </w:t>
      </w:r>
      <w:r>
        <w:t>Documentation</w:t>
      </w:r>
    </w:p>
    <w:p w:rsidR="00A703FA" w:rsidRDefault="00A703FA" w:rsidP="00A703FA">
      <w:pPr>
        <w:pStyle w:val="Heading1"/>
      </w:pPr>
      <w:r>
        <w:t>Introduction</w:t>
      </w:r>
    </w:p>
    <w:p w:rsidR="00CB23EA" w:rsidRDefault="00A703FA" w:rsidP="00A703FA">
      <w:r>
        <w:t xml:space="preserve">This example </w:t>
      </w:r>
      <w:r w:rsidR="003A26F0">
        <w:t>demonstrates</w:t>
      </w:r>
      <w:r>
        <w:t xml:space="preserve"> </w:t>
      </w:r>
      <w:r w:rsidR="00CF1AB6">
        <w:t xml:space="preserve">the implementation of a simple </w:t>
      </w:r>
      <w:r>
        <w:t>temperature chamber controller</w:t>
      </w:r>
      <w:r w:rsidR="00CF1AB6">
        <w:t xml:space="preserve"> application</w:t>
      </w:r>
      <w:r>
        <w:t xml:space="preserve"> using the </w:t>
      </w:r>
      <w:r w:rsidR="00AD7277">
        <w:t>Distributed Control and Automation</w:t>
      </w:r>
      <w:r w:rsidR="00CB23EA">
        <w:t xml:space="preserve"> Framework</w:t>
      </w:r>
      <w:r w:rsidR="00AD7277">
        <w:t xml:space="preserve"> (DCAF)</w:t>
      </w:r>
      <w:r w:rsidR="00CB23EA">
        <w:t xml:space="preserve">. </w:t>
      </w:r>
      <w:r w:rsidR="00165198">
        <w:t xml:space="preserve">This example makes use of a model of the chamber to simulate its I/O and allows users to define the </w:t>
      </w:r>
      <w:proofErr w:type="spellStart"/>
      <w:r w:rsidR="00165198">
        <w:t>setpoint</w:t>
      </w:r>
      <w:proofErr w:type="spellEnd"/>
      <w:r w:rsidR="00165198">
        <w:t xml:space="preserve"> and PID gains of the control algorithm through a simple user interface. </w:t>
      </w:r>
      <w:r>
        <w:t xml:space="preserve">The goal </w:t>
      </w:r>
      <w:r w:rsidR="003A26F0">
        <w:t>of this example is</w:t>
      </w:r>
      <w:r>
        <w:t xml:space="preserve"> to provide a ba</w:t>
      </w:r>
      <w:r w:rsidR="003A26F0">
        <w:t>seline understanding of how the</w:t>
      </w:r>
      <w:r>
        <w:t xml:space="preserve"> framework works, </w:t>
      </w:r>
      <w:r w:rsidR="003A26F0">
        <w:t xml:space="preserve">of </w:t>
      </w:r>
      <w:r>
        <w:t xml:space="preserve">the benefits </w:t>
      </w:r>
      <w:r w:rsidR="00165198">
        <w:t>the framework can provide</w:t>
      </w:r>
      <w:r>
        <w:t xml:space="preserve">, and of the workflow </w:t>
      </w:r>
      <w:r w:rsidR="00412F43">
        <w:t>required</w:t>
      </w:r>
      <w:r>
        <w:t xml:space="preserve"> to build </w:t>
      </w:r>
      <w:r w:rsidR="003A26F0">
        <w:t>your own application</w:t>
      </w:r>
      <w:r w:rsidR="004D7C46">
        <w:t>s</w:t>
      </w:r>
      <w:r w:rsidR="00CB23EA">
        <w:t xml:space="preserve">. This document will </w:t>
      </w:r>
      <w:r w:rsidR="00AF65BB">
        <w:t xml:space="preserve">walk you through the steps required for getting the example up and running while </w:t>
      </w:r>
      <w:r w:rsidR="00CB23EA">
        <w:t>point</w:t>
      </w:r>
      <w:r w:rsidR="00AF65BB">
        <w:t>ing</w:t>
      </w:r>
      <w:r w:rsidR="00CB23EA">
        <w:t xml:space="preserve"> out </w:t>
      </w:r>
      <w:r w:rsidR="00AF65BB">
        <w:t>framework</w:t>
      </w:r>
      <w:r w:rsidR="00CB23EA">
        <w:t xml:space="preserve"> features</w:t>
      </w:r>
      <w:r w:rsidR="0093060D">
        <w:t xml:space="preserve"> and terminology</w:t>
      </w:r>
      <w:r w:rsidR="00CB23EA">
        <w:t xml:space="preserve"> along the way.</w:t>
      </w:r>
    </w:p>
    <w:p w:rsidR="00A703FA" w:rsidRDefault="003A26F0" w:rsidP="00A703FA">
      <w:r>
        <w:t>The example</w:t>
      </w:r>
      <w:r w:rsidR="00CB23EA">
        <w:t xml:space="preserve"> includes two implementations. </w:t>
      </w:r>
      <w:r>
        <w:t>The first makes use of</w:t>
      </w:r>
      <w:r w:rsidR="00412F43">
        <w:t xml:space="preserve"> a simulated system with a </w:t>
      </w:r>
      <w:r>
        <w:t xml:space="preserve">simple </w:t>
      </w:r>
      <w:r w:rsidR="00412F43">
        <w:t xml:space="preserve">model </w:t>
      </w:r>
      <w:r>
        <w:t>of a temperature controller</w:t>
      </w:r>
      <w:r w:rsidR="00AF65BB">
        <w:t xml:space="preserve"> that can be run without hardware</w:t>
      </w:r>
      <w:r>
        <w:t xml:space="preserve">. The second implementation uses real-world I/O </w:t>
      </w:r>
      <w:r w:rsidR="0032220A">
        <w:t xml:space="preserve">in combination with a model </w:t>
      </w:r>
      <w:r>
        <w:t xml:space="preserve">and requires both a </w:t>
      </w:r>
      <w:proofErr w:type="spellStart"/>
      <w:r>
        <w:t>cRIO</w:t>
      </w:r>
      <w:proofErr w:type="spellEnd"/>
      <w:r>
        <w:t xml:space="preserve"> and a temperature chamber to make full use of its features.  </w:t>
      </w:r>
    </w:p>
    <w:p w:rsidR="00CE717E" w:rsidRDefault="00CE717E" w:rsidP="00A703FA">
      <w:pPr>
        <w:pStyle w:val="Heading1"/>
      </w:pPr>
      <w:r>
        <w:t>Simulated System Example</w:t>
      </w:r>
    </w:p>
    <w:p w:rsidR="00A703FA" w:rsidRDefault="00A703FA" w:rsidP="00CE717E">
      <w:pPr>
        <w:pStyle w:val="Heading2"/>
      </w:pPr>
      <w:r>
        <w:t>Configuration Editor</w:t>
      </w:r>
    </w:p>
    <w:p w:rsidR="00B91C31" w:rsidRDefault="00AD7277" w:rsidP="00A703FA">
      <w:r>
        <w:t>DCAF</w:t>
      </w:r>
      <w:r w:rsidR="003C5ECC">
        <w:t xml:space="preserve"> allows users to specify a large portion of their application’s behavior through a configuration file. </w:t>
      </w:r>
      <w:proofErr w:type="gramStart"/>
      <w:r w:rsidR="003C5ECC">
        <w:t>As a result</w:t>
      </w:r>
      <w:proofErr w:type="gramEnd"/>
      <w:r w:rsidR="003C5ECC">
        <w:t>, viewing the system configuration file is often the</w:t>
      </w:r>
      <w:r w:rsidR="00A703FA">
        <w:t xml:space="preserve"> best place</w:t>
      </w:r>
      <w:r w:rsidR="003C5ECC">
        <w:t xml:space="preserve"> to start for understanding a </w:t>
      </w:r>
      <w:r>
        <w:t>DCAF</w:t>
      </w:r>
      <w:r w:rsidR="003C5ECC">
        <w:t xml:space="preserve"> implementation</w:t>
      </w:r>
      <w:r w:rsidR="0028269A">
        <w:t xml:space="preserve">.  </w:t>
      </w:r>
    </w:p>
    <w:p w:rsidR="00A703FA" w:rsidRDefault="00B91C31" w:rsidP="00B91C31">
      <w:pPr>
        <w:pStyle w:val="ListParagraph"/>
        <w:numPr>
          <w:ilvl w:val="0"/>
          <w:numId w:val="1"/>
        </w:numPr>
      </w:pPr>
      <w:proofErr w:type="gramStart"/>
      <w:r>
        <w:t>Open up</w:t>
      </w:r>
      <w:proofErr w:type="gramEnd"/>
      <w:r>
        <w:t xml:space="preserve"> the S</w:t>
      </w:r>
      <w:r w:rsidR="007B02AF">
        <w:t xml:space="preserve">tandard </w:t>
      </w:r>
      <w:r>
        <w:t>Configuration E</w:t>
      </w:r>
      <w:r w:rsidR="00AD7277">
        <w:t xml:space="preserve">ditor for </w:t>
      </w:r>
      <w:r w:rsidR="007B02AF">
        <w:t>D</w:t>
      </w:r>
      <w:r w:rsidR="00AD7277">
        <w:t>CAF</w:t>
      </w:r>
      <w:r w:rsidR="007B02AF">
        <w:t xml:space="preserve"> by navigating</w:t>
      </w:r>
      <w:r w:rsidR="0028269A">
        <w:t xml:space="preserve"> in LabVIEW to </w:t>
      </w:r>
      <w:r w:rsidR="0028269A" w:rsidRPr="00B91C31">
        <w:rPr>
          <w:b/>
        </w:rPr>
        <w:t>Tools&gt;&gt;</w:t>
      </w:r>
      <w:r w:rsidR="00AD7277">
        <w:rPr>
          <w:b/>
        </w:rPr>
        <w:t>DCAF</w:t>
      </w:r>
      <w:r w:rsidR="0028269A" w:rsidRPr="00B91C31">
        <w:rPr>
          <w:b/>
        </w:rPr>
        <w:t>&gt;&gt;</w:t>
      </w:r>
      <w:r w:rsidR="003A26F0" w:rsidRPr="00B91C31">
        <w:rPr>
          <w:b/>
        </w:rPr>
        <w:t xml:space="preserve">Launch Standard </w:t>
      </w:r>
      <w:r w:rsidR="0028269A" w:rsidRPr="00B91C31">
        <w:rPr>
          <w:b/>
        </w:rPr>
        <w:t>Configuration Editor</w:t>
      </w:r>
      <w:r w:rsidR="003A26F0" w:rsidRPr="00B91C31">
        <w:rPr>
          <w:b/>
        </w:rPr>
        <w:t>…</w:t>
      </w:r>
    </w:p>
    <w:p w:rsidR="00B91C31" w:rsidRDefault="0028269A" w:rsidP="00A703FA">
      <w:r>
        <w:t xml:space="preserve">This </w:t>
      </w:r>
      <w:r w:rsidR="003A26F0">
        <w:t xml:space="preserve">is the default </w:t>
      </w:r>
      <w:r>
        <w:t xml:space="preserve">editor </w:t>
      </w:r>
      <w:r w:rsidR="003A26F0">
        <w:t xml:space="preserve">for the framework and </w:t>
      </w:r>
      <w:r>
        <w:t xml:space="preserve">is used to view and modify system configurations. </w:t>
      </w:r>
      <w:r w:rsidR="00B91C31">
        <w:t xml:space="preserve">It may take a few seconds to load as it searches for and loads into memory the various framework plug-ins. </w:t>
      </w:r>
      <w:r>
        <w:t xml:space="preserve"> Before loading </w:t>
      </w:r>
      <w:r w:rsidR="00B91C31">
        <w:t>up this example’s configuration file,</w:t>
      </w:r>
      <w:r>
        <w:t xml:space="preserve"> first ensure that the editor can find </w:t>
      </w:r>
      <w:proofErr w:type="gramStart"/>
      <w:r>
        <w:t>all of</w:t>
      </w:r>
      <w:proofErr w:type="gramEnd"/>
      <w:r>
        <w:t xml:space="preserve"> the </w:t>
      </w:r>
      <w:r w:rsidR="00AD7277">
        <w:t xml:space="preserve">DCAF </w:t>
      </w:r>
      <w:r>
        <w:t>plug</w:t>
      </w:r>
      <w:r w:rsidR="003A26F0">
        <w:t>-</w:t>
      </w:r>
      <w:r>
        <w:t xml:space="preserve">ins that </w:t>
      </w:r>
      <w:r w:rsidR="005A34DF">
        <w:t xml:space="preserve">are a dependency of </w:t>
      </w:r>
      <w:r w:rsidR="00B91C31">
        <w:t>this</w:t>
      </w:r>
      <w:r w:rsidR="005A34DF">
        <w:t xml:space="preserve"> configuration</w:t>
      </w:r>
      <w:r w:rsidR="00B91C31">
        <w:t>. Any plug-ins installed to vi.lib are found by default.</w:t>
      </w:r>
    </w:p>
    <w:p w:rsidR="005A34DF" w:rsidRDefault="00B91C31" w:rsidP="00B91C31">
      <w:pPr>
        <w:pStyle w:val="ListParagraph"/>
        <w:numPr>
          <w:ilvl w:val="0"/>
          <w:numId w:val="1"/>
        </w:numPr>
      </w:pPr>
      <w:r>
        <w:t>N</w:t>
      </w:r>
      <w:r w:rsidR="00CF1AB6">
        <w:t xml:space="preserve">avigate within the editor to </w:t>
      </w:r>
      <w:r w:rsidR="0028269A" w:rsidRPr="00B91C31">
        <w:rPr>
          <w:b/>
        </w:rPr>
        <w:t>Tools&gt;&gt;Edit Plugin Search Paths</w:t>
      </w:r>
      <w:r w:rsidR="0028269A">
        <w:t xml:space="preserve">.  </w:t>
      </w:r>
    </w:p>
    <w:p w:rsidR="0028269A" w:rsidRDefault="00B91C31" w:rsidP="00B91C31">
      <w:pPr>
        <w:pStyle w:val="ListParagraph"/>
        <w:numPr>
          <w:ilvl w:val="0"/>
          <w:numId w:val="1"/>
        </w:numPr>
      </w:pPr>
      <w:r>
        <w:t>A</w:t>
      </w:r>
      <w:r w:rsidR="005A34DF">
        <w:t xml:space="preserve">dd a search path to the </w:t>
      </w:r>
      <w:r w:rsidR="00AD7277">
        <w:t>DCAF</w:t>
      </w:r>
      <w:r>
        <w:t xml:space="preserve"> plugins for this example located at </w:t>
      </w:r>
      <w:r w:rsidR="00AF65BB" w:rsidRPr="00AF65BB">
        <w:rPr>
          <w:b/>
        </w:rPr>
        <w:t>&lt;LabVIEW examples&gt;\</w:t>
      </w:r>
      <w:r w:rsidR="00AD7277">
        <w:rPr>
          <w:b/>
        </w:rPr>
        <w:t>DCAF</w:t>
      </w:r>
      <w:r w:rsidR="00AF65BB" w:rsidRPr="00AF65BB">
        <w:rPr>
          <w:b/>
        </w:rPr>
        <w:t xml:space="preserve"> Examples\RT Temperature Controller</w:t>
      </w:r>
      <w:r w:rsidR="00AF65BB">
        <w:t xml:space="preserve"> </w:t>
      </w:r>
      <w:r>
        <w:t xml:space="preserve">if </w:t>
      </w:r>
      <w:r w:rsidR="00AF65BB">
        <w:t>it’s not already there</w:t>
      </w:r>
      <w:r>
        <w:t xml:space="preserve">. </w:t>
      </w:r>
      <w:proofErr w:type="gramStart"/>
      <w:r w:rsidR="00CF1AB6">
        <w:t>Also</w:t>
      </w:r>
      <w:proofErr w:type="gramEnd"/>
      <w:r w:rsidR="00CF1AB6">
        <w:t xml:space="preserve"> confirm that the standard vi.lib file paths are specified as shown below for the version of LabVIEW that you are using.</w:t>
      </w:r>
    </w:p>
    <w:p w:rsidR="00AF65BB" w:rsidRDefault="00AD7277" w:rsidP="00AF65BB">
      <w:pPr>
        <w:pStyle w:val="ListParagraph"/>
        <w:jc w:val="center"/>
      </w:pPr>
      <w:r>
        <w:rPr>
          <w:noProof/>
        </w:rPr>
        <w:lastRenderedPageBreak/>
        <w:drawing>
          <wp:inline distT="0" distB="0" distL="0" distR="0" wp14:anchorId="61974E53" wp14:editId="04A4B0C7">
            <wp:extent cx="5943600" cy="3125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5470"/>
                    </a:xfrm>
                    <a:prstGeom prst="rect">
                      <a:avLst/>
                    </a:prstGeom>
                  </pic:spPr>
                </pic:pic>
              </a:graphicData>
            </a:graphic>
          </wp:inline>
        </w:drawing>
      </w:r>
    </w:p>
    <w:p w:rsidR="00B91C31" w:rsidRDefault="00B91C31" w:rsidP="00B91C31">
      <w:pPr>
        <w:pStyle w:val="ListParagraph"/>
        <w:numPr>
          <w:ilvl w:val="0"/>
          <w:numId w:val="1"/>
        </w:numPr>
      </w:pPr>
      <w:r>
        <w:t xml:space="preserve">Click </w:t>
      </w:r>
      <w:r w:rsidR="0028269A" w:rsidRPr="00B91C31">
        <w:rPr>
          <w:b/>
        </w:rPr>
        <w:t>OK</w:t>
      </w:r>
      <w:r>
        <w:t xml:space="preserve"> to confirm the new search path</w:t>
      </w:r>
      <w:r w:rsidR="006925BD">
        <w:t xml:space="preserve">.  The configuration editor will now scan these directories for any </w:t>
      </w:r>
      <w:r w:rsidR="00AD7277">
        <w:t>DCAF</w:t>
      </w:r>
      <w:r w:rsidR="006925BD">
        <w:t xml:space="preserve"> plugins and load them into memory.</w:t>
      </w:r>
      <w:r w:rsidR="0028269A">
        <w:t xml:space="preserve">  </w:t>
      </w:r>
    </w:p>
    <w:p w:rsidR="00765B11" w:rsidRDefault="0028269A" w:rsidP="00B91C31">
      <w:pPr>
        <w:pStyle w:val="ListParagraph"/>
        <w:numPr>
          <w:ilvl w:val="0"/>
          <w:numId w:val="1"/>
        </w:numPr>
      </w:pPr>
      <w:r>
        <w:t xml:space="preserve">Once </w:t>
      </w:r>
      <w:r w:rsidR="005A34DF">
        <w:t>the busy cursor disappears</w:t>
      </w:r>
      <w:r>
        <w:t xml:space="preserve">, </w:t>
      </w:r>
      <w:r w:rsidR="00AF65BB">
        <w:t xml:space="preserve">navigate to </w:t>
      </w:r>
      <w:r w:rsidR="00AF65BB" w:rsidRPr="00B91C31">
        <w:rPr>
          <w:b/>
        </w:rPr>
        <w:t>File&gt;&gt;Open</w:t>
      </w:r>
      <w:r w:rsidR="00AF65BB">
        <w:t xml:space="preserve"> and </w:t>
      </w:r>
      <w:proofErr w:type="gramStart"/>
      <w:r>
        <w:t>open up</w:t>
      </w:r>
      <w:proofErr w:type="gramEnd"/>
      <w:r>
        <w:t xml:space="preserve"> the</w:t>
      </w:r>
      <w:r w:rsidR="00B91C31">
        <w:t xml:space="preserve"> configuration file for this example </w:t>
      </w:r>
      <w:r w:rsidR="00AF65BB">
        <w:t>at</w:t>
      </w:r>
      <w:r>
        <w:t xml:space="preserve"> </w:t>
      </w:r>
      <w:r w:rsidR="00AF65BB" w:rsidRPr="00AF65BB">
        <w:rPr>
          <w:b/>
        </w:rPr>
        <w:t>&lt;LabVIEW Examples&gt;\</w:t>
      </w:r>
      <w:r w:rsidR="00AD7277">
        <w:rPr>
          <w:b/>
        </w:rPr>
        <w:t>DCAF</w:t>
      </w:r>
      <w:r w:rsidR="00AF65BB" w:rsidRPr="00AF65BB">
        <w:rPr>
          <w:b/>
        </w:rPr>
        <w:t xml:space="preserve"> Examples\RT Temperature Controller\</w:t>
      </w:r>
      <w:proofErr w:type="spellStart"/>
      <w:r w:rsidR="005A34DF" w:rsidRPr="00AF65BB">
        <w:rPr>
          <w:b/>
        </w:rPr>
        <w:t>SimulatedSystem.pcfg</w:t>
      </w:r>
      <w:proofErr w:type="spellEnd"/>
      <w:r>
        <w:t xml:space="preserve">.  </w:t>
      </w:r>
    </w:p>
    <w:p w:rsidR="00765B11" w:rsidRDefault="00AD7277" w:rsidP="006E3498">
      <w:pPr>
        <w:jc w:val="center"/>
      </w:pPr>
      <w:r>
        <w:rPr>
          <w:noProof/>
        </w:rPr>
        <w:drawing>
          <wp:inline distT="0" distB="0" distL="0" distR="0" wp14:anchorId="3382F8FB" wp14:editId="429691B8">
            <wp:extent cx="5943600" cy="3089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9275"/>
                    </a:xfrm>
                    <a:prstGeom prst="rect">
                      <a:avLst/>
                    </a:prstGeom>
                  </pic:spPr>
                </pic:pic>
              </a:graphicData>
            </a:graphic>
          </wp:inline>
        </w:drawing>
      </w:r>
    </w:p>
    <w:p w:rsidR="0028269A" w:rsidRDefault="005A34DF" w:rsidP="00A703FA">
      <w:r>
        <w:t>You should now see a</w:t>
      </w:r>
      <w:r w:rsidR="00412F43">
        <w:t xml:space="preserve"> tree control </w:t>
      </w:r>
      <w:r>
        <w:t xml:space="preserve">populated </w:t>
      </w:r>
      <w:r w:rsidR="00412F43">
        <w:t xml:space="preserve">on the left side of the editor </w:t>
      </w:r>
      <w:r w:rsidR="009251B0">
        <w:t>with a hierarchal set of items.  Clicking on an item in the tree control populates the view on the right which can be used to e</w:t>
      </w:r>
      <w:r w:rsidR="00AF65BB">
        <w:t xml:space="preserve">dit that item’s configuration. </w:t>
      </w:r>
      <w:r w:rsidR="009251B0">
        <w:t>Feel free to explore the editor by clicking various nodes within the tr</w:t>
      </w:r>
      <w:r w:rsidR="006925BD">
        <w:t xml:space="preserve">ee control.  </w:t>
      </w:r>
      <w:r w:rsidR="006925BD">
        <w:lastRenderedPageBreak/>
        <w:t>The</w:t>
      </w:r>
      <w:r w:rsidR="00AF65BB">
        <w:t xml:space="preserve"> top-level node is the System. </w:t>
      </w:r>
      <w:r w:rsidR="006925BD">
        <w:t>It</w:t>
      </w:r>
      <w:r w:rsidR="009251B0">
        <w:t xml:space="preserve"> has properties for the configu</w:t>
      </w:r>
      <w:r w:rsidR="00AF65BB">
        <w:t>ration version and description.</w:t>
      </w:r>
      <w:r w:rsidR="009251B0">
        <w:t xml:space="preserve"> Each System is comprised of one or more Targets that have an IP address, operatin</w:t>
      </w:r>
      <w:r w:rsidR="00AF65BB">
        <w:t xml:space="preserve">g system and other properties. </w:t>
      </w:r>
      <w:r w:rsidR="009251B0">
        <w:t xml:space="preserve">Each Target configuration is </w:t>
      </w:r>
      <w:r w:rsidR="00CF1AB6">
        <w:t xml:space="preserve">then </w:t>
      </w:r>
      <w:r w:rsidR="009251B0">
        <w:t>c</w:t>
      </w:r>
      <w:r w:rsidR="00CF1AB6">
        <w:t>omprised of one or more Engines.</w:t>
      </w:r>
    </w:p>
    <w:p w:rsidR="000A265A" w:rsidRDefault="009251B0" w:rsidP="00A703FA">
      <w:r>
        <w:t>An E</w:t>
      </w:r>
      <w:r w:rsidR="0028269A">
        <w:t xml:space="preserve">ngine is essentially a </w:t>
      </w:r>
      <w:r w:rsidR="00CF1AB6">
        <w:t xml:space="preserve">background process </w:t>
      </w:r>
      <w:r w:rsidR="0028269A">
        <w:t>with a tim</w:t>
      </w:r>
      <w:r>
        <w:t xml:space="preserve">ing source and </w:t>
      </w:r>
      <w:r w:rsidR="00CF1AB6">
        <w:t>a collection of named locally-scoped current value data</w:t>
      </w:r>
      <w:r>
        <w:t xml:space="preserve"> (T</w:t>
      </w:r>
      <w:r w:rsidR="000A265A">
        <w:t>ags)</w:t>
      </w:r>
      <w:r w:rsidR="00AF65BB">
        <w:t xml:space="preserve">. </w:t>
      </w:r>
      <w:r>
        <w:t xml:space="preserve">Each Engine can be configured to execute one </w:t>
      </w:r>
      <w:r w:rsidR="00AF65BB">
        <w:t xml:space="preserve">or </w:t>
      </w:r>
      <w:r w:rsidR="00AD7277">
        <w:t>DCAF Modules</w:t>
      </w:r>
      <w:r w:rsidR="00AF65BB">
        <w:t>.</w:t>
      </w:r>
      <w:r>
        <w:t xml:space="preserve"> Mappings are used to </w:t>
      </w:r>
      <w:r w:rsidR="00E75654">
        <w:t>specify</w:t>
      </w:r>
      <w:r>
        <w:t xml:space="preserve"> the exchange of data </w:t>
      </w:r>
      <w:r w:rsidR="00E75654">
        <w:t>within</w:t>
      </w:r>
      <w:r>
        <w:t xml:space="preserve"> a </w:t>
      </w:r>
      <w:r w:rsidR="00601B02">
        <w:t>DCAF module</w:t>
      </w:r>
      <w:r>
        <w:t xml:space="preserve"> (called a Channel) wit</w:t>
      </w:r>
      <w:r w:rsidR="00E75654">
        <w:t>h the Tag data in the engine.</w:t>
      </w:r>
      <w:r w:rsidR="000A265A">
        <w:t xml:space="preserve"> </w:t>
      </w:r>
      <w:r w:rsidR="006925BD">
        <w:t xml:space="preserve">Two </w:t>
      </w:r>
      <w:r w:rsidR="00601B02">
        <w:t>DCAF modules</w:t>
      </w:r>
      <w:r w:rsidR="006925BD">
        <w:t xml:space="preserve"> can share data with each other by mapping their input and output channels to the same Tag alias.</w:t>
      </w:r>
    </w:p>
    <w:p w:rsidR="00FB2465" w:rsidRDefault="000A265A" w:rsidP="00A703FA">
      <w:r>
        <w:t xml:space="preserve">For this </w:t>
      </w:r>
      <w:proofErr w:type="gramStart"/>
      <w:r>
        <w:t>particular system</w:t>
      </w:r>
      <w:proofErr w:type="gramEnd"/>
      <w:r>
        <w:t xml:space="preserve"> configuration, you</w:t>
      </w:r>
      <w:r w:rsidR="009251B0">
        <w:t xml:space="preserve"> will see that the </w:t>
      </w:r>
      <w:proofErr w:type="spellStart"/>
      <w:r w:rsidR="009251B0">
        <w:t>cRIO</w:t>
      </w:r>
      <w:proofErr w:type="spellEnd"/>
      <w:r w:rsidR="009251B0">
        <w:t xml:space="preserve"> has an E</w:t>
      </w:r>
      <w:r>
        <w:t xml:space="preserve">ngine that is configured to execute both a model (which simulates the temperature chamber </w:t>
      </w:r>
      <w:r w:rsidR="006925BD">
        <w:t xml:space="preserve">and its </w:t>
      </w:r>
      <w:r>
        <w:t>I/O) and the temperature controller logic (</w:t>
      </w:r>
      <w:r w:rsidR="009251B0">
        <w:t>in this case just simple</w:t>
      </w:r>
      <w:r>
        <w:t xml:space="preserve"> PID</w:t>
      </w:r>
      <w:r w:rsidR="00571A33">
        <w:t xml:space="preserve"> logic</w:t>
      </w:r>
      <w:r>
        <w:t xml:space="preserve">). </w:t>
      </w:r>
      <w:r w:rsidR="009A4CDE">
        <w:t xml:space="preserve">Inspect the ‘Tags’, ‘Mappings’, ‘Temperature Controller Logic’, and ‘Temperature Chamber Model’ under the ‘Standard Engine (Simulation)’ node to see how the Channels of the model and controller are connected through </w:t>
      </w:r>
      <w:r w:rsidR="00E75654">
        <w:t>T</w:t>
      </w:r>
      <w:r w:rsidR="009A4CDE">
        <w:t>ags.</w:t>
      </w:r>
      <w:r w:rsidR="00FB2465">
        <w:t xml:space="preserve">  </w:t>
      </w:r>
    </w:p>
    <w:p w:rsidR="002D0C87" w:rsidRDefault="00FB2465" w:rsidP="00A703FA">
      <w:r>
        <w:t>The diagram below provides a differ</w:t>
      </w:r>
      <w:r w:rsidR="00601B02">
        <w:t>ent visual representation of DCAF module</w:t>
      </w:r>
      <w:r>
        <w:t>s, Channels, and Tags.  In the diagram, e</w:t>
      </w:r>
      <w:r w:rsidR="00601B02">
        <w:t>ach colored row represents a DCAF module</w:t>
      </w:r>
      <w:r>
        <w:t xml:space="preserve"> m</w:t>
      </w:r>
      <w:r w:rsidR="00601B02">
        <w:t>ethod. The entries under the DCAF module</w:t>
      </w:r>
      <w:r>
        <w:t xml:space="preserve"> method represent the Channels of tha</w:t>
      </w:r>
      <w:r w:rsidR="00601B02">
        <w:t>t DCAF module</w:t>
      </w:r>
      <w:r w:rsidR="00571A33">
        <w:t xml:space="preserve">. </w:t>
      </w:r>
      <w:r>
        <w:t xml:space="preserve">The </w:t>
      </w:r>
      <w:proofErr w:type="gramStart"/>
      <w:r>
        <w:t>free floating</w:t>
      </w:r>
      <w:proofErr w:type="gramEnd"/>
      <w:r>
        <w:t xml:space="preserve"> labels represent Tags, and the connection of a Channel to a Tag to another Channel is represented as a wire. </w:t>
      </w:r>
    </w:p>
    <w:p w:rsidR="00E722BD" w:rsidRDefault="00FB2465" w:rsidP="00E722BD">
      <w:pPr>
        <w:jc w:val="center"/>
      </w:pPr>
      <w:r>
        <w:rPr>
          <w:noProof/>
        </w:rPr>
        <w:drawing>
          <wp:inline distT="0" distB="0" distL="0" distR="0">
            <wp:extent cx="5943600" cy="2087971"/>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srcRect/>
                    <a:stretch>
                      <a:fillRect/>
                    </a:stretch>
                  </pic:blipFill>
                  <pic:spPr bwMode="auto">
                    <a:xfrm>
                      <a:off x="0" y="0"/>
                      <a:ext cx="5943600" cy="2087971"/>
                    </a:xfrm>
                    <a:prstGeom prst="rect">
                      <a:avLst/>
                    </a:prstGeom>
                    <a:noFill/>
                    <a:ln w="9525">
                      <a:noFill/>
                      <a:miter lim="800000"/>
                      <a:headEnd/>
                      <a:tailEnd/>
                    </a:ln>
                  </pic:spPr>
                </pic:pic>
              </a:graphicData>
            </a:graphic>
          </wp:inline>
        </w:drawing>
      </w:r>
    </w:p>
    <w:p w:rsidR="00765B11" w:rsidRDefault="00765B11" w:rsidP="00E722BD">
      <w:proofErr w:type="gramStart"/>
      <w:r>
        <w:t>Also</w:t>
      </w:r>
      <w:proofErr w:type="gramEnd"/>
      <w:r>
        <w:t xml:space="preserve"> notice that both the ‘Temperature Controller Logic’ and ‘Temperature Chamber Model’ have at least one Channel that isn’t mapped to a Tag in the Engine.  For any Channel that is unmapped, the default value of that Channel can be specified instead.</w:t>
      </w:r>
    </w:p>
    <w:p w:rsidR="00765B11" w:rsidRDefault="00765B11" w:rsidP="006E3498">
      <w:pPr>
        <w:jc w:val="center"/>
      </w:pPr>
      <w:r>
        <w:rPr>
          <w:noProof/>
        </w:rPr>
        <w:lastRenderedPageBreak/>
        <w:drawing>
          <wp:inline distT="0" distB="0" distL="0" distR="0">
            <wp:extent cx="5943600" cy="175138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1751388"/>
                    </a:xfrm>
                    <a:prstGeom prst="rect">
                      <a:avLst/>
                    </a:prstGeom>
                    <a:noFill/>
                    <a:ln w="9525">
                      <a:noFill/>
                      <a:miter lim="800000"/>
                      <a:headEnd/>
                      <a:tailEnd/>
                    </a:ln>
                  </pic:spPr>
                </pic:pic>
              </a:graphicData>
            </a:graphic>
          </wp:inline>
        </w:drawing>
      </w:r>
    </w:p>
    <w:p w:rsidR="009A4CDE" w:rsidRDefault="00601B02" w:rsidP="00A703FA">
      <w:r>
        <w:t>In addition to calling DCAF module</w:t>
      </w:r>
      <w:r w:rsidR="009A4CDE">
        <w:t xml:space="preserve">s and exchanging data between them, the engine is also responsible for </w:t>
      </w:r>
      <w:r w:rsidR="00E75654">
        <w:t>determining</w:t>
      </w:r>
      <w:r w:rsidR="009A4CDE">
        <w:t xml:space="preserve"> the execution rate of the system as well as the error handling configuration for each module. Click on the ‘Standard Engine (Simulation)’ node in the tree to see how these are configured for this system.  </w:t>
      </w:r>
    </w:p>
    <w:p w:rsidR="0093060D" w:rsidRDefault="000A265A" w:rsidP="00A703FA">
      <w:r>
        <w:t xml:space="preserve">The PC in this configuration is serving as </w:t>
      </w:r>
      <w:r w:rsidR="00FB2465">
        <w:t>a</w:t>
      </w:r>
      <w:r w:rsidR="0093060D">
        <w:t xml:space="preserve"> UI.</w:t>
      </w:r>
      <w:r w:rsidR="00571A33">
        <w:t xml:space="preserve"> </w:t>
      </w:r>
      <w:r w:rsidR="009A4CDE">
        <w:t xml:space="preserve">The UI provides the </w:t>
      </w:r>
      <w:proofErr w:type="spellStart"/>
      <w:r w:rsidR="009A4CDE">
        <w:t>setpoint</w:t>
      </w:r>
      <w:proofErr w:type="spellEnd"/>
      <w:r w:rsidR="009A4CDE">
        <w:t xml:space="preserve"> for the temperature controller as well as the command signal to turn on the fan disturbance. </w:t>
      </w:r>
      <w:r w:rsidR="0093060D">
        <w:t>It also allows an operato</w:t>
      </w:r>
      <w:r w:rsidR="00571A33">
        <w:t xml:space="preserve">r to manipulate the PID gains. </w:t>
      </w:r>
      <w:r w:rsidR="009A4CDE">
        <w:t xml:space="preserve">Status information regarding the operation of the controller is then returned and presented on this UI.  </w:t>
      </w:r>
    </w:p>
    <w:p w:rsidR="0093060D" w:rsidRDefault="0093060D" w:rsidP="00A703FA">
      <w:r>
        <w:t xml:space="preserve">Data is transferred between the Simulation and UI </w:t>
      </w:r>
      <w:r w:rsidR="00E75654">
        <w:t>engine</w:t>
      </w:r>
      <w:r>
        <w:t>s</w:t>
      </w:r>
      <w:r w:rsidR="00E75654">
        <w:t xml:space="preserve"> using two instances of a </w:t>
      </w:r>
      <w:r w:rsidR="009A4CDE">
        <w:t xml:space="preserve">UDP </w:t>
      </w:r>
      <w:r w:rsidR="00601B02">
        <w:t>DCAF module</w:t>
      </w:r>
      <w:r w:rsidR="009A4CDE">
        <w:t>.</w:t>
      </w:r>
      <w:r>
        <w:t xml:space="preserve"> Each engine has its own instance</w:t>
      </w:r>
      <w:r w:rsidR="000A265A">
        <w:t xml:space="preserve"> an</w:t>
      </w:r>
      <w:r w:rsidR="007D05C1">
        <w:t xml:space="preserve">d </w:t>
      </w:r>
      <w:r>
        <w:t>the two instances are paired together. All Tag data within an engine can only be access</w:t>
      </w:r>
      <w:r w:rsidR="00571A33">
        <w:t>ed</w:t>
      </w:r>
      <w:r w:rsidR="00601B02">
        <w:t xml:space="preserve"> by DCAF module</w:t>
      </w:r>
      <w:r>
        <w:t>s.</w:t>
      </w:r>
      <w:r w:rsidR="00571A33">
        <w:t xml:space="preserve"> </w:t>
      </w:r>
      <w:proofErr w:type="gramStart"/>
      <w:r w:rsidR="00571A33">
        <w:t>However</w:t>
      </w:r>
      <w:proofErr w:type="gramEnd"/>
      <w:r w:rsidR="00571A33">
        <w:t xml:space="preserve"> a </w:t>
      </w:r>
      <w:r w:rsidR="00601B02">
        <w:t xml:space="preserve">DCAF module </w:t>
      </w:r>
      <w:r w:rsidR="00571A33">
        <w:t>may then expose that Tag data to another engine or to other threads running on that target.</w:t>
      </w:r>
      <w:r>
        <w:t xml:space="preserve"> In this case the UDP </w:t>
      </w:r>
      <w:r w:rsidR="00601B02">
        <w:t xml:space="preserve">DCAF module </w:t>
      </w:r>
      <w:r>
        <w:t>is used to reflect tag data between the two engines.</w:t>
      </w:r>
    </w:p>
    <w:p w:rsidR="0093060D" w:rsidRDefault="0093060D" w:rsidP="00A703FA">
      <w:r>
        <w:t xml:space="preserve">This configuration must be modified to properly </w:t>
      </w:r>
      <w:r w:rsidR="007B4CDF">
        <w:t>reflect</w:t>
      </w:r>
      <w:r>
        <w:t xml:space="preserve"> the IP addresses of your execution targets.</w:t>
      </w:r>
    </w:p>
    <w:p w:rsidR="0082331E" w:rsidRDefault="00C926C6" w:rsidP="00C926C6">
      <w:pPr>
        <w:pStyle w:val="ListParagraph"/>
        <w:numPr>
          <w:ilvl w:val="0"/>
          <w:numId w:val="1"/>
        </w:numPr>
      </w:pPr>
      <w:r>
        <w:t xml:space="preserve">&lt;WINDOWS ONLY&gt; </w:t>
      </w:r>
      <w:r w:rsidR="00556D8B">
        <w:t xml:space="preserve">If </w:t>
      </w:r>
      <w:r>
        <w:t>running this configuration purely on your local Windows machine</w:t>
      </w:r>
      <w:r w:rsidR="00556D8B">
        <w:t xml:space="preserve">, </w:t>
      </w:r>
      <w:r>
        <w:t xml:space="preserve">modify the </w:t>
      </w:r>
      <w:r w:rsidR="00556D8B">
        <w:t xml:space="preserve">configuration </w:t>
      </w:r>
      <w:r w:rsidR="00224C6F">
        <w:t xml:space="preserve">so that the Engine on the </w:t>
      </w:r>
      <w:proofErr w:type="spellStart"/>
      <w:r w:rsidR="00224C6F">
        <w:t>cRIO</w:t>
      </w:r>
      <w:proofErr w:type="spellEnd"/>
      <w:r w:rsidR="00224C6F">
        <w:t xml:space="preserve"> runs on the PC instead.</w:t>
      </w:r>
      <w:r w:rsidR="00556D8B">
        <w:t xml:space="preserve">  To do this, </w:t>
      </w:r>
      <w:r>
        <w:t xml:space="preserve">click the </w:t>
      </w:r>
      <w:r w:rsidRPr="00C926C6">
        <w:rPr>
          <w:b/>
        </w:rPr>
        <w:t>Standard Engine (Simulation)</w:t>
      </w:r>
      <w:r w:rsidR="00556D8B">
        <w:t xml:space="preserve"> node under the engine and drag it up to the PC. </w:t>
      </w:r>
      <w:r w:rsidR="00F84701">
        <w:t xml:space="preserve"> </w:t>
      </w:r>
    </w:p>
    <w:p w:rsidR="00765B11" w:rsidRDefault="00165F7C" w:rsidP="006E3498">
      <w:pPr>
        <w:jc w:val="center"/>
      </w:pPr>
      <w:r>
        <w:rPr>
          <w:noProof/>
        </w:rPr>
        <w:lastRenderedPageBreak/>
        <w:drawing>
          <wp:inline distT="0" distB="0" distL="0" distR="0" wp14:anchorId="51F0A02A" wp14:editId="173D5D3A">
            <wp:extent cx="5943600" cy="3089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9275"/>
                    </a:xfrm>
                    <a:prstGeom prst="rect">
                      <a:avLst/>
                    </a:prstGeom>
                  </pic:spPr>
                </pic:pic>
              </a:graphicData>
            </a:graphic>
          </wp:inline>
        </w:drawing>
      </w:r>
    </w:p>
    <w:p w:rsidR="00C926C6" w:rsidRDefault="00C926C6" w:rsidP="00C926C6">
      <w:pPr>
        <w:pStyle w:val="ListParagraph"/>
        <w:numPr>
          <w:ilvl w:val="0"/>
          <w:numId w:val="1"/>
        </w:numPr>
      </w:pPr>
      <w:r>
        <w:t>Ensure proper IP addresses for both UDP modules.</w:t>
      </w:r>
    </w:p>
    <w:p w:rsidR="00C926C6" w:rsidRDefault="00C926C6" w:rsidP="00C926C6">
      <w:pPr>
        <w:pStyle w:val="ListParagraph"/>
        <w:numPr>
          <w:ilvl w:val="1"/>
          <w:numId w:val="1"/>
        </w:numPr>
      </w:pPr>
      <w:r>
        <w:t>&lt;WINDOWS ONLY&gt;</w:t>
      </w:r>
      <w:r w:rsidR="00F84701">
        <w:t xml:space="preserve"> </w:t>
      </w:r>
      <w:r w:rsidR="00571A33">
        <w:t>For the UDP module under each engine, s</w:t>
      </w:r>
      <w:r>
        <w:t>et the</w:t>
      </w:r>
      <w:r w:rsidR="00571A33">
        <w:t xml:space="preserve"> </w:t>
      </w:r>
      <w:r w:rsidRPr="00C926C6">
        <w:rPr>
          <w:b/>
        </w:rPr>
        <w:t>send to address</w:t>
      </w:r>
      <w:r w:rsidR="00F84701">
        <w:t xml:space="preserve"> field </w:t>
      </w:r>
      <w:r>
        <w:t xml:space="preserve">on the </w:t>
      </w:r>
      <w:r w:rsidRPr="00C926C6">
        <w:rPr>
          <w:b/>
        </w:rPr>
        <w:t>Module Settings</w:t>
      </w:r>
      <w:r w:rsidR="00F84701">
        <w:t xml:space="preserve"> </w:t>
      </w:r>
      <w:r>
        <w:t xml:space="preserve">tab for both UDP modules to </w:t>
      </w:r>
      <w:r w:rsidRPr="00C926C6">
        <w:rPr>
          <w:b/>
        </w:rPr>
        <w:t>localhost</w:t>
      </w:r>
      <w:r>
        <w:t>.</w:t>
      </w:r>
      <w:r w:rsidR="00F84701">
        <w:t xml:space="preserve"> </w:t>
      </w:r>
    </w:p>
    <w:p w:rsidR="009A4CDE" w:rsidRDefault="00C926C6" w:rsidP="00C926C6">
      <w:pPr>
        <w:pStyle w:val="ListParagraph"/>
        <w:numPr>
          <w:ilvl w:val="1"/>
          <w:numId w:val="1"/>
        </w:numPr>
      </w:pPr>
      <w:r>
        <w:t xml:space="preserve">&lt;WINDOWS and </w:t>
      </w:r>
      <w:proofErr w:type="spellStart"/>
      <w:r>
        <w:t>cRIO</w:t>
      </w:r>
      <w:proofErr w:type="spellEnd"/>
      <w:r>
        <w:t xml:space="preserve">&gt; </w:t>
      </w:r>
      <w:r w:rsidR="00571A33">
        <w:t>For the UDP module under each engine, s</w:t>
      </w:r>
      <w:r>
        <w:t xml:space="preserve">et the </w:t>
      </w:r>
      <w:r w:rsidR="0082331E" w:rsidRPr="00C926C6">
        <w:rPr>
          <w:b/>
        </w:rPr>
        <w:t>s</w:t>
      </w:r>
      <w:r w:rsidRPr="00C926C6">
        <w:rPr>
          <w:b/>
        </w:rPr>
        <w:t>end to address</w:t>
      </w:r>
      <w:r>
        <w:rPr>
          <w:b/>
        </w:rPr>
        <w:t xml:space="preserve"> </w:t>
      </w:r>
      <w:r>
        <w:t xml:space="preserve">on the </w:t>
      </w:r>
      <w:r>
        <w:rPr>
          <w:b/>
        </w:rPr>
        <w:t>Module Settings</w:t>
      </w:r>
      <w:r>
        <w:t xml:space="preserve"> tab on the </w:t>
      </w:r>
      <w:r w:rsidR="00224C6F">
        <w:t>PC UDP m</w:t>
      </w:r>
      <w:r w:rsidR="0082331E">
        <w:t xml:space="preserve">odule </w:t>
      </w:r>
      <w:r>
        <w:t>to the</w:t>
      </w:r>
      <w:r w:rsidR="0082331E">
        <w:t xml:space="preserve"> IP Address of the </w:t>
      </w:r>
      <w:proofErr w:type="spellStart"/>
      <w:r w:rsidR="0082331E">
        <w:t>cRIO</w:t>
      </w:r>
      <w:proofErr w:type="spellEnd"/>
      <w:r w:rsidR="0082331E">
        <w:t xml:space="preserve"> a</w:t>
      </w:r>
      <w:r w:rsidR="00224C6F">
        <w:t xml:space="preserve">nd vice versa for the </w:t>
      </w:r>
      <w:proofErr w:type="spellStart"/>
      <w:r w:rsidR="00224C6F">
        <w:t>cRIO</w:t>
      </w:r>
      <w:proofErr w:type="spellEnd"/>
      <w:r w:rsidR="00224C6F">
        <w:t xml:space="preserve"> UDP m</w:t>
      </w:r>
      <w:r w:rsidR="0082331E">
        <w:t>odule.</w:t>
      </w:r>
      <w:r w:rsidR="00F84701">
        <w:t xml:space="preserve"> </w:t>
      </w:r>
      <w:r w:rsidR="0082331E">
        <w:t xml:space="preserve"> </w:t>
      </w:r>
      <w:r>
        <w:t xml:space="preserve">Be sure to specify the actual IP address and not use a value of </w:t>
      </w:r>
      <w:r w:rsidRPr="00C926C6">
        <w:rPr>
          <w:b/>
        </w:rPr>
        <w:t>localhost</w:t>
      </w:r>
      <w:r>
        <w:t>.</w:t>
      </w:r>
    </w:p>
    <w:p w:rsidR="00C926C6" w:rsidRDefault="00C926C6" w:rsidP="00C926C6">
      <w:r>
        <w:t>The confi</w:t>
      </w:r>
      <w:r w:rsidR="007B4CDF">
        <w:t xml:space="preserve">guration is now ready to be loaded on your target(s) and executed. The local PC already has access to the configuration file, but </w:t>
      </w:r>
      <w:proofErr w:type="gramStart"/>
      <w:r w:rsidR="00571A33">
        <w:t>in order for</w:t>
      </w:r>
      <w:proofErr w:type="gramEnd"/>
      <w:r w:rsidR="007B4CDF">
        <w:t xml:space="preserve"> the </w:t>
      </w:r>
      <w:proofErr w:type="spellStart"/>
      <w:r w:rsidR="007B4CDF">
        <w:t>cRIO</w:t>
      </w:r>
      <w:proofErr w:type="spellEnd"/>
      <w:r w:rsidR="007B4CDF">
        <w:t xml:space="preserve"> to execute </w:t>
      </w:r>
      <w:r w:rsidR="00571A33">
        <w:t>the configuration</w:t>
      </w:r>
      <w:r w:rsidR="007B4CDF">
        <w:t xml:space="preserve"> the file must be stored on th</w:t>
      </w:r>
      <w:r w:rsidR="00571A33">
        <w:t>e</w:t>
      </w:r>
      <w:r w:rsidR="007B4CDF">
        <w:t xml:space="preserve"> </w:t>
      </w:r>
      <w:proofErr w:type="spellStart"/>
      <w:r w:rsidR="007B4CDF">
        <w:t>cRIO’s</w:t>
      </w:r>
      <w:proofErr w:type="spellEnd"/>
      <w:r w:rsidR="007B4CDF">
        <w:t xml:space="preserve"> hard drive.</w:t>
      </w:r>
    </w:p>
    <w:p w:rsidR="007B4CDF" w:rsidRDefault="007B4CDF" w:rsidP="007B4CDF">
      <w:pPr>
        <w:pStyle w:val="ListParagraph"/>
        <w:numPr>
          <w:ilvl w:val="0"/>
          <w:numId w:val="1"/>
        </w:numPr>
      </w:pPr>
      <w:r>
        <w:t xml:space="preserve">Save your changes to the configuration file by navigating within the editor to </w:t>
      </w:r>
      <w:r w:rsidRPr="007B4CDF">
        <w:rPr>
          <w:b/>
        </w:rPr>
        <w:t>File&gt;&gt;Save</w:t>
      </w:r>
      <w:r>
        <w:t>.</w:t>
      </w:r>
    </w:p>
    <w:p w:rsidR="0082331E" w:rsidRDefault="007B4CDF" w:rsidP="007B4CDF">
      <w:pPr>
        <w:pStyle w:val="ListParagraph"/>
        <w:numPr>
          <w:ilvl w:val="0"/>
          <w:numId w:val="1"/>
        </w:numPr>
      </w:pPr>
      <w:r>
        <w:t xml:space="preserve">&lt;WINDOWS and </w:t>
      </w:r>
      <w:proofErr w:type="spellStart"/>
      <w:r>
        <w:t>cRIO</w:t>
      </w:r>
      <w:proofErr w:type="spellEnd"/>
      <w:r>
        <w:t xml:space="preserve">&gt; Click the </w:t>
      </w:r>
      <w:proofErr w:type="spellStart"/>
      <w:r>
        <w:t>cRIO</w:t>
      </w:r>
      <w:proofErr w:type="spellEnd"/>
      <w:r>
        <w:t xml:space="preserve"> target in the configuration editor and enter its IP address in the </w:t>
      </w:r>
      <w:r>
        <w:rPr>
          <w:b/>
        </w:rPr>
        <w:t xml:space="preserve">IP </w:t>
      </w:r>
      <w:r>
        <w:t>field</w:t>
      </w:r>
      <w:r w:rsidR="0082331E">
        <w:t xml:space="preserve">.  Then navigate to </w:t>
      </w:r>
      <w:r w:rsidR="0082331E" w:rsidRPr="007B4CDF">
        <w:rPr>
          <w:b/>
        </w:rPr>
        <w:t>Tools&gt;&gt;Deploy</w:t>
      </w:r>
      <w:r w:rsidR="0082331E">
        <w:t xml:space="preserve"> </w:t>
      </w:r>
      <w:r w:rsidR="0082331E" w:rsidRPr="007B4CDF">
        <w:rPr>
          <w:b/>
        </w:rPr>
        <w:t>Tool</w:t>
      </w:r>
      <w:r w:rsidRPr="007B4CDF">
        <w:t>,</w:t>
      </w:r>
      <w:r w:rsidR="0082331E">
        <w:t xml:space="preserve"> </w:t>
      </w:r>
      <w:r>
        <w:t xml:space="preserve">click the </w:t>
      </w:r>
      <w:proofErr w:type="spellStart"/>
      <w:r>
        <w:t>cRIO</w:t>
      </w:r>
      <w:proofErr w:type="spellEnd"/>
      <w:r>
        <w:t xml:space="preserve"> target in the targets list, and then click the </w:t>
      </w:r>
      <w:r w:rsidRPr="007B4CDF">
        <w:rPr>
          <w:b/>
        </w:rPr>
        <w:t>Deploy</w:t>
      </w:r>
      <w:r>
        <w:t xml:space="preserve"> button. Ensure that you see a Success dialog appear</w:t>
      </w:r>
      <w:r w:rsidR="00571A33">
        <w:t xml:space="preserve"> as shown below</w:t>
      </w:r>
      <w:r>
        <w:t>.</w:t>
      </w:r>
    </w:p>
    <w:p w:rsidR="00765B11" w:rsidRDefault="00165F7C" w:rsidP="006E3498">
      <w:pPr>
        <w:jc w:val="center"/>
      </w:pPr>
      <w:r>
        <w:rPr>
          <w:noProof/>
        </w:rPr>
        <w:lastRenderedPageBreak/>
        <w:drawing>
          <wp:inline distT="0" distB="0" distL="0" distR="0" wp14:anchorId="6DF2FE60" wp14:editId="1E15ABED">
            <wp:extent cx="5943600" cy="4253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53230"/>
                    </a:xfrm>
                    <a:prstGeom prst="rect">
                      <a:avLst/>
                    </a:prstGeom>
                  </pic:spPr>
                </pic:pic>
              </a:graphicData>
            </a:graphic>
          </wp:inline>
        </w:drawing>
      </w:r>
    </w:p>
    <w:p w:rsidR="007D05C1" w:rsidRDefault="002C4155" w:rsidP="00CE717E">
      <w:pPr>
        <w:pStyle w:val="Heading2"/>
      </w:pPr>
      <w:r>
        <w:t>‘Host M</w:t>
      </w:r>
      <w:r w:rsidR="00224C6F">
        <w:t>ain.vi</w:t>
      </w:r>
      <w:r>
        <w:t>’</w:t>
      </w:r>
    </w:p>
    <w:p w:rsidR="0071577F" w:rsidRDefault="0082331E" w:rsidP="0082331E">
      <w:r>
        <w:t xml:space="preserve">Now that we’ve explored the system configuration for this example, let’s </w:t>
      </w:r>
      <w:proofErr w:type="gramStart"/>
      <w:r>
        <w:t>take a look</w:t>
      </w:r>
      <w:proofErr w:type="gramEnd"/>
      <w:r>
        <w:t xml:space="preserve"> at the LabV</w:t>
      </w:r>
      <w:r w:rsidR="00BC61FB">
        <w:t xml:space="preserve">IEW code that will execute it. </w:t>
      </w:r>
      <w:r w:rsidR="00FD541E">
        <w:t xml:space="preserve">Leave the configuration editor open as you may want to refer to it again. </w:t>
      </w:r>
    </w:p>
    <w:p w:rsidR="0082331E" w:rsidRDefault="0071577F" w:rsidP="0071577F">
      <w:pPr>
        <w:pStyle w:val="ListParagraph"/>
        <w:numPr>
          <w:ilvl w:val="0"/>
          <w:numId w:val="3"/>
        </w:numPr>
      </w:pPr>
      <w:r>
        <w:t xml:space="preserve">Open the </w:t>
      </w:r>
      <w:r w:rsidR="00601B02">
        <w:rPr>
          <w:b/>
        </w:rPr>
        <w:t>&lt;LabVIEW Examples&gt;\DCAF</w:t>
      </w:r>
      <w:r w:rsidR="00C2065A">
        <w:rPr>
          <w:b/>
        </w:rPr>
        <w:t xml:space="preserve"> Examples\RT Temperature Controller\Runtime\Temperature Controller </w:t>
      </w:r>
      <w:proofErr w:type="spellStart"/>
      <w:r w:rsidR="00C2065A">
        <w:rPr>
          <w:b/>
        </w:rPr>
        <w:t>Example.lvproj</w:t>
      </w:r>
      <w:proofErr w:type="spellEnd"/>
      <w:r w:rsidR="00C2065A">
        <w:rPr>
          <w:b/>
        </w:rPr>
        <w:t xml:space="preserve"> </w:t>
      </w:r>
      <w:r>
        <w:t>if it isn’t already open</w:t>
      </w:r>
      <w:r w:rsidR="00FD541E">
        <w:t xml:space="preserve">. </w:t>
      </w:r>
      <w:r w:rsidR="0082331E">
        <w:t xml:space="preserve">Then open </w:t>
      </w:r>
      <w:r>
        <w:t xml:space="preserve">the </w:t>
      </w:r>
      <w:r w:rsidRPr="0071577F">
        <w:rPr>
          <w:b/>
        </w:rPr>
        <w:t>Host Main.vi</w:t>
      </w:r>
      <w:r w:rsidR="0082331E" w:rsidRPr="0071577F">
        <w:rPr>
          <w:b/>
        </w:rPr>
        <w:t xml:space="preserve"> </w:t>
      </w:r>
      <w:r w:rsidR="0082331E">
        <w:t>from the project</w:t>
      </w:r>
      <w:r>
        <w:t xml:space="preserve"> and inspect its Block Diagram</w:t>
      </w:r>
      <w:r w:rsidR="0082331E">
        <w:t>.</w:t>
      </w:r>
    </w:p>
    <w:p w:rsidR="0071577F" w:rsidRDefault="006E6D6C" w:rsidP="0082331E">
      <w:r>
        <w:rPr>
          <w:noProof/>
        </w:rPr>
        <w:drawing>
          <wp:inline distT="0" distB="0" distL="0" distR="0">
            <wp:extent cx="5943600" cy="193481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1934817"/>
                    </a:xfrm>
                    <a:prstGeom prst="rect">
                      <a:avLst/>
                    </a:prstGeom>
                    <a:noFill/>
                    <a:ln w="9525">
                      <a:noFill/>
                      <a:miter lim="800000"/>
                      <a:headEnd/>
                      <a:tailEnd/>
                    </a:ln>
                  </pic:spPr>
                </pic:pic>
              </a:graphicData>
            </a:graphic>
          </wp:inline>
        </w:drawing>
      </w:r>
    </w:p>
    <w:p w:rsidR="006F2C36" w:rsidRDefault="006F2C36" w:rsidP="0082331E">
      <w:r>
        <w:lastRenderedPageBreak/>
        <w:t xml:space="preserve">This is a simple example that </w:t>
      </w:r>
      <w:proofErr w:type="gramStart"/>
      <w:r>
        <w:t>opens up</w:t>
      </w:r>
      <w:proofErr w:type="gramEnd"/>
      <w:r>
        <w:t xml:space="preserve"> a configuration file, loads the engines and modules that </w:t>
      </w:r>
      <w:r w:rsidR="002C4155">
        <w:t xml:space="preserve">the configuration </w:t>
      </w:r>
      <w:r>
        <w:t>contains, and then runs them until to</w:t>
      </w:r>
      <w:r w:rsidR="00FD541E">
        <w:t xml:space="preserve">ld to stop or an error occurs. </w:t>
      </w:r>
      <w:proofErr w:type="gramStart"/>
      <w:r>
        <w:t>Th</w:t>
      </w:r>
      <w:r w:rsidR="002C4155">
        <w:t>e majority of</w:t>
      </w:r>
      <w:proofErr w:type="gramEnd"/>
      <w:r w:rsidR="002C4155">
        <w:t xml:space="preserve"> this code is generic to any system configuration</w:t>
      </w:r>
      <w:r w:rsidR="00224C6F">
        <w:t xml:space="preserve"> with</w:t>
      </w:r>
      <w:r w:rsidR="00FD541E">
        <w:t xml:space="preserve"> two exceptions. </w:t>
      </w:r>
      <w:r>
        <w:t>The first is the ‘User Interface.vi’ which has UI elements speci</w:t>
      </w:r>
      <w:r w:rsidR="00FD541E">
        <w:t xml:space="preserve">fic to the example. </w:t>
      </w:r>
      <w:r>
        <w:t>Notice that th</w:t>
      </w:r>
      <w:r w:rsidR="00224C6F">
        <w:t xml:space="preserve">e Block Diagram of this </w:t>
      </w:r>
      <w:r>
        <w:t xml:space="preserve">VI </w:t>
      </w:r>
      <w:r w:rsidR="00224C6F">
        <w:t>is essentially empty</w:t>
      </w:r>
      <w:r w:rsidR="002821A7">
        <w:t xml:space="preserve">.  This is because the ‘UI Reference’ </w:t>
      </w:r>
      <w:r w:rsidR="00601B02">
        <w:t xml:space="preserve">DCAF module </w:t>
      </w:r>
      <w:proofErr w:type="gramStart"/>
      <w:r w:rsidR="002821A7">
        <w:t>is able to</w:t>
      </w:r>
      <w:proofErr w:type="gramEnd"/>
      <w:r>
        <w:t xml:space="preserve"> write and read to controls and indicators</w:t>
      </w:r>
      <w:r w:rsidR="002821A7">
        <w:t xml:space="preserve"> directly</w:t>
      </w:r>
      <w:r w:rsidR="006E6D6C">
        <w:t xml:space="preserve"> as specified by the module’s </w:t>
      </w:r>
      <w:r>
        <w:t>configuration.</w:t>
      </w:r>
      <w:r w:rsidR="00FD541E">
        <w:t xml:space="preserve"> </w:t>
      </w:r>
      <w:r w:rsidR="002821A7">
        <w:t>The</w:t>
      </w:r>
      <w:r w:rsidR="002C4155">
        <w:t xml:space="preserve"> ‘UI Reference’ </w:t>
      </w:r>
      <w:r w:rsidR="00601B02">
        <w:t xml:space="preserve">DCAF module </w:t>
      </w:r>
      <w:r w:rsidR="002821A7">
        <w:t xml:space="preserve">just needs the name of the VI </w:t>
      </w:r>
      <w:r w:rsidR="006E6D6C">
        <w:t xml:space="preserve">in memory </w:t>
      </w:r>
      <w:r w:rsidR="002821A7">
        <w:t>and the</w:t>
      </w:r>
      <w:r w:rsidR="006E6D6C">
        <w:t xml:space="preserve"> name of the</w:t>
      </w:r>
      <w:r w:rsidR="002821A7">
        <w:t xml:space="preserve"> specific controls and indicators to interact with.</w:t>
      </w:r>
    </w:p>
    <w:p w:rsidR="00FD541E" w:rsidRDefault="006F2C36" w:rsidP="0082331E">
      <w:r>
        <w:t xml:space="preserve">The other application specific code resides in the ‘Host Module Includes.vi’.  The purpose of this VI is to </w:t>
      </w:r>
      <w:r w:rsidR="002821A7">
        <w:t xml:space="preserve">load into memory </w:t>
      </w:r>
      <w:r w:rsidR="0071577F">
        <w:t xml:space="preserve">the Engines, </w:t>
      </w:r>
      <w:r w:rsidR="00601B02">
        <w:t>DCAF modules</w:t>
      </w:r>
      <w:r w:rsidR="0071577F">
        <w:t xml:space="preserve">, </w:t>
      </w:r>
      <w:r w:rsidR="006E6D6C">
        <w:t>and any other</w:t>
      </w:r>
      <w:r w:rsidR="00FD541E">
        <w:t xml:space="preserve"> plug-in</w:t>
      </w:r>
      <w:r w:rsidR="006E6D6C">
        <w:t>s</w:t>
      </w:r>
      <w:r w:rsidR="00FD541E">
        <w:t xml:space="preserve"> specified </w:t>
      </w:r>
      <w:r w:rsidR="002821A7">
        <w:t>by the configuration fi</w:t>
      </w:r>
      <w:r w:rsidR="00FD541E">
        <w:t xml:space="preserve">le. </w:t>
      </w:r>
      <w:r w:rsidR="002821A7">
        <w:t xml:space="preserve">This VI should be updated anytime a </w:t>
      </w:r>
      <w:r w:rsidR="00601B02">
        <w:t xml:space="preserve">DCAF module </w:t>
      </w:r>
      <w:r w:rsidR="002821A7">
        <w:t xml:space="preserve">is deleted or a new </w:t>
      </w:r>
      <w:r w:rsidR="00601B02">
        <w:t xml:space="preserve">DCAF module </w:t>
      </w:r>
      <w:r w:rsidR="002821A7">
        <w:t>is added to the configuration</w:t>
      </w:r>
      <w:r w:rsidR="00FD541E">
        <w:t xml:space="preserve"> </w:t>
      </w:r>
      <w:proofErr w:type="gramStart"/>
      <w:r w:rsidR="00FD541E">
        <w:t>in order to</w:t>
      </w:r>
      <w:proofErr w:type="gramEnd"/>
      <w:r w:rsidR="00FD541E">
        <w:t xml:space="preserve"> reflect the new dependencies. Because the editor is aware of these dependencies, the editor can update this VI for you automatically.</w:t>
      </w:r>
    </w:p>
    <w:p w:rsidR="00FD541E" w:rsidRDefault="00FD541E" w:rsidP="0071577F">
      <w:pPr>
        <w:pStyle w:val="ListParagraph"/>
        <w:numPr>
          <w:ilvl w:val="0"/>
          <w:numId w:val="3"/>
        </w:numPr>
      </w:pPr>
      <w:r>
        <w:t xml:space="preserve">&lt;OPTIONAL&gt; Navigate to the PC target in the editor and add the file path to the </w:t>
      </w:r>
      <w:r w:rsidRPr="0071577F">
        <w:rPr>
          <w:b/>
        </w:rPr>
        <w:t xml:space="preserve">Host Module Includes.vi </w:t>
      </w:r>
      <w:r>
        <w:t xml:space="preserve">in the </w:t>
      </w:r>
      <w:r w:rsidRPr="0071577F">
        <w:rPr>
          <w:b/>
        </w:rPr>
        <w:t>Module Includes File Path</w:t>
      </w:r>
      <w:r>
        <w:t xml:space="preserve"> field.</w:t>
      </w:r>
      <w:r w:rsidR="002821A7">
        <w:t xml:space="preserve"> </w:t>
      </w:r>
    </w:p>
    <w:p w:rsidR="002C4155" w:rsidRDefault="002C4155" w:rsidP="006E3498">
      <w:pPr>
        <w:jc w:val="center"/>
      </w:pPr>
      <w:r>
        <w:rPr>
          <w:noProof/>
        </w:rPr>
        <w:drawing>
          <wp:inline distT="0" distB="0" distL="0" distR="0">
            <wp:extent cx="4150341" cy="1101133"/>
            <wp:effectExtent l="19050" t="0" r="255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162103" cy="1104254"/>
                    </a:xfrm>
                    <a:prstGeom prst="rect">
                      <a:avLst/>
                    </a:prstGeom>
                    <a:noFill/>
                    <a:ln w="9525">
                      <a:noFill/>
                      <a:miter lim="800000"/>
                      <a:headEnd/>
                      <a:tailEnd/>
                    </a:ln>
                  </pic:spPr>
                </pic:pic>
              </a:graphicData>
            </a:graphic>
          </wp:inline>
        </w:drawing>
      </w:r>
    </w:p>
    <w:p w:rsidR="00FD541E" w:rsidRDefault="00FD541E" w:rsidP="00FD541E">
      <w:r>
        <w:t xml:space="preserve">While the editor can update these includes for you, you will still need to remember to click Generate when the plug-in dependencies change. Failing to do so will result in either a loading error or </w:t>
      </w:r>
      <w:r w:rsidR="0071577F">
        <w:t>in having</w:t>
      </w:r>
      <w:r>
        <w:t xml:space="preserve"> more dependencies than </w:t>
      </w:r>
      <w:r w:rsidR="0071577F">
        <w:t>necessary in</w:t>
      </w:r>
      <w:r>
        <w:t xml:space="preserve"> memory.</w:t>
      </w:r>
    </w:p>
    <w:p w:rsidR="006F2C36" w:rsidRDefault="006F2C36" w:rsidP="0082331E">
      <w:r>
        <w:t xml:space="preserve">The framework was also designed so that </w:t>
      </w:r>
      <w:r w:rsidR="00601B02">
        <w:t xml:space="preserve">DCAF modules </w:t>
      </w:r>
      <w:r>
        <w:t xml:space="preserve">could be built </w:t>
      </w:r>
      <w:r w:rsidR="00685889">
        <w:t xml:space="preserve">and deployed </w:t>
      </w:r>
      <w:r>
        <w:t>as plug</w:t>
      </w:r>
      <w:r w:rsidR="00FD541E">
        <w:t>-</w:t>
      </w:r>
      <w:r>
        <w:t xml:space="preserve">ins on disk </w:t>
      </w:r>
      <w:r w:rsidR="00685889">
        <w:t xml:space="preserve">which get </w:t>
      </w:r>
      <w:r>
        <w:t>loaded into memory dynamically at runtime</w:t>
      </w:r>
      <w:r w:rsidR="00685889">
        <w:t xml:space="preserve"> instead of being statically included</w:t>
      </w:r>
      <w:r w:rsidR="006E6D6C">
        <w:t>.</w:t>
      </w:r>
      <w:r>
        <w:t xml:space="preserve"> When taking this </w:t>
      </w:r>
      <w:proofErr w:type="gramStart"/>
      <w:r>
        <w:t>approach</w:t>
      </w:r>
      <w:proofErr w:type="gramEnd"/>
      <w:r>
        <w:t xml:space="preserve"> the ‘Host Module Includes.vi’</w:t>
      </w:r>
      <w:r w:rsidR="00795C8A">
        <w:t xml:space="preserve"> would no longer be necessary, but </w:t>
      </w:r>
      <w:r w:rsidR="00FD541E">
        <w:t>source</w:t>
      </w:r>
      <w:r w:rsidR="00795C8A">
        <w:t xml:space="preserve"> distribution</w:t>
      </w:r>
      <w:r w:rsidR="00FD541E">
        <w:t>s would need to be created for each plug-in and code would need to be added to load those plug-ins into memory before loading up a configuration file.</w:t>
      </w:r>
    </w:p>
    <w:p w:rsidR="006F2C36" w:rsidRDefault="00685889" w:rsidP="0082331E">
      <w:r>
        <w:t>T</w:t>
      </w:r>
      <w:r w:rsidR="006F2C36">
        <w:t>o recap, the ‘Host Main.vi’ will load and execute a system configuration</w:t>
      </w:r>
      <w:r w:rsidR="006E6D6C">
        <w:t xml:space="preserve"> created by the editor.</w:t>
      </w:r>
      <w:r w:rsidR="00795C8A">
        <w:t xml:space="preserve"> It </w:t>
      </w:r>
      <w:r w:rsidR="006F2C36">
        <w:t xml:space="preserve">has two clearly defined locations for placing application specific code related to the framework, one of which can be </w:t>
      </w:r>
      <w:r w:rsidR="0071577F">
        <w:t xml:space="preserve">kept up to date automatically by the editor and the other is the application specific user interface. </w:t>
      </w:r>
      <w:r>
        <w:t xml:space="preserve">It’s worth pointing out that it’s also possible to implement additional functionality alongside </w:t>
      </w:r>
      <w:r w:rsidR="00FB4625">
        <w:t>the framework</w:t>
      </w:r>
      <w:r w:rsidR="00795C8A">
        <w:t xml:space="preserve"> </w:t>
      </w:r>
      <w:r>
        <w:t>as part</w:t>
      </w:r>
      <w:r w:rsidR="00795C8A">
        <w:t xml:space="preserve"> the main VI</w:t>
      </w:r>
      <w:r w:rsidR="00FB4625">
        <w:t xml:space="preserve">. </w:t>
      </w:r>
      <w:r w:rsidR="00601B02">
        <w:t>DCAF</w:t>
      </w:r>
      <w:r w:rsidR="00FB4625">
        <w:t xml:space="preserve"> </w:t>
      </w:r>
      <w:r>
        <w:t>doesn’t require that it</w:t>
      </w:r>
      <w:r w:rsidR="0071577F">
        <w:t>’</w:t>
      </w:r>
      <w:r>
        <w:t>s used for every aspect of an application and can instead be applied for the tasks that make the most sense.</w:t>
      </w:r>
    </w:p>
    <w:p w:rsidR="0071577F" w:rsidRDefault="0071577F" w:rsidP="0082331E">
      <w:r>
        <w:t xml:space="preserve">We are now ready to run the host application.  </w:t>
      </w:r>
    </w:p>
    <w:p w:rsidR="0071577F" w:rsidRDefault="0071577F" w:rsidP="0071577F">
      <w:pPr>
        <w:pStyle w:val="ListParagraph"/>
        <w:numPr>
          <w:ilvl w:val="0"/>
          <w:numId w:val="3"/>
        </w:numPr>
      </w:pPr>
      <w:r>
        <w:t>Run</w:t>
      </w:r>
      <w:r w:rsidR="00FB4625">
        <w:t xml:space="preserve"> ‘Host Main.vi’.  </w:t>
      </w:r>
    </w:p>
    <w:p w:rsidR="00795C8A" w:rsidRDefault="00FB4625" w:rsidP="0071577F">
      <w:r>
        <w:lastRenderedPageBreak/>
        <w:t xml:space="preserve">You should see the following User Interface appear which will allow you to specify the </w:t>
      </w:r>
      <w:r w:rsidR="005F357C">
        <w:t xml:space="preserve">temperature </w:t>
      </w:r>
      <w:proofErr w:type="spellStart"/>
      <w:r w:rsidR="005F357C">
        <w:t>setpoint</w:t>
      </w:r>
      <w:proofErr w:type="spellEnd"/>
      <w:r w:rsidR="005F357C">
        <w:t>, tune the PID gains, turn the disturbance on and off, and monitor the resulting t</w:t>
      </w:r>
      <w:r w:rsidR="0071577F">
        <w:t xml:space="preserve">emperature and lamp intensity. </w:t>
      </w:r>
      <w:r w:rsidR="006E6D6C">
        <w:t xml:space="preserve">The controller only has a heating element so it will be unable to reach a </w:t>
      </w:r>
      <w:proofErr w:type="spellStart"/>
      <w:r w:rsidR="006E6D6C">
        <w:t>setpoint</w:t>
      </w:r>
      <w:proofErr w:type="spellEnd"/>
      <w:r w:rsidR="006E6D6C">
        <w:t xml:space="preserve"> below the ambient temperature (25 degrees by default). </w:t>
      </w:r>
      <w:r w:rsidR="005F357C">
        <w:t>If you are running this example purely on th</w:t>
      </w:r>
      <w:r w:rsidR="00685889">
        <w:t>e PC</w:t>
      </w:r>
      <w:r w:rsidR="0071577F">
        <w:t xml:space="preserve">, the host will also run the Simulation Engine and you will also </w:t>
      </w:r>
      <w:r w:rsidR="00685889">
        <w:t>see data appear</w:t>
      </w:r>
      <w:r w:rsidR="0071577F">
        <w:t xml:space="preserve"> in the graph. O</w:t>
      </w:r>
      <w:r w:rsidR="00685889">
        <w:t xml:space="preserve">therwise </w:t>
      </w:r>
      <w:r w:rsidR="006E6D6C">
        <w:t>the UI</w:t>
      </w:r>
      <w:r w:rsidR="00685889">
        <w:t xml:space="preserve"> will appear as below until </w:t>
      </w:r>
      <w:r w:rsidR="006E6D6C">
        <w:t>data gets populated from the</w:t>
      </w:r>
      <w:r w:rsidR="00685889">
        <w:t xml:space="preserve"> ‘</w:t>
      </w:r>
      <w:proofErr w:type="spellStart"/>
      <w:r w:rsidR="00685889">
        <w:t>cRIO</w:t>
      </w:r>
      <w:proofErr w:type="spellEnd"/>
      <w:r w:rsidR="00685889">
        <w:t xml:space="preserve"> Main.vi’.</w:t>
      </w:r>
      <w:r w:rsidR="005F357C">
        <w:t xml:space="preserve">  </w:t>
      </w:r>
    </w:p>
    <w:p w:rsidR="006E3498" w:rsidRDefault="00165F7C" w:rsidP="006E3498">
      <w:pPr>
        <w:pStyle w:val="Heading2"/>
        <w:jc w:val="center"/>
      </w:pPr>
      <w:r>
        <w:rPr>
          <w:noProof/>
        </w:rPr>
        <w:drawing>
          <wp:inline distT="0" distB="0" distL="0" distR="0" wp14:anchorId="72B6AC3F" wp14:editId="2B672D23">
            <wp:extent cx="5943600" cy="3025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25140"/>
                    </a:xfrm>
                    <a:prstGeom prst="rect">
                      <a:avLst/>
                    </a:prstGeom>
                  </pic:spPr>
                </pic:pic>
              </a:graphicData>
            </a:graphic>
          </wp:inline>
        </w:drawing>
      </w:r>
    </w:p>
    <w:p w:rsidR="002C4155" w:rsidRDefault="002C4155" w:rsidP="002C4155">
      <w:pPr>
        <w:pStyle w:val="Heading2"/>
      </w:pPr>
      <w:r>
        <w:t>‘</w:t>
      </w:r>
      <w:proofErr w:type="spellStart"/>
      <w:r w:rsidR="00224C6F">
        <w:t>cRIO</w:t>
      </w:r>
      <w:proofErr w:type="spellEnd"/>
      <w:r w:rsidR="00224C6F">
        <w:t xml:space="preserve"> Main.vi</w:t>
      </w:r>
      <w:r>
        <w:t>’</w:t>
      </w:r>
    </w:p>
    <w:p w:rsidR="0071577F" w:rsidRDefault="0071577F" w:rsidP="0082331E">
      <w:r>
        <w:t xml:space="preserve">Whether you have access to a </w:t>
      </w:r>
      <w:proofErr w:type="spellStart"/>
      <w:r>
        <w:t>cRIO</w:t>
      </w:r>
      <w:proofErr w:type="spellEnd"/>
      <w:r>
        <w:t xml:space="preserve"> or not, </w:t>
      </w:r>
      <w:r w:rsidR="00795C8A">
        <w:t xml:space="preserve">let’s </w:t>
      </w:r>
      <w:proofErr w:type="gramStart"/>
      <w:r w:rsidR="002A3812">
        <w:t>open up</w:t>
      </w:r>
      <w:proofErr w:type="gramEnd"/>
      <w:r w:rsidR="002A3812">
        <w:t xml:space="preserve"> and examine the</w:t>
      </w:r>
      <w:r w:rsidR="00795C8A">
        <w:t xml:space="preserve"> </w:t>
      </w:r>
      <w:proofErr w:type="spellStart"/>
      <w:r w:rsidR="00795C8A">
        <w:t>cRIO</w:t>
      </w:r>
      <w:proofErr w:type="spellEnd"/>
      <w:r w:rsidR="00795C8A">
        <w:t xml:space="preserve"> applicatio</w:t>
      </w:r>
      <w:r w:rsidR="002C4155">
        <w:t>n</w:t>
      </w:r>
      <w:r w:rsidR="00795C8A">
        <w:t xml:space="preserve">.  </w:t>
      </w:r>
      <w:r w:rsidR="002A3812">
        <w:t>L</w:t>
      </w:r>
      <w:r w:rsidR="00050F60">
        <w:t>eave both the configuration editor and the ‘Host Main.vi’ open and running</w:t>
      </w:r>
      <w:r w:rsidR="002A3812">
        <w:t xml:space="preserve"> as they will still be referred to</w:t>
      </w:r>
      <w:r w:rsidR="00050F60">
        <w:t>.</w:t>
      </w:r>
    </w:p>
    <w:p w:rsidR="0071577F" w:rsidRDefault="005F357C" w:rsidP="0071577F">
      <w:pPr>
        <w:pStyle w:val="ListParagraph"/>
        <w:numPr>
          <w:ilvl w:val="0"/>
          <w:numId w:val="4"/>
        </w:numPr>
      </w:pPr>
      <w:proofErr w:type="gramStart"/>
      <w:r>
        <w:t>Open up</w:t>
      </w:r>
      <w:proofErr w:type="gramEnd"/>
      <w:r>
        <w:t xml:space="preserve"> </w:t>
      </w:r>
      <w:r w:rsidR="0071577F">
        <w:t xml:space="preserve">and inspect </w:t>
      </w:r>
      <w:r>
        <w:t>‘</w:t>
      </w:r>
      <w:proofErr w:type="spellStart"/>
      <w:r>
        <w:t>cRIO</w:t>
      </w:r>
      <w:proofErr w:type="spellEnd"/>
      <w:r>
        <w:t xml:space="preserve"> Main.vi’ in the project.  </w:t>
      </w:r>
    </w:p>
    <w:p w:rsidR="002A3812" w:rsidRPr="002A3812" w:rsidRDefault="002A3812" w:rsidP="0071577F">
      <w:pPr>
        <w:rPr>
          <w:b/>
        </w:rPr>
      </w:pPr>
      <w:r>
        <w:rPr>
          <w:b/>
          <w:noProof/>
        </w:rPr>
        <w:lastRenderedPageBreak/>
        <w:drawing>
          <wp:inline distT="0" distB="0" distL="0" distR="0">
            <wp:extent cx="5943600" cy="462528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4625285"/>
                    </a:xfrm>
                    <a:prstGeom prst="rect">
                      <a:avLst/>
                    </a:prstGeom>
                    <a:noFill/>
                    <a:ln w="9525">
                      <a:noFill/>
                      <a:miter lim="800000"/>
                      <a:headEnd/>
                      <a:tailEnd/>
                    </a:ln>
                  </pic:spPr>
                </pic:pic>
              </a:graphicData>
            </a:graphic>
          </wp:inline>
        </w:drawing>
      </w:r>
    </w:p>
    <w:p w:rsidR="001C1E77" w:rsidRDefault="005F357C" w:rsidP="0071577F">
      <w:r>
        <w:t>This applic</w:t>
      </w:r>
      <w:r w:rsidR="002A3812">
        <w:t>ation is</w:t>
      </w:r>
      <w:r>
        <w:t xml:space="preserve"> </w:t>
      </w:r>
      <w:proofErr w:type="gramStart"/>
      <w:r>
        <w:t>sim</w:t>
      </w:r>
      <w:r w:rsidR="00685889">
        <w:t>ilar to</w:t>
      </w:r>
      <w:proofErr w:type="gramEnd"/>
      <w:r w:rsidR="00685889">
        <w:t xml:space="preserve"> the ‘Host Main.vi’ except that </w:t>
      </w:r>
      <w:r>
        <w:t>the Engine API functions</w:t>
      </w:r>
      <w:r w:rsidR="00795C8A">
        <w:t xml:space="preserve"> </w:t>
      </w:r>
      <w:r w:rsidR="00685889">
        <w:t xml:space="preserve">are </w:t>
      </w:r>
      <w:r w:rsidR="00795C8A">
        <w:t>contained with</w:t>
      </w:r>
      <w:r>
        <w:t xml:space="preserve">in a background service </w:t>
      </w:r>
      <w:r w:rsidR="00685889">
        <w:t>that</w:t>
      </w:r>
      <w:r>
        <w:t xml:space="preserve"> receives commands through a queue. This </w:t>
      </w:r>
      <w:r w:rsidR="00685889">
        <w:t>service is useful</w:t>
      </w:r>
      <w:r w:rsidR="00E95C25">
        <w:t xml:space="preserve"> because it allows</w:t>
      </w:r>
      <w:r>
        <w:t xml:space="preserve"> system configurations </w:t>
      </w:r>
      <w:r w:rsidR="00E95C25">
        <w:t>to</w:t>
      </w:r>
      <w:r>
        <w:t xml:space="preserve"> be loaded and unloaded repeatedly without requiring a reboot to the controller. </w:t>
      </w:r>
      <w:r w:rsidR="006E3498">
        <w:t xml:space="preserve">It also allows a developer to pipe commands to start and stop the engine over the network instead of </w:t>
      </w:r>
      <w:r w:rsidR="00D34F5B">
        <w:t>generating</w:t>
      </w:r>
      <w:r w:rsidR="006E3498">
        <w:t xml:space="preserve"> them locally.</w:t>
      </w:r>
    </w:p>
    <w:p w:rsidR="00050F60" w:rsidRDefault="00D34F5B" w:rsidP="0082331E">
      <w:r>
        <w:t>L</w:t>
      </w:r>
      <w:r w:rsidR="006E3498">
        <w:t>ike the ‘Host Main.vi’, the ‘</w:t>
      </w:r>
      <w:proofErr w:type="spellStart"/>
      <w:r w:rsidR="006E3498">
        <w:t>cRIO</w:t>
      </w:r>
      <w:proofErr w:type="spellEnd"/>
      <w:r w:rsidR="006E3498">
        <w:t xml:space="preserve"> Main.vi’ </w:t>
      </w:r>
      <w:r w:rsidR="005F357C">
        <w:t>has two places where application specific code resides.  There is a ‘</w:t>
      </w:r>
      <w:proofErr w:type="spellStart"/>
      <w:r w:rsidR="005F357C">
        <w:t>cRIO</w:t>
      </w:r>
      <w:proofErr w:type="spellEnd"/>
      <w:r w:rsidR="005F357C">
        <w:t xml:space="preserve"> Module Includes.vi’ which serves the same purpose as the ‘Host Module Includes.vi’.  </w:t>
      </w:r>
    </w:p>
    <w:p w:rsidR="00050F60" w:rsidRDefault="00050F60" w:rsidP="00050F60">
      <w:pPr>
        <w:pStyle w:val="ListParagraph"/>
        <w:numPr>
          <w:ilvl w:val="0"/>
          <w:numId w:val="4"/>
        </w:numPr>
      </w:pPr>
      <w:r>
        <w:t>&lt;OPTIONAL&gt;</w:t>
      </w:r>
      <w:r w:rsidRPr="00050F60">
        <w:t xml:space="preserve"> </w:t>
      </w:r>
      <w:r>
        <w:t xml:space="preserve">Navigate to the </w:t>
      </w:r>
      <w:proofErr w:type="spellStart"/>
      <w:r>
        <w:t>cRIO</w:t>
      </w:r>
      <w:proofErr w:type="spellEnd"/>
      <w:r>
        <w:t xml:space="preserve"> target in the editor and add the file path to the </w:t>
      </w:r>
      <w:proofErr w:type="spellStart"/>
      <w:r>
        <w:rPr>
          <w:b/>
        </w:rPr>
        <w:t>cRIO</w:t>
      </w:r>
      <w:proofErr w:type="spellEnd"/>
      <w:r w:rsidRPr="0071577F">
        <w:rPr>
          <w:b/>
        </w:rPr>
        <w:t xml:space="preserve"> Module Includes.vi </w:t>
      </w:r>
      <w:r>
        <w:t xml:space="preserve">in the </w:t>
      </w:r>
      <w:r w:rsidRPr="0071577F">
        <w:rPr>
          <w:b/>
        </w:rPr>
        <w:t>Module Includes File Path</w:t>
      </w:r>
      <w:r>
        <w:t xml:space="preserve"> field.</w:t>
      </w:r>
    </w:p>
    <w:p w:rsidR="00CE717E" w:rsidRDefault="005F357C" w:rsidP="0082331E">
      <w:r>
        <w:t xml:space="preserve">There is also a debugging loop with a collection of application specific </w:t>
      </w:r>
      <w:r w:rsidR="00795C8A">
        <w:t>Current Value Table (</w:t>
      </w:r>
      <w:r>
        <w:t>CVT</w:t>
      </w:r>
      <w:r w:rsidR="00795C8A">
        <w:t>)</w:t>
      </w:r>
      <w:r>
        <w:t xml:space="preserve"> tags. </w:t>
      </w:r>
      <w:r w:rsidR="002A3812">
        <w:t xml:space="preserve">Ignore this code for now. </w:t>
      </w:r>
      <w:r w:rsidR="00050F60">
        <w:t>It isn’t used for this example and will be explored as part of the ‘</w:t>
      </w:r>
      <w:proofErr w:type="spellStart"/>
      <w:r w:rsidR="00CE717E">
        <w:t>FullSystem.pcfg</w:t>
      </w:r>
      <w:proofErr w:type="spellEnd"/>
      <w:r w:rsidR="00CE717E">
        <w:t xml:space="preserve">’ file which we will examine </w:t>
      </w:r>
      <w:r w:rsidR="00050F60">
        <w:t>later.</w:t>
      </w:r>
      <w:r w:rsidR="00CE717E">
        <w:t xml:space="preserve">  </w:t>
      </w:r>
    </w:p>
    <w:p w:rsidR="00050F60" w:rsidRDefault="00CE717E" w:rsidP="0082331E">
      <w:r>
        <w:t xml:space="preserve">If you are using a </w:t>
      </w:r>
      <w:proofErr w:type="spellStart"/>
      <w:r>
        <w:t>cRIO</w:t>
      </w:r>
      <w:proofErr w:type="spellEnd"/>
      <w:r w:rsidR="00E95C25">
        <w:t xml:space="preserve"> with this example, and the</w:t>
      </w:r>
      <w:r>
        <w:t xml:space="preserve"> configuration file </w:t>
      </w:r>
      <w:r w:rsidR="00E95C25">
        <w:t xml:space="preserve">is deployed </w:t>
      </w:r>
      <w:r>
        <w:t>to the target, go ahead and run ‘</w:t>
      </w:r>
      <w:proofErr w:type="spellStart"/>
      <w:r>
        <w:t>cRIO</w:t>
      </w:r>
      <w:proofErr w:type="spellEnd"/>
      <w:r>
        <w:t xml:space="preserve"> Main.vi’.  </w:t>
      </w:r>
    </w:p>
    <w:p w:rsidR="00165198" w:rsidRDefault="00165198" w:rsidP="00165198">
      <w:pPr>
        <w:pStyle w:val="ListParagraph"/>
        <w:numPr>
          <w:ilvl w:val="0"/>
          <w:numId w:val="4"/>
        </w:numPr>
      </w:pPr>
      <w:r>
        <w:lastRenderedPageBreak/>
        <w:t xml:space="preserve">&lt;WINDOWS and </w:t>
      </w:r>
      <w:proofErr w:type="spellStart"/>
      <w:r>
        <w:t>cRIO</w:t>
      </w:r>
      <w:proofErr w:type="spellEnd"/>
      <w:r>
        <w:t xml:space="preserve">&gt; Change the </w:t>
      </w:r>
      <w:proofErr w:type="spellStart"/>
      <w:r>
        <w:t>cRIO</w:t>
      </w:r>
      <w:proofErr w:type="spellEnd"/>
      <w:r>
        <w:t xml:space="preserve"> target’s IP address in the project to match the IP of the controller you want to use.</w:t>
      </w:r>
    </w:p>
    <w:p w:rsidR="00050F60" w:rsidRDefault="00050F60" w:rsidP="00050F60">
      <w:pPr>
        <w:pStyle w:val="ListParagraph"/>
        <w:numPr>
          <w:ilvl w:val="0"/>
          <w:numId w:val="4"/>
        </w:numPr>
      </w:pPr>
      <w:r>
        <w:t xml:space="preserve">&lt;WINDOWS and </w:t>
      </w:r>
      <w:proofErr w:type="spellStart"/>
      <w:r>
        <w:t>cRIO</w:t>
      </w:r>
      <w:proofErr w:type="spellEnd"/>
      <w:r>
        <w:t>&gt; Run ‘</w:t>
      </w:r>
      <w:proofErr w:type="spellStart"/>
      <w:r>
        <w:t>cRIO</w:t>
      </w:r>
      <w:proofErr w:type="spellEnd"/>
      <w:r>
        <w:t xml:space="preserve"> Main.vi’.</w:t>
      </w:r>
    </w:p>
    <w:p w:rsidR="00CE717E" w:rsidRDefault="00050F60" w:rsidP="00050F60">
      <w:r>
        <w:t>Once running, y</w:t>
      </w:r>
      <w:r w:rsidR="00CE717E">
        <w:t>ou should now see data appear on the ‘Host Main.vi’. (</w:t>
      </w:r>
      <w:r w:rsidR="002A3812">
        <w:t>If data doesn’t appear,</w:t>
      </w:r>
      <w:r w:rsidR="00CE717E">
        <w:t xml:space="preserve"> make sure that your IP settings for the UDP module are specified properly in the system configuration and that your firewall isn’t blocking </w:t>
      </w:r>
      <w:r w:rsidR="00E755FC">
        <w:t>the UDP communication</w:t>
      </w:r>
      <w:r w:rsidR="00CE717E">
        <w:t>.)</w:t>
      </w:r>
    </w:p>
    <w:p w:rsidR="00D34F5B" w:rsidRDefault="00165F7C" w:rsidP="00D34F5B">
      <w:pPr>
        <w:jc w:val="center"/>
      </w:pPr>
      <w:r>
        <w:rPr>
          <w:noProof/>
        </w:rPr>
        <w:drawing>
          <wp:inline distT="0" distB="0" distL="0" distR="0" wp14:anchorId="59FCAD35" wp14:editId="4D8DC210">
            <wp:extent cx="5943600" cy="3025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5140"/>
                    </a:xfrm>
                    <a:prstGeom prst="rect">
                      <a:avLst/>
                    </a:prstGeom>
                  </pic:spPr>
                </pic:pic>
              </a:graphicData>
            </a:graphic>
          </wp:inline>
        </w:drawing>
      </w:r>
    </w:p>
    <w:p w:rsidR="00050F60" w:rsidRDefault="00165198" w:rsidP="00050F60">
      <w:pPr>
        <w:pStyle w:val="Heading2"/>
      </w:pPr>
      <w:r>
        <w:t>User Control</w:t>
      </w:r>
      <w:r w:rsidR="00050F60">
        <w:t xml:space="preserve"> </w:t>
      </w:r>
      <w:r w:rsidR="00601B02">
        <w:t>DCAF Modules</w:t>
      </w:r>
    </w:p>
    <w:p w:rsidR="00EE615F" w:rsidRDefault="00EE615F" w:rsidP="00050F60">
      <w:r>
        <w:t xml:space="preserve">Now let’s take a second look at the </w:t>
      </w:r>
      <w:r w:rsidR="00253EBA">
        <w:t xml:space="preserve">four </w:t>
      </w:r>
      <w:r w:rsidR="00601B02">
        <w:t>DCAF modules</w:t>
      </w:r>
      <w:r>
        <w:t xml:space="preserve"> used for this example within the configuration editor: Temperature Controller Logic, Temperature Controller Model, UI Reference, and UDP. Of these, the UI Reference and UDP modules could be valuable tools for any project (which is why they are installed to vi.lib). However</w:t>
      </w:r>
      <w:r w:rsidR="002A3812">
        <w:t>,</w:t>
      </w:r>
      <w:r>
        <w:t xml:space="preserve"> the Temperature Controller Logic and Temperature Controller Model are both specific to this example</w:t>
      </w:r>
      <w:r w:rsidR="00253EBA">
        <w:t xml:space="preserve"> application</w:t>
      </w:r>
      <w:r>
        <w:t xml:space="preserve">. </w:t>
      </w:r>
    </w:p>
    <w:p w:rsidR="00EE615F" w:rsidRDefault="002A3812" w:rsidP="00050F60">
      <w:r>
        <w:t>This is a common theme for many applications</w:t>
      </w:r>
      <w:r w:rsidR="00253EBA">
        <w:t>. D</w:t>
      </w:r>
      <w:r w:rsidR="00EE615F">
        <w:t xml:space="preserve">ata services and I/O plug-ins </w:t>
      </w:r>
      <w:r w:rsidR="00253EBA">
        <w:t>tend to be</w:t>
      </w:r>
      <w:r w:rsidR="00EE615F">
        <w:t xml:space="preserve"> </w:t>
      </w:r>
      <w:r>
        <w:t>functionality that is likely usable on other projects,</w:t>
      </w:r>
      <w:r w:rsidR="00253EBA">
        <w:t xml:space="preserve"> while</w:t>
      </w:r>
      <w:r w:rsidR="00EE615F">
        <w:t xml:space="preserve"> </w:t>
      </w:r>
      <w:r>
        <w:t xml:space="preserve">at least some aspects of </w:t>
      </w:r>
      <w:r w:rsidR="00EE615F">
        <w:t xml:space="preserve">control logic tend to be application specific. </w:t>
      </w:r>
      <w:r w:rsidR="00253EBA">
        <w:t xml:space="preserve">In addition to many of the pre-built data service and I/O </w:t>
      </w:r>
      <w:r w:rsidR="00601B02">
        <w:t>DCAF module</w:t>
      </w:r>
      <w:r w:rsidR="00253EBA">
        <w:t>s, t</w:t>
      </w:r>
      <w:r w:rsidR="00EE615F">
        <w:t xml:space="preserve">he </w:t>
      </w:r>
      <w:r w:rsidR="00601B02">
        <w:t>DCAF</w:t>
      </w:r>
      <w:r w:rsidR="00EE615F">
        <w:t xml:space="preserve"> framework </w:t>
      </w:r>
      <w:r w:rsidR="00253EBA">
        <w:t xml:space="preserve">also </w:t>
      </w:r>
      <w:r w:rsidR="00165198">
        <w:t>includes a User Control Module</w:t>
      </w:r>
      <w:r w:rsidR="00EE615F">
        <w:t xml:space="preserve"> </w:t>
      </w:r>
      <w:r w:rsidR="00253EBA">
        <w:t>sample project</w:t>
      </w:r>
      <w:r w:rsidR="00EE615F">
        <w:t xml:space="preserve"> to aid users in the creation of their own control logic plug-ins. This template can be used for any functionality with a fixed set of inputs and outputs (UDP and UI Reference both support a dynamic number of inputs) and was used to create the Temperature Controller Logic and Temperature Controller Model functions.</w:t>
      </w:r>
    </w:p>
    <w:p w:rsidR="00253EBA" w:rsidRDefault="00253EBA" w:rsidP="00050F60">
      <w:r>
        <w:t>This template can make the creation of new plug-ins as simple as putting con</w:t>
      </w:r>
      <w:r w:rsidR="002A3812">
        <w:t xml:space="preserve">trol logic within a single VI. To examine the single VI implemented for the Temperature Controller Logic module, </w:t>
      </w:r>
      <w:proofErr w:type="gramStart"/>
      <w:r w:rsidR="002A3812">
        <w:t>o</w:t>
      </w:r>
      <w:r>
        <w:t>pen up</w:t>
      </w:r>
      <w:proofErr w:type="gramEnd"/>
      <w:r>
        <w:t xml:space="preserve"> </w:t>
      </w:r>
      <w:r w:rsidR="002A3812" w:rsidRPr="002A3812">
        <w:rPr>
          <w:b/>
        </w:rPr>
        <w:t>&lt;LabVIEW examples&gt;\</w:t>
      </w:r>
      <w:r w:rsidR="00601B02">
        <w:rPr>
          <w:b/>
        </w:rPr>
        <w:t>DCAF</w:t>
      </w:r>
      <w:r w:rsidR="002A3812" w:rsidRPr="002A3812">
        <w:rPr>
          <w:b/>
        </w:rPr>
        <w:t xml:space="preserve"> Examples\RT Temperature Controller\Modules\Temperature Controller Logic\ module\execution\User Process.vi</w:t>
      </w:r>
      <w:r w:rsidRPr="002A3812">
        <w:rPr>
          <w:b/>
        </w:rPr>
        <w:t xml:space="preserve">.  </w:t>
      </w:r>
    </w:p>
    <w:p w:rsidR="00253EBA" w:rsidRDefault="00253EBA" w:rsidP="00050F60">
      <w:r>
        <w:rPr>
          <w:noProof/>
        </w:rPr>
        <w:lastRenderedPageBreak/>
        <w:drawing>
          <wp:inline distT="0" distB="0" distL="0" distR="0">
            <wp:extent cx="5943600" cy="1588846"/>
            <wp:effectExtent l="19050" t="0" r="0" b="0"/>
            <wp:docPr id="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943600" cy="1588846"/>
                    </a:xfrm>
                    <a:prstGeom prst="rect">
                      <a:avLst/>
                    </a:prstGeom>
                    <a:noFill/>
                    <a:ln w="9525">
                      <a:noFill/>
                      <a:miter lim="800000"/>
                      <a:headEnd/>
                      <a:tailEnd/>
                    </a:ln>
                  </pic:spPr>
                </pic:pic>
              </a:graphicData>
            </a:graphic>
          </wp:inline>
        </w:drawing>
      </w:r>
    </w:p>
    <w:p w:rsidR="00050F60" w:rsidRDefault="002A3812" w:rsidP="00050F60">
      <w:r>
        <w:t>T</w:t>
      </w:r>
      <w:r w:rsidR="00050F60">
        <w:t xml:space="preserve">his VI uses a cluster ‘Parameters to process’ to define its inputs, and a different cluster ‘Results from processing’ to define its outputs. The data in these clusters corresponds to Processing Parameters and Processing Results respectively. Changes to these clusters require rerunning the </w:t>
      </w:r>
      <w:r>
        <w:t>User Control Module script</w:t>
      </w:r>
      <w:r w:rsidR="00050F60">
        <w:t xml:space="preserve"> from LabVIEW </w:t>
      </w:r>
      <w:r w:rsidR="00050F60" w:rsidRPr="00573765">
        <w:rPr>
          <w:b/>
        </w:rPr>
        <w:t>Tools&gt;&gt;</w:t>
      </w:r>
      <w:r w:rsidR="00601B02">
        <w:rPr>
          <w:b/>
        </w:rPr>
        <w:t>DCAF</w:t>
      </w:r>
      <w:r w:rsidR="00050F60" w:rsidRPr="00573765">
        <w:rPr>
          <w:b/>
        </w:rPr>
        <w:t>&gt;&gt;</w:t>
      </w:r>
      <w:r>
        <w:rPr>
          <w:b/>
        </w:rPr>
        <w:t>Launch User Control Module Scripting Utility</w:t>
      </w:r>
      <w:r w:rsidR="00050F60" w:rsidRPr="00573765">
        <w:rPr>
          <w:b/>
        </w:rPr>
        <w:t>…</w:t>
      </w:r>
      <w:r w:rsidR="00050F60">
        <w:rPr>
          <w:b/>
        </w:rPr>
        <w:t xml:space="preserve"> </w:t>
      </w:r>
      <w:r w:rsidR="00050F60">
        <w:t xml:space="preserve"> The script uses the information in these clusters to </w:t>
      </w:r>
      <w:r>
        <w:t>re</w:t>
      </w:r>
      <w:r w:rsidR="00050F60">
        <w:t xml:space="preserve">generate </w:t>
      </w:r>
      <w:r>
        <w:t>a module</w:t>
      </w:r>
      <w:r w:rsidR="00050F60">
        <w:t xml:space="preserve"> including </w:t>
      </w:r>
      <w:r>
        <w:t>its</w:t>
      </w:r>
      <w:r w:rsidR="00050F60">
        <w:t xml:space="preserve"> editor UI. In the simplest case, creating a </w:t>
      </w:r>
      <w:r w:rsidR="00601B02">
        <w:t xml:space="preserve">DCAF module </w:t>
      </w:r>
      <w:r w:rsidR="00050F60">
        <w:t xml:space="preserve">to execute code </w:t>
      </w:r>
      <w:proofErr w:type="spellStart"/>
      <w:r w:rsidR="00050F60">
        <w:t>inline</w:t>
      </w:r>
      <w:proofErr w:type="spellEnd"/>
      <w:r w:rsidR="00050F60">
        <w:t xml:space="preserve"> with the engine can be as simple as using the </w:t>
      </w:r>
      <w:r w:rsidR="006A1CCA">
        <w:t xml:space="preserve">User Control Module </w:t>
      </w:r>
      <w:r w:rsidR="00050F60">
        <w:t>Sample Project and placing your logic within a single VI.</w:t>
      </w:r>
      <w:r w:rsidR="00165198">
        <w:t xml:space="preserve"> For step by step instructions on creating a new User Control Module, see the ‘Building a New User Control Module’ section at the end of the document.</w:t>
      </w:r>
    </w:p>
    <w:p w:rsidR="00253EBA" w:rsidRDefault="00865BE2" w:rsidP="00253EBA">
      <w:pPr>
        <w:pStyle w:val="Heading2"/>
      </w:pPr>
      <w:r>
        <w:t xml:space="preserve">Simulated System Example </w:t>
      </w:r>
      <w:r w:rsidR="00253EBA">
        <w:t>Summary</w:t>
      </w:r>
    </w:p>
    <w:p w:rsidR="00253EBA" w:rsidRPr="00253EBA" w:rsidRDefault="00253EBA" w:rsidP="00253EBA">
      <w:r>
        <w:t xml:space="preserve">The Simulated System example demonstrates how to create and modify a system configuration in the configuration editor, </w:t>
      </w:r>
      <w:r w:rsidR="00865BE2">
        <w:t xml:space="preserve">deploy a configuration to a target, and update that target’s plug-in dependencies. We have also discussed the </w:t>
      </w:r>
      <w:r w:rsidR="006A1CCA">
        <w:t>Sample Project</w:t>
      </w:r>
      <w:r w:rsidR="00865BE2">
        <w:t xml:space="preserve"> behind the creation of the example’s control logic. </w:t>
      </w:r>
    </w:p>
    <w:p w:rsidR="00CE717E" w:rsidRDefault="00CE717E" w:rsidP="00CE717E">
      <w:pPr>
        <w:pStyle w:val="Heading1"/>
      </w:pPr>
      <w:r>
        <w:t>Full System Example</w:t>
      </w:r>
    </w:p>
    <w:p w:rsidR="00865BE2" w:rsidRDefault="00865BE2" w:rsidP="00CE717E">
      <w:r>
        <w:t xml:space="preserve">This example makes use of real-world I/O connected to a temperature chamber. Although you likely don’t have the hardware dependencies necessary to </w:t>
      </w:r>
      <w:proofErr w:type="gramStart"/>
      <w:r>
        <w:t>actually run</w:t>
      </w:r>
      <w:proofErr w:type="gramEnd"/>
      <w:r>
        <w:t xml:space="preserve"> the example, much can still be learned from examining the implementation. </w:t>
      </w:r>
    </w:p>
    <w:p w:rsidR="00CE717E" w:rsidRDefault="00865BE2" w:rsidP="00865BE2">
      <w:pPr>
        <w:pStyle w:val="ListParagraph"/>
        <w:numPr>
          <w:ilvl w:val="0"/>
          <w:numId w:val="5"/>
        </w:numPr>
      </w:pPr>
      <w:r>
        <w:t xml:space="preserve">From the Standard Configuration Editor, open the </w:t>
      </w:r>
      <w:proofErr w:type="spellStart"/>
      <w:r w:rsidRPr="00865BE2">
        <w:rPr>
          <w:b/>
        </w:rPr>
        <w:t>FullSystem.pcfg</w:t>
      </w:r>
      <w:proofErr w:type="spellEnd"/>
      <w:r>
        <w:t xml:space="preserve">.  </w:t>
      </w:r>
    </w:p>
    <w:p w:rsidR="00DA68CE" w:rsidRDefault="00165F7C" w:rsidP="00CE717E">
      <w:r>
        <w:rPr>
          <w:noProof/>
        </w:rPr>
        <w:lastRenderedPageBreak/>
        <w:drawing>
          <wp:inline distT="0" distB="0" distL="0" distR="0" wp14:anchorId="184D71E5" wp14:editId="3FB73669">
            <wp:extent cx="5943600" cy="3089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89275"/>
                    </a:xfrm>
                    <a:prstGeom prst="rect">
                      <a:avLst/>
                    </a:prstGeom>
                  </pic:spPr>
                </pic:pic>
              </a:graphicData>
            </a:graphic>
          </wp:inline>
        </w:drawing>
      </w:r>
    </w:p>
    <w:p w:rsidR="00A17B2C" w:rsidRDefault="002D0C87" w:rsidP="00CE717E">
      <w:r>
        <w:t xml:space="preserve">The first thing to notice </w:t>
      </w:r>
      <w:r w:rsidR="00A17B2C">
        <w:t xml:space="preserve">is that the </w:t>
      </w:r>
      <w:proofErr w:type="spellStart"/>
      <w:r w:rsidR="00A17B2C">
        <w:t>cRIO</w:t>
      </w:r>
      <w:proofErr w:type="spellEnd"/>
      <w:r w:rsidR="00A17B2C">
        <w:t xml:space="preserve"> target </w:t>
      </w:r>
      <w:r w:rsidR="00E95C25">
        <w:t xml:space="preserve">has been </w:t>
      </w:r>
      <w:r w:rsidR="00A17B2C">
        <w:t xml:space="preserve">configured to run additional </w:t>
      </w:r>
      <w:r w:rsidR="00601B02">
        <w:t>DCAF modules</w:t>
      </w:r>
      <w:r w:rsidR="00A17B2C">
        <w:t xml:space="preserve">. </w:t>
      </w:r>
      <w:r w:rsidR="00E95C25">
        <w:t>I</w:t>
      </w:r>
      <w:r w:rsidR="00A17B2C">
        <w:t xml:space="preserve">t now </w:t>
      </w:r>
      <w:r w:rsidR="00E95C25">
        <w:t>includes the</w:t>
      </w:r>
      <w:r w:rsidR="00A17B2C">
        <w:t xml:space="preserve"> Scan Engine </w:t>
      </w:r>
      <w:r w:rsidR="00601B02">
        <w:t xml:space="preserve">DCAF module </w:t>
      </w:r>
      <w:r w:rsidR="00A17B2C">
        <w:t>to interact with real world I</w:t>
      </w:r>
      <w:r w:rsidR="00865BE2">
        <w:t>/</w:t>
      </w:r>
      <w:r w:rsidR="00A17B2C">
        <w:t>O and an additional controller for the real temperature chamber</w:t>
      </w:r>
      <w:r w:rsidR="00865BE2">
        <w:t xml:space="preserve"> that is connected to that I/O</w:t>
      </w:r>
      <w:r w:rsidR="00A17B2C">
        <w:t xml:space="preserve">. This means that the </w:t>
      </w:r>
      <w:proofErr w:type="spellStart"/>
      <w:r w:rsidR="00A17B2C">
        <w:t>cRIO</w:t>
      </w:r>
      <w:proofErr w:type="spellEnd"/>
      <w:r w:rsidR="00A17B2C">
        <w:t xml:space="preserve"> is </w:t>
      </w:r>
      <w:r w:rsidR="00E95C25">
        <w:t>configured to simultaneously control both</w:t>
      </w:r>
      <w:r w:rsidR="00A17B2C">
        <w:t xml:space="preserve"> a model and the real world.  </w:t>
      </w:r>
    </w:p>
    <w:p w:rsidR="00E95C25" w:rsidRDefault="00A17B2C" w:rsidP="00CE717E">
      <w:pPr>
        <w:rPr>
          <w:noProof/>
        </w:rPr>
      </w:pPr>
      <w:r>
        <w:t xml:space="preserve">There are also </w:t>
      </w:r>
      <w:r w:rsidR="00E95C25">
        <w:t>some</w:t>
      </w:r>
      <w:r w:rsidR="00865BE2">
        <w:t xml:space="preserve"> </w:t>
      </w:r>
      <w:r w:rsidR="00601B02">
        <w:t xml:space="preserve">DCAF modules </w:t>
      </w:r>
      <w:r w:rsidR="00865BE2">
        <w:t xml:space="preserve">added for utility. </w:t>
      </w:r>
      <w:r>
        <w:t>The first is System Diagnostics which returns CPU a</w:t>
      </w:r>
      <w:r w:rsidR="00865BE2">
        <w:t xml:space="preserve">nd memory usage of the system. </w:t>
      </w:r>
      <w:r>
        <w:t>The next is the Watchdog module which will automatically reboot the controller if it doesn’t run at least o</w:t>
      </w:r>
      <w:r w:rsidR="00865BE2">
        <w:t xml:space="preserve">nce during the timeout period. </w:t>
      </w:r>
      <w:r>
        <w:t xml:space="preserve">The last additional </w:t>
      </w:r>
      <w:r w:rsidR="00601B02">
        <w:t xml:space="preserve">DCAF module </w:t>
      </w:r>
      <w:r>
        <w:t xml:space="preserve">is the </w:t>
      </w:r>
      <w:r w:rsidR="00865BE2">
        <w:t>Current Value Table (</w:t>
      </w:r>
      <w:r>
        <w:t>CVT</w:t>
      </w:r>
      <w:r w:rsidR="00865BE2">
        <w:t>)</w:t>
      </w:r>
      <w:r>
        <w:t xml:space="preserve"> which is used to expose </w:t>
      </w:r>
      <w:r w:rsidR="00865BE2">
        <w:t xml:space="preserve">specific </w:t>
      </w:r>
      <w:r>
        <w:t xml:space="preserve">data </w:t>
      </w:r>
      <w:r w:rsidR="00865BE2">
        <w:t xml:space="preserve">in the engine for global </w:t>
      </w:r>
      <w:r>
        <w:t>access by a</w:t>
      </w:r>
      <w:r w:rsidR="00865BE2">
        <w:t>ny code running on that target.</w:t>
      </w:r>
      <w:r>
        <w:t xml:space="preserve"> </w:t>
      </w:r>
      <w:r w:rsidR="00CE717E">
        <w:t>Reopen the ‘</w:t>
      </w:r>
      <w:proofErr w:type="spellStart"/>
      <w:r w:rsidR="00CE717E">
        <w:t>cRIO</w:t>
      </w:r>
      <w:proofErr w:type="spellEnd"/>
      <w:r w:rsidR="00CE717E">
        <w:t xml:space="preserve"> Main.vi’ and see how its CVT tags </w:t>
      </w:r>
      <w:r>
        <w:t>are configured in the editor by the</w:t>
      </w:r>
      <w:r w:rsidR="00CE717E">
        <w:t xml:space="preserve"> CVT configuration.</w:t>
      </w:r>
      <w:r w:rsidR="00E95C25" w:rsidRPr="00E95C25">
        <w:rPr>
          <w:noProof/>
        </w:rPr>
        <w:t xml:space="preserve"> </w:t>
      </w:r>
    </w:p>
    <w:p w:rsidR="00E95C25" w:rsidRDefault="00E95C25" w:rsidP="00E95C25">
      <w:r>
        <w:t>The diagram below provides</w:t>
      </w:r>
      <w:r w:rsidR="006A1CCA">
        <w:t xml:space="preserve"> a</w:t>
      </w:r>
      <w:r>
        <w:t xml:space="preserve"> visual representation of the </w:t>
      </w:r>
      <w:r w:rsidR="00601B02">
        <w:t>DCAF modules</w:t>
      </w:r>
      <w:r>
        <w:t xml:space="preserve">, Channels, and Tags for this configuration. The diagram uses the same conventions as the </w:t>
      </w:r>
      <w:r w:rsidR="006A1CCA">
        <w:t>similar diagram</w:t>
      </w:r>
      <w:r>
        <w:t xml:space="preserve"> above, but omits the Tag labels for the wires.</w:t>
      </w:r>
    </w:p>
    <w:p w:rsidR="00CE717E" w:rsidRDefault="00E95C25" w:rsidP="00CE717E">
      <w:r>
        <w:rPr>
          <w:noProof/>
        </w:rPr>
        <w:lastRenderedPageBreak/>
        <w:drawing>
          <wp:inline distT="0" distB="0" distL="0" distR="0">
            <wp:extent cx="5943600" cy="2942724"/>
            <wp:effectExtent l="19050" t="0" r="0" b="0"/>
            <wp:docPr id="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943600" cy="2942724"/>
                    </a:xfrm>
                    <a:prstGeom prst="rect">
                      <a:avLst/>
                    </a:prstGeom>
                    <a:noFill/>
                    <a:ln w="9525">
                      <a:noFill/>
                      <a:miter lim="800000"/>
                      <a:headEnd/>
                      <a:tailEnd/>
                    </a:ln>
                  </pic:spPr>
                </pic:pic>
              </a:graphicData>
            </a:graphic>
          </wp:inline>
        </w:drawing>
      </w:r>
    </w:p>
    <w:p w:rsidR="00163B02" w:rsidRDefault="00163B02" w:rsidP="00CE717E">
      <w:r>
        <w:t>Because the ‘</w:t>
      </w:r>
      <w:proofErr w:type="spellStart"/>
      <w:r>
        <w:t>FullSystem</w:t>
      </w:r>
      <w:proofErr w:type="spellEnd"/>
      <w:r>
        <w:t xml:space="preserve">’ configuration refers to additional </w:t>
      </w:r>
      <w:r w:rsidR="003A24A4">
        <w:t>modules (relative to the ‘</w:t>
      </w:r>
      <w:proofErr w:type="spellStart"/>
      <w:r w:rsidR="003A24A4">
        <w:t>Simul</w:t>
      </w:r>
      <w:r>
        <w:t>atedSystem</w:t>
      </w:r>
      <w:proofErr w:type="spellEnd"/>
      <w:r>
        <w:t>’), the following additional steps are required</w:t>
      </w:r>
      <w:r w:rsidR="009B4D0B">
        <w:t xml:space="preserve"> before you run the ‘</w:t>
      </w:r>
      <w:proofErr w:type="spellStart"/>
      <w:r w:rsidR="009B4D0B">
        <w:t>FullSystem</w:t>
      </w:r>
      <w:proofErr w:type="spellEnd"/>
      <w:r w:rsidR="009B4D0B">
        <w:t>’ example</w:t>
      </w:r>
      <w:r>
        <w:t>:</w:t>
      </w:r>
    </w:p>
    <w:p w:rsidR="00317268" w:rsidRDefault="00F045E6" w:rsidP="00163B02">
      <w:pPr>
        <w:pStyle w:val="ListParagraph"/>
        <w:numPr>
          <w:ilvl w:val="0"/>
          <w:numId w:val="6"/>
        </w:numPr>
      </w:pPr>
      <w:r>
        <w:t>Use MAX, the project, and DCAF to c</w:t>
      </w:r>
      <w:r w:rsidR="00317268">
        <w:t>onfigure your I/O and remap channels as necessary</w:t>
      </w:r>
    </w:p>
    <w:p w:rsidR="00B06529" w:rsidRDefault="00B06529" w:rsidP="00B06529">
      <w:pPr>
        <w:pStyle w:val="ListParagraph"/>
        <w:numPr>
          <w:ilvl w:val="0"/>
          <w:numId w:val="6"/>
        </w:numPr>
      </w:pPr>
      <w:r>
        <w:t xml:space="preserve">Use MAX to add NI-Watchdog to your </w:t>
      </w:r>
      <w:proofErr w:type="spellStart"/>
      <w:r>
        <w:t>cRIO</w:t>
      </w:r>
      <w:proofErr w:type="spellEnd"/>
      <w:r>
        <w:t xml:space="preserve"> target software</w:t>
      </w:r>
    </w:p>
    <w:p w:rsidR="00163B02" w:rsidRDefault="00163B02" w:rsidP="00163B02">
      <w:pPr>
        <w:pStyle w:val="ListParagraph"/>
        <w:numPr>
          <w:ilvl w:val="0"/>
          <w:numId w:val="6"/>
        </w:numPr>
      </w:pPr>
      <w:r>
        <w:t xml:space="preserve">Use </w:t>
      </w:r>
      <w:r w:rsidRPr="00CD4DF5">
        <w:rPr>
          <w:i/>
        </w:rPr>
        <w:t>DCAF</w:t>
      </w:r>
      <w:r w:rsidR="00520BCF" w:rsidRPr="00CD4DF5">
        <w:rPr>
          <w:i/>
        </w:rPr>
        <w:t xml:space="preserve"> Configuration Editor&gt;&gt;Tools</w:t>
      </w:r>
      <w:r w:rsidR="00CD4DF5" w:rsidRPr="00CD4DF5">
        <w:rPr>
          <w:i/>
        </w:rPr>
        <w:t>&gt;&gt;</w:t>
      </w:r>
      <w:r w:rsidR="00520BCF" w:rsidRPr="00CD4DF5">
        <w:rPr>
          <w:i/>
        </w:rPr>
        <w:t>Script Include VI</w:t>
      </w:r>
      <w:r w:rsidR="00520BCF">
        <w:t xml:space="preserve"> </w:t>
      </w:r>
      <w:r>
        <w:t xml:space="preserve">to rescript the </w:t>
      </w:r>
      <w:proofErr w:type="spellStart"/>
      <w:r>
        <w:t>cRIO</w:t>
      </w:r>
      <w:proofErr w:type="spellEnd"/>
      <w:r>
        <w:t xml:space="preserve"> Module Includes VI</w:t>
      </w:r>
    </w:p>
    <w:p w:rsidR="00163B02" w:rsidRDefault="00163B02" w:rsidP="00163B02">
      <w:pPr>
        <w:pStyle w:val="ListParagraph"/>
        <w:numPr>
          <w:ilvl w:val="0"/>
          <w:numId w:val="6"/>
        </w:numPr>
      </w:pPr>
      <w:r>
        <w:t xml:space="preserve">Use </w:t>
      </w:r>
      <w:r w:rsidRPr="00CD4DF5">
        <w:rPr>
          <w:i/>
        </w:rPr>
        <w:t>DCAF</w:t>
      </w:r>
      <w:r w:rsidR="00520BCF" w:rsidRPr="00CD4DF5">
        <w:rPr>
          <w:i/>
        </w:rPr>
        <w:t xml:space="preserve"> Configuration Editor&gt;&gt;Tools</w:t>
      </w:r>
      <w:r w:rsidR="00CD4DF5" w:rsidRPr="00CD4DF5">
        <w:rPr>
          <w:i/>
        </w:rPr>
        <w:t>&gt;&gt;</w:t>
      </w:r>
      <w:r w:rsidR="00520BCF" w:rsidRPr="00CD4DF5">
        <w:rPr>
          <w:i/>
        </w:rPr>
        <w:t>Deploy T</w:t>
      </w:r>
      <w:r w:rsidRPr="00CD4DF5">
        <w:rPr>
          <w:i/>
        </w:rPr>
        <w:t>ool</w:t>
      </w:r>
      <w:r>
        <w:t xml:space="preserve"> to deploy </w:t>
      </w:r>
      <w:r w:rsidR="009B4D0B">
        <w:t>‘</w:t>
      </w:r>
      <w:proofErr w:type="spellStart"/>
      <w:r>
        <w:t>FullSystem</w:t>
      </w:r>
      <w:proofErr w:type="spellEnd"/>
      <w:r w:rsidR="009B4D0B">
        <w:t>’</w:t>
      </w:r>
      <w:r>
        <w:t xml:space="preserve"> configuration</w:t>
      </w:r>
    </w:p>
    <w:p w:rsidR="00EC43CC" w:rsidRDefault="004115E5" w:rsidP="00163B02">
      <w:pPr>
        <w:pStyle w:val="ListParagraph"/>
        <w:numPr>
          <w:ilvl w:val="0"/>
          <w:numId w:val="6"/>
        </w:numPr>
      </w:pPr>
      <w:r>
        <w:t xml:space="preserve">Set </w:t>
      </w:r>
      <w:r w:rsidRPr="004115E5">
        <w:rPr>
          <w:b/>
        </w:rPr>
        <w:t>file name</w:t>
      </w:r>
      <w:r>
        <w:t xml:space="preserve"> in Host Main VI and </w:t>
      </w:r>
      <w:r w:rsidRPr="004115E5">
        <w:rPr>
          <w:b/>
        </w:rPr>
        <w:t>config</w:t>
      </w:r>
      <w:r>
        <w:rPr>
          <w:b/>
        </w:rPr>
        <w:t>.</w:t>
      </w:r>
      <w:r w:rsidRPr="004115E5">
        <w:rPr>
          <w:b/>
        </w:rPr>
        <w:t xml:space="preserve"> file path</w:t>
      </w:r>
      <w:r>
        <w:t xml:space="preserve"> in </w:t>
      </w:r>
      <w:proofErr w:type="spellStart"/>
      <w:r>
        <w:t>cRIO</w:t>
      </w:r>
      <w:proofErr w:type="spellEnd"/>
      <w:r>
        <w:t xml:space="preserve"> Main VI to refer to </w:t>
      </w:r>
      <w:proofErr w:type="spellStart"/>
      <w:r>
        <w:t>FullSystem.pcfg</w:t>
      </w:r>
      <w:proofErr w:type="spellEnd"/>
    </w:p>
    <w:p w:rsidR="00865BE2" w:rsidRDefault="00865BE2" w:rsidP="00865BE2">
      <w:pPr>
        <w:pStyle w:val="Heading2"/>
      </w:pPr>
      <w:r>
        <w:t>Full System Example Summary</w:t>
      </w:r>
    </w:p>
    <w:p w:rsidR="00865BE2" w:rsidRDefault="00865BE2" w:rsidP="00865BE2">
      <w:r>
        <w:t xml:space="preserve">There are a few key takeaways from this example. The first is that the example uses the exact same </w:t>
      </w:r>
      <w:r w:rsidR="00601B02">
        <w:t>DCAF modules</w:t>
      </w:r>
      <w:r>
        <w:t>, ‘Host Main.vi’, ‘User Interface.vi’, and ‘</w:t>
      </w:r>
      <w:proofErr w:type="spellStart"/>
      <w:r>
        <w:t>cRIO</w:t>
      </w:r>
      <w:proofErr w:type="spellEnd"/>
      <w:r>
        <w:t xml:space="preserve"> Main.vi’ as the Simulated System example. </w:t>
      </w:r>
      <w:r w:rsidR="006A1CCA">
        <w:t>The only difference between the two examples is t</w:t>
      </w:r>
      <w:r>
        <w:t xml:space="preserve">he </w:t>
      </w:r>
      <w:r w:rsidR="006A1CCA">
        <w:t>additional</w:t>
      </w:r>
      <w:r w:rsidR="00F06079">
        <w:t xml:space="preserve"> </w:t>
      </w:r>
      <w:r w:rsidR="00601B02">
        <w:t>DCAF module</w:t>
      </w:r>
      <w:r w:rsidR="00F06079">
        <w:t>s</w:t>
      </w:r>
      <w:r w:rsidR="006A1CCA">
        <w:t>, Tags, and Mappings</w:t>
      </w:r>
      <w:r w:rsidR="00F06079">
        <w:t xml:space="preserve"> add</w:t>
      </w:r>
      <w:r w:rsidR="006A1CCA">
        <w:t>ed</w:t>
      </w:r>
      <w:r w:rsidR="00F06079">
        <w:t xml:space="preserve"> to the </w:t>
      </w:r>
      <w:proofErr w:type="spellStart"/>
      <w:r w:rsidR="00F06079">
        <w:t>cRIO</w:t>
      </w:r>
      <w:proofErr w:type="spellEnd"/>
      <w:r w:rsidR="00F06079">
        <w:t xml:space="preserve"> target in the </w:t>
      </w:r>
      <w:r>
        <w:t>configuration file</w:t>
      </w:r>
      <w:r w:rsidR="006A1CCA">
        <w:t xml:space="preserve"> and the additional dependencies in the</w:t>
      </w:r>
      <w:r>
        <w:t xml:space="preserve"> </w:t>
      </w:r>
      <w:proofErr w:type="spellStart"/>
      <w:r>
        <w:t>cRIO</w:t>
      </w:r>
      <w:proofErr w:type="spellEnd"/>
      <w:r>
        <w:t xml:space="preserve"> target’s Module Includes vi.  </w:t>
      </w:r>
    </w:p>
    <w:p w:rsidR="00865BE2" w:rsidRDefault="00865BE2" w:rsidP="00865BE2">
      <w:r>
        <w:t xml:space="preserve">This example also demonstrates how the framework can allow users to easily switch between simulated I/O and real world I/O for the benefits of testing and productivity. The framework also allows the execution of any simulated I/O alongside the real I/O for the purposes of comparison and diagnostics. </w:t>
      </w:r>
    </w:p>
    <w:p w:rsidR="00865BE2" w:rsidRPr="00865BE2" w:rsidRDefault="00865BE2" w:rsidP="00865BE2">
      <w:r>
        <w:t xml:space="preserve">Another takeaway is that despite the benefits of running code within the framework through the creation of new </w:t>
      </w:r>
      <w:r w:rsidR="00601B02">
        <w:t>DCAF modules</w:t>
      </w:r>
      <w:r>
        <w:t>, various escape hatches like the CVT module allow for the development of code that can easily execute alongside the framework. Using mechanisms like the CVT, the framework can be used to integrate single-point data from a variety of sources and expose it through a common API.</w:t>
      </w:r>
    </w:p>
    <w:p w:rsidR="00CE717E" w:rsidRDefault="00CE717E" w:rsidP="00CE717E">
      <w:pPr>
        <w:pStyle w:val="Heading1"/>
      </w:pPr>
      <w:r>
        <w:lastRenderedPageBreak/>
        <w:t>Build</w:t>
      </w:r>
      <w:r w:rsidR="00C12799">
        <w:t>ing</w:t>
      </w:r>
      <w:r>
        <w:t xml:space="preserve"> Your Own Application</w:t>
      </w:r>
    </w:p>
    <w:p w:rsidR="00F06079" w:rsidRDefault="00573765" w:rsidP="00A12998">
      <w:r>
        <w:t xml:space="preserve">We have now </w:t>
      </w:r>
      <w:r w:rsidR="00F06079">
        <w:t>covered how the</w:t>
      </w:r>
      <w:r>
        <w:t xml:space="preserve"> configuration editor, the Host Main, the </w:t>
      </w:r>
      <w:proofErr w:type="spellStart"/>
      <w:r>
        <w:t>cRIO</w:t>
      </w:r>
      <w:proofErr w:type="spellEnd"/>
      <w:r>
        <w:t xml:space="preserve"> Main, and the </w:t>
      </w:r>
      <w:r w:rsidR="007201BA">
        <w:t>User Control Module template</w:t>
      </w:r>
      <w:r>
        <w:t xml:space="preserve"> </w:t>
      </w:r>
      <w:r w:rsidR="00A12998">
        <w:t xml:space="preserve">can be </w:t>
      </w:r>
      <w:r>
        <w:t xml:space="preserve">put together </w:t>
      </w:r>
      <w:r w:rsidR="00F06079">
        <w:t xml:space="preserve">with existing </w:t>
      </w:r>
      <w:r w:rsidR="00601B02">
        <w:t>DCAF modules</w:t>
      </w:r>
      <w:r w:rsidR="00F06079">
        <w:t xml:space="preserve"> </w:t>
      </w:r>
      <w:r>
        <w:t>to i</w:t>
      </w:r>
      <w:r w:rsidR="00F06079">
        <w:t xml:space="preserve">mplement a simple application. </w:t>
      </w:r>
      <w:r w:rsidR="00601B02">
        <w:t>DCAF</w:t>
      </w:r>
      <w:r w:rsidR="00F06079">
        <w:t xml:space="preserve"> includes a collection of sample projects to help users </w:t>
      </w:r>
      <w:r w:rsidR="007201BA">
        <w:t xml:space="preserve">quickly create </w:t>
      </w:r>
      <w:proofErr w:type="gramStart"/>
      <w:r w:rsidR="007201BA">
        <w:t>a majority of</w:t>
      </w:r>
      <w:proofErr w:type="gramEnd"/>
      <w:r w:rsidR="007201BA">
        <w:t xml:space="preserve"> the code required for their application</w:t>
      </w:r>
      <w:r w:rsidR="00F06079">
        <w:t>.</w:t>
      </w:r>
    </w:p>
    <w:p w:rsidR="00F06079" w:rsidRPr="00F06079" w:rsidRDefault="00F06079" w:rsidP="00A12998">
      <w:r>
        <w:t xml:space="preserve">To find these sample projects, navigate in LabVIEW to </w:t>
      </w:r>
      <w:r w:rsidRPr="00F06079">
        <w:rPr>
          <w:b/>
        </w:rPr>
        <w:t>File&gt;&gt;Create Project…</w:t>
      </w:r>
      <w:r>
        <w:rPr>
          <w:b/>
        </w:rPr>
        <w:t xml:space="preserve"> </w:t>
      </w:r>
      <w:r>
        <w:t xml:space="preserve">and click on the </w:t>
      </w:r>
      <w:r w:rsidR="00601B02">
        <w:t>DCA</w:t>
      </w:r>
      <w:r>
        <w:t>F category.</w:t>
      </w:r>
    </w:p>
    <w:p w:rsidR="007201BA" w:rsidRDefault="00165F7C" w:rsidP="00A12998">
      <w:r>
        <w:rPr>
          <w:noProof/>
        </w:rPr>
        <w:drawing>
          <wp:inline distT="0" distB="0" distL="0" distR="0" wp14:anchorId="4D507B48" wp14:editId="1B03DEC0">
            <wp:extent cx="5943600" cy="468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83760"/>
                    </a:xfrm>
                    <a:prstGeom prst="rect">
                      <a:avLst/>
                    </a:prstGeom>
                  </pic:spPr>
                </pic:pic>
              </a:graphicData>
            </a:graphic>
          </wp:inline>
        </w:drawing>
      </w:r>
    </w:p>
    <w:p w:rsidR="007201BA" w:rsidRDefault="007201BA" w:rsidP="00A12998">
      <w:r>
        <w:t xml:space="preserve">The </w:t>
      </w:r>
      <w:r w:rsidRPr="007201BA">
        <w:rPr>
          <w:b/>
        </w:rPr>
        <w:t>Basic Execution Template</w:t>
      </w:r>
      <w:r>
        <w:t xml:space="preserve"> sample project can be used to create a new VI that is very </w:t>
      </w:r>
      <w:proofErr w:type="gramStart"/>
      <w:r>
        <w:t>similar to</w:t>
      </w:r>
      <w:proofErr w:type="gramEnd"/>
      <w:r>
        <w:t xml:space="preserve"> the ‘Host Main.vi’.  This sample project is recommended for simple applications where getting something up and running quickly and easily is desired.</w:t>
      </w:r>
    </w:p>
    <w:p w:rsidR="00F06079" w:rsidRDefault="00F06079" w:rsidP="00A12998">
      <w:r>
        <w:t xml:space="preserve">The </w:t>
      </w:r>
      <w:r w:rsidR="00601B02">
        <w:rPr>
          <w:b/>
        </w:rPr>
        <w:t>DCAF</w:t>
      </w:r>
      <w:r w:rsidR="007201BA" w:rsidRPr="007201BA">
        <w:rPr>
          <w:b/>
        </w:rPr>
        <w:t xml:space="preserve"> Execution Service</w:t>
      </w:r>
      <w:r w:rsidR="007201BA">
        <w:t xml:space="preserve"> </w:t>
      </w:r>
      <w:r>
        <w:t xml:space="preserve">sample project can be used to create a new VI very </w:t>
      </w:r>
      <w:proofErr w:type="gramStart"/>
      <w:r>
        <w:t>similar to</w:t>
      </w:r>
      <w:proofErr w:type="gramEnd"/>
      <w:r>
        <w:t xml:space="preserve"> the ‘</w:t>
      </w:r>
      <w:proofErr w:type="spellStart"/>
      <w:r>
        <w:t>cRIO</w:t>
      </w:r>
      <w:proofErr w:type="spellEnd"/>
      <w:r>
        <w:t xml:space="preserve"> Main.vi’.  This sample project is a good starting point for applications that need the ability to load new configurations without rebooting or need to receive engine commands from another target. </w:t>
      </w:r>
    </w:p>
    <w:p w:rsidR="00CE717E" w:rsidRDefault="00F06079" w:rsidP="00A12998">
      <w:r>
        <w:lastRenderedPageBreak/>
        <w:t xml:space="preserve">The </w:t>
      </w:r>
      <w:r w:rsidR="007201BA" w:rsidRPr="007201BA">
        <w:rPr>
          <w:b/>
        </w:rPr>
        <w:t>User Control Module</w:t>
      </w:r>
      <w:r>
        <w:t xml:space="preserve"> sample project can be used to create new </w:t>
      </w:r>
      <w:r w:rsidR="00601B02">
        <w:t>DCAF modules</w:t>
      </w:r>
      <w:r w:rsidR="007201BA">
        <w:t xml:space="preserve"> that are </w:t>
      </w:r>
      <w:proofErr w:type="gramStart"/>
      <w:r w:rsidR="007201BA">
        <w:t>similar to</w:t>
      </w:r>
      <w:proofErr w:type="gramEnd"/>
      <w:r w:rsidR="007201BA">
        <w:t xml:space="preserve"> the Temperature Controller Logic </w:t>
      </w:r>
      <w:r w:rsidR="00A6141D">
        <w:t>DCAF module</w:t>
      </w:r>
      <w:r>
        <w:t xml:space="preserve">. This sample project </w:t>
      </w:r>
      <w:r w:rsidR="007201BA">
        <w:t>provides</w:t>
      </w:r>
      <w:r>
        <w:t xml:space="preserve"> a table where a user can specify </w:t>
      </w:r>
      <w:proofErr w:type="gramStart"/>
      <w:r>
        <w:t>all of</w:t>
      </w:r>
      <w:proofErr w:type="gramEnd"/>
      <w:r>
        <w:t xml:space="preserve"> their </w:t>
      </w:r>
      <w:r w:rsidR="00A6141D">
        <w:t>DCAF module’s</w:t>
      </w:r>
      <w:r>
        <w:t xml:space="preserve"> inputs and outputs as well as a few other properties. Once entered, it will then script out the clusters and other code </w:t>
      </w:r>
      <w:r w:rsidR="007201BA">
        <w:t>necessary so that users can put their control logic in clearly defined locations.</w:t>
      </w:r>
    </w:p>
    <w:p w:rsidR="00F06079" w:rsidRDefault="00F06079" w:rsidP="00A12998">
      <w:r>
        <w:t xml:space="preserve">The </w:t>
      </w:r>
      <w:r w:rsidR="007201BA" w:rsidRPr="007201BA">
        <w:rPr>
          <w:b/>
        </w:rPr>
        <w:t>Custom Configuration Editor</w:t>
      </w:r>
      <w:r>
        <w:t xml:space="preserve"> sample project can be used to create your own copy of the </w:t>
      </w:r>
      <w:r w:rsidR="007201BA">
        <w:t xml:space="preserve">Standard </w:t>
      </w:r>
      <w:r>
        <w:t>Configuration Editor</w:t>
      </w:r>
      <w:r w:rsidR="007201BA">
        <w:t xml:space="preserve"> for customization</w:t>
      </w:r>
      <w:r>
        <w:t xml:space="preserve">. The use of this sample project is not recommended unless significant customization of the configuration editor is required. While much of the Standard Configuration Editor’s code is built from underlying framework elements that are updateable, it also includes some of its own features. The use of this sample project amounts to a branch from the Standard Configuration Editor that </w:t>
      </w:r>
      <w:proofErr w:type="gramStart"/>
      <w:r>
        <w:t>will have to</w:t>
      </w:r>
      <w:proofErr w:type="gramEnd"/>
      <w:r>
        <w:t xml:space="preserve"> be maintained independently.  </w:t>
      </w:r>
    </w:p>
    <w:p w:rsidR="00D26719" w:rsidRDefault="007201BA" w:rsidP="00A12998">
      <w:r>
        <w:t xml:space="preserve">Finally, the </w:t>
      </w:r>
      <w:r w:rsidR="00AD7277">
        <w:rPr>
          <w:b/>
        </w:rPr>
        <w:t xml:space="preserve">I/O DCAF </w:t>
      </w:r>
      <w:r w:rsidRPr="007444B7">
        <w:rPr>
          <w:b/>
        </w:rPr>
        <w:t>Module</w:t>
      </w:r>
      <w:r>
        <w:t xml:space="preserve"> sample project can be used to develop modules </w:t>
      </w:r>
      <w:proofErr w:type="gramStart"/>
      <w:r>
        <w:t>similar to</w:t>
      </w:r>
      <w:proofErr w:type="gramEnd"/>
      <w:r>
        <w:t xml:space="preserve"> the Scan Engine </w:t>
      </w:r>
      <w:r w:rsidR="00A6141D">
        <w:t>DCAF module</w:t>
      </w:r>
      <w:r>
        <w:t>. This sample project</w:t>
      </w:r>
      <w:r w:rsidR="007444B7">
        <w:t xml:space="preserve"> only scripts out a minimum set of functionality and requires more detailed knowledge of the framework to be used successfully.</w:t>
      </w:r>
    </w:p>
    <w:sectPr w:rsidR="00D26719" w:rsidSect="00354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C6218"/>
    <w:multiLevelType w:val="hybridMultilevel"/>
    <w:tmpl w:val="F5A2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0608B"/>
    <w:multiLevelType w:val="hybridMultilevel"/>
    <w:tmpl w:val="E2FEE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34F11"/>
    <w:multiLevelType w:val="hybridMultilevel"/>
    <w:tmpl w:val="A570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A5EA8"/>
    <w:multiLevelType w:val="hybridMultilevel"/>
    <w:tmpl w:val="EAA20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D31EE"/>
    <w:multiLevelType w:val="hybridMultilevel"/>
    <w:tmpl w:val="1958B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B14B5"/>
    <w:multiLevelType w:val="hybridMultilevel"/>
    <w:tmpl w:val="F5A2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2"/>
  </w:compat>
  <w:rsids>
    <w:rsidRoot w:val="00A703FA"/>
    <w:rsid w:val="00050F60"/>
    <w:rsid w:val="000A265A"/>
    <w:rsid w:val="00140535"/>
    <w:rsid w:val="00163B02"/>
    <w:rsid w:val="00165198"/>
    <w:rsid w:val="00165F7C"/>
    <w:rsid w:val="001665F8"/>
    <w:rsid w:val="001878DA"/>
    <w:rsid w:val="00192F97"/>
    <w:rsid w:val="001B0F65"/>
    <w:rsid w:val="001C1E77"/>
    <w:rsid w:val="00224C6F"/>
    <w:rsid w:val="00253EBA"/>
    <w:rsid w:val="002821A7"/>
    <w:rsid w:val="0028269A"/>
    <w:rsid w:val="002A3812"/>
    <w:rsid w:val="002A6B65"/>
    <w:rsid w:val="002C4155"/>
    <w:rsid w:val="002D0C87"/>
    <w:rsid w:val="00317268"/>
    <w:rsid w:val="0032220A"/>
    <w:rsid w:val="00354F6D"/>
    <w:rsid w:val="003A24A4"/>
    <w:rsid w:val="003A26F0"/>
    <w:rsid w:val="003C5ECC"/>
    <w:rsid w:val="004115E5"/>
    <w:rsid w:val="00412F43"/>
    <w:rsid w:val="004D7C46"/>
    <w:rsid w:val="004F547A"/>
    <w:rsid w:val="00520BCF"/>
    <w:rsid w:val="00556D8B"/>
    <w:rsid w:val="00571A33"/>
    <w:rsid w:val="00573765"/>
    <w:rsid w:val="005804DD"/>
    <w:rsid w:val="005A34DF"/>
    <w:rsid w:val="005A66E3"/>
    <w:rsid w:val="005F357C"/>
    <w:rsid w:val="00601B02"/>
    <w:rsid w:val="00621BEE"/>
    <w:rsid w:val="006362EF"/>
    <w:rsid w:val="00685889"/>
    <w:rsid w:val="006925BD"/>
    <w:rsid w:val="006A1CCA"/>
    <w:rsid w:val="006E3498"/>
    <w:rsid w:val="006E6D6C"/>
    <w:rsid w:val="006F2C36"/>
    <w:rsid w:val="0071577F"/>
    <w:rsid w:val="007201BA"/>
    <w:rsid w:val="007444B7"/>
    <w:rsid w:val="00765B11"/>
    <w:rsid w:val="00786F75"/>
    <w:rsid w:val="00795C8A"/>
    <w:rsid w:val="007B02AF"/>
    <w:rsid w:val="007B4CDF"/>
    <w:rsid w:val="007D05C1"/>
    <w:rsid w:val="0082331E"/>
    <w:rsid w:val="00865BE2"/>
    <w:rsid w:val="00873A0F"/>
    <w:rsid w:val="009251B0"/>
    <w:rsid w:val="0093060D"/>
    <w:rsid w:val="009A4CDE"/>
    <w:rsid w:val="009B4D0B"/>
    <w:rsid w:val="009C19E5"/>
    <w:rsid w:val="00A12998"/>
    <w:rsid w:val="00A175E4"/>
    <w:rsid w:val="00A17B2C"/>
    <w:rsid w:val="00A6141D"/>
    <w:rsid w:val="00A703FA"/>
    <w:rsid w:val="00AD7277"/>
    <w:rsid w:val="00AF65BB"/>
    <w:rsid w:val="00B06529"/>
    <w:rsid w:val="00B1481E"/>
    <w:rsid w:val="00B230D8"/>
    <w:rsid w:val="00B91C31"/>
    <w:rsid w:val="00BC61FB"/>
    <w:rsid w:val="00C12799"/>
    <w:rsid w:val="00C2065A"/>
    <w:rsid w:val="00C926C6"/>
    <w:rsid w:val="00CB23EA"/>
    <w:rsid w:val="00CD4DF5"/>
    <w:rsid w:val="00CE717E"/>
    <w:rsid w:val="00CF1AB6"/>
    <w:rsid w:val="00D26719"/>
    <w:rsid w:val="00D34F5B"/>
    <w:rsid w:val="00D44D04"/>
    <w:rsid w:val="00DA68CE"/>
    <w:rsid w:val="00DF401B"/>
    <w:rsid w:val="00E41A01"/>
    <w:rsid w:val="00E55800"/>
    <w:rsid w:val="00E722BD"/>
    <w:rsid w:val="00E755FC"/>
    <w:rsid w:val="00E75654"/>
    <w:rsid w:val="00E95C25"/>
    <w:rsid w:val="00EC43CC"/>
    <w:rsid w:val="00EE615F"/>
    <w:rsid w:val="00F045E6"/>
    <w:rsid w:val="00F06079"/>
    <w:rsid w:val="00F6254F"/>
    <w:rsid w:val="00F84701"/>
    <w:rsid w:val="00FB2465"/>
    <w:rsid w:val="00FB4625"/>
    <w:rsid w:val="00FD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DB3709-C943-4983-8DFF-CAF2B71C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54F6D"/>
  </w:style>
  <w:style w:type="paragraph" w:styleId="Heading1">
    <w:name w:val="heading 1"/>
    <w:basedOn w:val="Normal"/>
    <w:next w:val="Normal"/>
    <w:link w:val="Heading1Char"/>
    <w:uiPriority w:val="9"/>
    <w:qFormat/>
    <w:rsid w:val="00A70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7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3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3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03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717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92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BD"/>
    <w:rPr>
      <w:rFonts w:ascii="Tahoma" w:hAnsi="Tahoma" w:cs="Tahoma"/>
      <w:sz w:val="16"/>
      <w:szCs w:val="16"/>
    </w:rPr>
  </w:style>
  <w:style w:type="paragraph" w:styleId="ListParagraph">
    <w:name w:val="List Paragraph"/>
    <w:basedOn w:val="Normal"/>
    <w:uiPriority w:val="34"/>
    <w:qFormat/>
    <w:rsid w:val="00B9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4368</TotalTime>
  <Pages>15</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bsnover</dc:creator>
  <cp:lastModifiedBy>Doug Bendele</cp:lastModifiedBy>
  <cp:revision>38</cp:revision>
  <cp:lastPrinted>2017-10-10T13:31:00Z</cp:lastPrinted>
  <dcterms:created xsi:type="dcterms:W3CDTF">2014-12-13T18:04:00Z</dcterms:created>
  <dcterms:modified xsi:type="dcterms:W3CDTF">2017-10-11T20:23:00Z</dcterms:modified>
</cp:coreProperties>
</file>