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Évaluation de français — Période 1</w:t>
      </w:r>
    </w:p>
    <w:p>
      <w:pPr>
        <w:jc w:val="center"/>
      </w:pPr>
      <w:r>
        <w:rPr>
          <w:i/>
          <w:sz w:val="21"/>
        </w:rPr>
        <w:t>Une évaluation courte : 2 nouvelles compétences essentielles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2"/>
        <w:gridCol w:w="3969"/>
      </w:tblGrid>
      <w:tr>
        <w:tc>
          <w:tcPr>
            <w:tcW w:type="dxa" w:w="5213"/>
            <w:vAlign w:val="center"/>
          </w:tcPr>
          <w:p>
            <w:r>
              <w:t>Prénom : ______________________________</w:t>
            </w:r>
          </w:p>
        </w:tc>
        <w:tc>
          <w:tcPr>
            <w:tcW w:type="dxa" w:w="5213"/>
            <w:vAlign w:val="center"/>
          </w:tcPr>
          <w:p>
            <w:r>
              <w:t>Date : __________________</w:t>
            </w:r>
          </w:p>
        </w:tc>
      </w:tr>
    </w:tbl>
    <w:p/>
    <w:p>
      <w:r>
        <w:rPr>
          <w:b/>
          <w:sz w:val="26"/>
        </w:rPr>
        <w:t>1. Repérer le verbe conjugué</w:t>
      </w:r>
    </w:p>
    <w:p>
      <w:pPr>
        <w:spacing w:after="100"/>
      </w:pPr>
      <w:r>
        <w:t>Souligne le verbe conjugué dans chaque phrase.</w:t>
      </w:r>
    </w:p>
    <w:p>
      <w:pPr>
        <w:spacing w:after="160"/>
      </w:pPr>
      <w:r>
        <w:t>• Le chat dort sur le canapé.</w:t>
      </w:r>
    </w:p>
    <w:p>
      <w:pPr>
        <w:spacing w:after="160"/>
      </w:pPr>
      <w:r>
        <w:t>• Les enfants rangent leurs cahiers.</w:t>
      </w:r>
    </w:p>
    <w:p>
      <w:pPr>
        <w:spacing w:after="160"/>
      </w:pPr>
      <w:r>
        <w:t>• Ma sœur prépare un gâteau.</w:t>
      </w:r>
    </w:p>
    <w:p>
      <w:pPr>
        <w:spacing w:after="160"/>
      </w:pPr>
      <w:r>
        <w:t>• Demain, nous visitons la bibliothèque.</w:t>
      </w:r>
    </w:p>
    <w:p>
      <w:r>
        <w:rPr>
          <w:b/>
          <w:sz w:val="26"/>
        </w:rPr>
        <w:t>2. Repérer le groupe sujet</w:t>
      </w:r>
    </w:p>
    <w:p>
      <w:pPr>
        <w:spacing w:after="100"/>
      </w:pPr>
      <w:r>
        <w:t>Entoure le groupe sujet dans chaque phrase.</w:t>
      </w:r>
    </w:p>
    <w:p>
      <w:pPr>
        <w:spacing w:after="160"/>
      </w:pPr>
      <w:r>
        <w:t>• Le petit chien court dans le jardin.</w:t>
      </w:r>
    </w:p>
    <w:p>
      <w:pPr>
        <w:spacing w:after="160"/>
      </w:pPr>
      <w:r>
        <w:t>• Mes deux amis arrivent à l’école.</w:t>
      </w:r>
    </w:p>
    <w:p>
      <w:pPr>
        <w:spacing w:after="160"/>
      </w:pPr>
      <w:r>
        <w:t>• La maîtresse et les élèves préparent une affiche.</w:t>
      </w:r>
    </w:p>
    <w:p>
      <w:pPr>
        <w:spacing w:after="160"/>
      </w:pPr>
      <w:r>
        <w:t>• Dans la cour, les oiseaux chantent.</w:t>
      </w:r>
    </w:p>
    <w:p>
      <w:pPr>
        <w:jc w:val="center"/>
      </w:pPr>
      <w:r>
        <w:rPr>
          <w:b/>
        </w:rPr>
        <w:t>Tu as terminé : relis tranquillement tes réponses.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