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Évaluation de mathématiques CE2 — Période 1</w:t>
      </w:r>
    </w:p>
    <w:p>
      <w:pPr>
        <w:jc w:val="center"/>
      </w:pPr>
      <w:r>
        <w:rPr>
          <w:i/>
          <w:sz w:val="21"/>
        </w:rPr>
        <w:t>Version verrouillée • 1 compétence = 1 code canonique • Sans note ni point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2"/>
        <w:gridCol w:w="5102"/>
      </w:tblGrid>
      <w:tr>
        <w:tc>
          <w:tcPr>
            <w:tcW w:type="dxa" w:w="527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Prénom : __________________________________</w:t>
            </w:r>
          </w:p>
        </w:tc>
        <w:tc>
          <w:tcPr>
            <w:tcW w:type="dxa" w:w="5270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r>
              <w:t>Date : __________________</w:t>
            </w:r>
          </w:p>
        </w:tc>
      </w:tr>
    </w:tbl>
    <w:p>
      <w:pPr>
        <w:spacing w:after="40"/>
      </w:pPr>
      <w:r>
        <w:rPr>
          <w:b w:val="0"/>
        </w:rPr>
        <w:t>Les exercices sont regroupés par compétence. Le positionnement final est renseigné par l’enseignant à partir de cette trace et des autres observations du semestre.</w:t>
      </w:r>
    </w:p>
    <w:p>
      <w:pPr>
        <w:spacing w:before="140" w:after="60"/>
      </w:pPr>
      <w:r>
        <w:rPr>
          <w:b/>
          <w:sz w:val="23"/>
        </w:rPr>
        <w:t>NUM-P1-01 — Lire des nombres jusqu’à 10 000</w:t>
      </w:r>
    </w:p>
    <w:p>
      <w:pPr>
        <w:spacing w:after="40"/>
      </w:pPr>
      <w:r>
        <w:rPr>
          <w:b w:val="0"/>
        </w:rPr>
        <w:t>Lis à voix haute à l’enseignant : 408 ; 2 075 ; 6 390 ; 9 004 ; 10 000.</w:t>
      </w:r>
    </w:p>
    <w:p>
      <w:pPr>
        <w:spacing w:before="140" w:after="60"/>
      </w:pPr>
      <w:r>
        <w:rPr>
          <w:b/>
          <w:sz w:val="23"/>
        </w:rPr>
        <w:t>NUM-P1-02 — Écrire des nombres jusqu’à 10 000</w:t>
      </w:r>
    </w:p>
    <w:p>
      <w:pPr>
        <w:spacing w:after="40"/>
      </w:pPr>
      <w:r>
        <w:rPr>
          <w:b w:val="0"/>
        </w:rPr>
        <w:t>Écris en chiffres :</w:t>
      </w:r>
    </w:p>
    <w:p>
      <w:pPr>
        <w:spacing w:after="40"/>
      </w:pPr>
      <w:r>
        <w:rPr>
          <w:b w:val="0"/>
        </w:rPr>
        <w:t>deux-mille-quarante-sept : __________    six-mille-trois-cent-douze : __________    neuf-mille-neuf : __________</w:t>
      </w:r>
    </w:p>
    <w:p>
      <w:pPr>
        <w:spacing w:before="140" w:after="60"/>
      </w:pPr>
      <w:r>
        <w:rPr>
          <w:b/>
          <w:sz w:val="23"/>
        </w:rPr>
        <w:t>NUM-P1-03 — Décomposer un nombre</w:t>
      </w:r>
    </w:p>
    <w:p>
      <w:pPr>
        <w:spacing w:after="40"/>
      </w:pPr>
      <w:r>
        <w:rPr>
          <w:b w:val="0"/>
        </w:rPr>
        <w:t>Décompose : 4 263 = __________________________________    7 008 = __________________________________</w:t>
      </w:r>
    </w:p>
    <w:p>
      <w:pPr>
        <w:spacing w:after="40"/>
      </w:pPr>
      <w:r>
        <w:rPr>
          <w:b w:val="0"/>
        </w:rPr>
        <w:t>9 540 = __________________________________</w:t>
      </w:r>
    </w:p>
    <w:p>
      <w:pPr>
        <w:spacing w:before="140" w:after="60"/>
      </w:pPr>
      <w:r>
        <w:rPr>
          <w:b/>
          <w:sz w:val="23"/>
        </w:rPr>
        <w:t>NUM-P1-04 — Comparer deux nombres</w:t>
      </w:r>
    </w:p>
    <w:p>
      <w:pPr>
        <w:spacing w:after="40"/>
      </w:pPr>
      <w:r>
        <w:rPr>
          <w:b w:val="0"/>
        </w:rPr>
        <w:t>Complète avec &lt;, &gt; ou = :   4 058 ___ 4 085     7 020 ___ 6 999     8 300 ___ 8 300     9 596 ___ 9 605</w:t>
      </w:r>
    </w:p>
    <w:p>
      <w:pPr>
        <w:spacing w:before="140" w:after="60"/>
      </w:pPr>
      <w:r>
        <w:rPr>
          <w:b/>
          <w:sz w:val="23"/>
        </w:rPr>
        <w:t>NUM-P1-05 — Encadrer un nombre</w:t>
      </w:r>
    </w:p>
    <w:p>
      <w:pPr>
        <w:spacing w:after="40"/>
      </w:pPr>
      <w:r>
        <w:rPr>
          <w:b w:val="0"/>
        </w:rPr>
        <w:t>Encadre 3 347 entre deux dizaines consécutives : __________________________________</w:t>
      </w:r>
    </w:p>
    <w:p>
      <w:pPr>
        <w:spacing w:after="40"/>
      </w:pPr>
      <w:r>
        <w:rPr>
          <w:b w:val="0"/>
        </w:rPr>
        <w:t>Encadre 3 347 entre deux centaines consécutives : _________________________________</w:t>
      </w:r>
    </w:p>
    <w:p>
      <w:pPr>
        <w:spacing w:before="140" w:after="60"/>
      </w:pPr>
      <w:r>
        <w:rPr>
          <w:b/>
          <w:sz w:val="23"/>
        </w:rPr>
        <w:t>FRA-P1-01 — Représenter une fraction simple</w:t>
      </w:r>
    </w:p>
    <w:p>
      <w:pPr>
        <w:spacing w:after="40"/>
      </w:pPr>
      <w:r>
        <w:rPr>
          <w:b w:val="0"/>
        </w:rPr>
        <w:t>Colorie 1/2 de la première bande et 1/3 de la seconde. Les parts doivent être égales.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r>
              <w:t xml:space="preserve">        </w:t>
            </w:r>
          </w:p>
        </w:tc>
        <w:tc>
          <w:tcPr>
            <w:tcW w:type="dxa" w:w="175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r>
              <w:t xml:space="preserve">        </w:t>
            </w:r>
          </w:p>
        </w:tc>
        <w:tc>
          <w:tcPr>
            <w:tcW w:type="dxa" w:w="175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r>
              <w:t xml:space="preserve">        </w:t>
            </w:r>
          </w:p>
        </w:tc>
        <w:tc>
          <w:tcPr>
            <w:tcW w:type="dxa" w:w="175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r>
              <w:t xml:space="preserve">        </w:t>
            </w:r>
          </w:p>
        </w:tc>
        <w:tc>
          <w:tcPr>
            <w:tcW w:type="dxa" w:w="175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r>
              <w:t xml:space="preserve">        </w:t>
            </w:r>
          </w:p>
        </w:tc>
        <w:tc>
          <w:tcPr>
            <w:tcW w:type="dxa" w:w="175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r>
              <w:t xml:space="preserve">        </w:t>
            </w:r>
          </w:p>
        </w:tc>
      </w:tr>
      <w:tr>
        <w:tc>
          <w:tcPr>
            <w:tcW w:type="dxa" w:w="175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r>
              <w:t xml:space="preserve">        </w:t>
            </w:r>
          </w:p>
        </w:tc>
        <w:tc>
          <w:tcPr>
            <w:tcW w:type="dxa" w:w="175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r>
              <w:t xml:space="preserve">        </w:t>
            </w:r>
          </w:p>
        </w:tc>
        <w:tc>
          <w:tcPr>
            <w:tcW w:type="dxa" w:w="175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r>
              <w:t xml:space="preserve">        </w:t>
            </w:r>
          </w:p>
        </w:tc>
        <w:tc>
          <w:tcPr>
            <w:tcW w:type="dxa" w:w="175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r>
              <w:t xml:space="preserve">        </w:t>
            </w:r>
          </w:p>
        </w:tc>
        <w:tc>
          <w:tcPr>
            <w:tcW w:type="dxa" w:w="175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r>
              <w:t xml:space="preserve">        </w:t>
            </w:r>
          </w:p>
        </w:tc>
        <w:tc>
          <w:tcPr>
            <w:tcW w:type="dxa" w:w="1757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r>
              <w:t xml:space="preserve">        </w:t>
            </w:r>
          </w:p>
        </w:tc>
      </w:tr>
    </w:tbl>
    <w:p>
      <w:pPr>
        <w:spacing w:before="140" w:after="60"/>
      </w:pPr>
      <w:r>
        <w:rPr>
          <w:b/>
          <w:sz w:val="23"/>
        </w:rPr>
        <w:t>FRA-P1-02 — Nommer une fraction simple</w:t>
      </w:r>
    </w:p>
    <w:p>
      <w:pPr>
        <w:spacing w:after="40"/>
      </w:pPr>
      <w:r>
        <w:rPr>
          <w:b w:val="0"/>
        </w:rPr>
        <w:t>Écris en chiffres : une moitié = ______    un tiers = ______    un quart = ______</w:t>
      </w:r>
    </w:p>
    <w:p>
      <w:pPr>
        <w:spacing w:after="40"/>
      </w:pPr>
      <w:r>
        <w:rPr>
          <w:b w:val="0"/>
        </w:rPr>
        <w:t>Lis à voix haute à l’enseignant : 1/2 ; 1/3 ; 3/4.</w:t>
      </w:r>
    </w:p>
    <w:p>
      <w:pPr>
        <w:spacing w:before="140" w:after="60"/>
      </w:pPr>
      <w:r>
        <w:rPr>
          <w:b/>
          <w:sz w:val="23"/>
        </w:rPr>
        <w:t>CAL-P1-01 — Restituer les tables d’addition</w:t>
      </w:r>
    </w:p>
    <w:p>
      <w:pPr>
        <w:spacing w:after="40"/>
      </w:pPr>
      <w:r>
        <w:rPr>
          <w:b w:val="0"/>
        </w:rPr>
        <w:t>Écris le résultat : 7 + 6 = ____   8 + 5 = ____   9 + 4 = ____   6 + 8 = ____   5 + 7 = ____</w:t>
      </w:r>
    </w:p>
    <w:p>
      <w:pPr>
        <w:spacing w:before="140" w:after="60"/>
      </w:pPr>
      <w:r>
        <w:rPr>
          <w:b/>
          <w:sz w:val="23"/>
        </w:rPr>
        <w:t>CAL-P1-02 — Trouver un complément à 10 ou 100</w:t>
      </w:r>
    </w:p>
    <w:p>
      <w:pPr>
        <w:spacing w:after="40"/>
      </w:pPr>
      <w:r>
        <w:rPr>
          <w:b w:val="0"/>
        </w:rPr>
        <w:t>Complète : 7 + ____ = 10     36 + ____ = 100     68 + ____ = 100     95 + ____ = 100</w:t>
      </w:r>
    </w:p>
    <w:p>
      <w:pPr>
        <w:spacing w:before="140" w:after="60"/>
      </w:pPr>
      <w:r>
        <w:rPr>
          <w:b/>
          <w:sz w:val="23"/>
        </w:rPr>
        <w:t>CAL-P1-03 — Ajouter ou retrancher 9, 19 ou 29</w:t>
      </w:r>
    </w:p>
    <w:p>
      <w:pPr>
        <w:spacing w:after="40"/>
      </w:pPr>
      <w:r>
        <w:rPr>
          <w:b w:val="0"/>
        </w:rPr>
        <w:t>Calcule mentalement : 54 + 9 = ____   72 + 19 = ____   83 - 9 = ____   146 - 29 = ____</w:t>
      </w:r>
    </w:p>
    <w:p>
      <w:pPr>
        <w:spacing w:before="140" w:after="60"/>
      </w:pPr>
      <w:r>
        <w:rPr>
          <w:b/>
          <w:sz w:val="23"/>
        </w:rPr>
        <w:t>OPE-P1-01 — Poser une addition</w:t>
      </w:r>
    </w:p>
    <w:p>
      <w:pPr>
        <w:spacing w:after="40"/>
      </w:pPr>
      <w:r>
        <w:rPr>
          <w:b w:val="0"/>
        </w:rPr>
        <w:t>Pose et calcule : 2 386 + 1 457        6 008 + 2 275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70"/>
        <w:gridCol w:w="5270"/>
      </w:tblGrid>
      <w:tr>
        <w:tc>
          <w:tcPr>
            <w:tcW w:type="dxa" w:w="5270"/>
            <w:tcMar>
              <w:top w:w="40" w:type="dxa"/>
              <w:start w:w="100" w:type="dxa"/>
              <w:bottom w:w="40" w:type="dxa"/>
              <w:end w:w="100" w:type="dxa"/>
            </w:tcMar>
          </w:tcPr>
          <w:p>
            <w:r>
              <w:br/>
              <w:br/>
              <w:br/>
              <w:br/>
            </w:r>
          </w:p>
        </w:tc>
        <w:tc>
          <w:tcPr>
            <w:tcW w:type="dxa" w:w="5270"/>
            <w:tcMar>
              <w:top w:w="40" w:type="dxa"/>
              <w:start w:w="100" w:type="dxa"/>
              <w:bottom w:w="40" w:type="dxa"/>
              <w:end w:w="100" w:type="dxa"/>
            </w:tcMar>
          </w:tcPr>
          <w:p>
            <w:r>
              <w:br/>
              <w:br/>
              <w:br/>
              <w:br/>
            </w:r>
          </w:p>
        </w:tc>
      </w:tr>
    </w:tbl>
    <w:p>
      <w:pPr>
        <w:spacing w:before="140" w:after="60"/>
      </w:pPr>
      <w:r>
        <w:rPr>
          <w:b/>
          <w:sz w:val="23"/>
        </w:rPr>
        <w:t>PRO-P1-02 — Résoudre un problème additif en une étape</w:t>
      </w:r>
    </w:p>
    <w:p>
      <w:pPr>
        <w:spacing w:after="40"/>
      </w:pPr>
      <w:r>
        <w:rPr>
          <w:b w:val="0"/>
        </w:rPr>
        <w:t>Dans la bibliothèque, il y a 1 128 albums et 2 245 romans. Combien y a-t-il de livres en tout ?</w:t>
      </w:r>
    </w:p>
    <w:p>
      <w:pPr>
        <w:spacing w:after="40"/>
      </w:pPr>
      <w:r>
        <w:rPr>
          <w:b w:val="0"/>
        </w:rPr>
        <w:t>Schéma ou calcul : ____________________________________________________________________</w:t>
      </w:r>
    </w:p>
    <w:p>
      <w:pPr>
        <w:spacing w:after="40"/>
      </w:pPr>
      <w:r>
        <w:rPr>
          <w:b w:val="0"/>
        </w:rPr>
        <w:t>Phrase-réponse : ______________________________________________________________________</w:t>
      </w:r>
    </w:p>
    <w:p>
      <w:pPr>
        <w:spacing w:before="140" w:after="60"/>
      </w:pPr>
      <w:r>
        <w:rPr>
          <w:b/>
          <w:sz w:val="23"/>
        </w:rPr>
        <w:t>GEO-P1-01 — Reconnaître un point, une droite et un segment</w:t>
      </w:r>
    </w:p>
    <w:p>
      <w:pPr>
        <w:spacing w:after="40"/>
      </w:pPr>
      <w:r>
        <w:rPr>
          <w:b w:val="0"/>
        </w:rPr>
        <w:t>Sur la figure donnée par l’enseignant : entoure un point, repasse une droite en bleu et un segment en rouge.</w:t>
      </w:r>
    </w:p>
    <w:p>
      <w:pPr>
        <w:spacing w:before="140" w:after="60"/>
      </w:pPr>
      <w:r>
        <w:rPr>
          <w:b/>
          <w:sz w:val="23"/>
        </w:rPr>
        <w:t>GEO-P1-02 — Vérifier un alignement</w:t>
      </w:r>
    </w:p>
    <w:p>
      <w:pPr>
        <w:spacing w:after="40"/>
      </w:pPr>
      <w:r>
        <w:rPr>
          <w:b w:val="0"/>
        </w:rPr>
        <w:t>Avec ta règle, vérifie si les trois points indiqués par l’enseignant sont alignés. Écris ta conclusion :</w:t>
      </w:r>
    </w:p>
    <w:p>
      <w:pPr>
        <w:spacing w:after="40"/>
      </w:pPr>
      <w:r>
        <w:rPr>
          <w:b w:val="0"/>
        </w:rPr>
        <w:t>_______________________________________________________________________________________</w:t>
      </w:r>
    </w:p>
    <w:p>
      <w:pPr>
        <w:spacing w:before="140" w:after="60"/>
      </w:pPr>
      <w:r>
        <w:rPr>
          <w:b/>
          <w:sz w:val="23"/>
        </w:rPr>
        <w:t>MES-P1-01 — Mesurer une longueur en cm et mm</w:t>
      </w:r>
    </w:p>
    <w:p>
      <w:pPr>
        <w:spacing w:after="40"/>
      </w:pPr>
      <w:r>
        <w:rPr>
          <w:b w:val="0"/>
        </w:rPr>
        <w:t>Mesure les deux segments donnés par l’enseignant et écris chaque mesure avec son unité.</w:t>
      </w:r>
    </w:p>
    <w:p>
      <w:pPr>
        <w:spacing w:after="40"/>
      </w:pPr>
      <w:r>
        <w:rPr>
          <w:b w:val="0"/>
        </w:rPr>
        <w:t>Segment 1 : __________    Segment 2 : __________</w:t>
      </w:r>
    </w:p>
    <w:p>
      <w:pPr>
        <w:spacing w:before="140" w:after="60"/>
      </w:pPr>
      <w:r>
        <w:rPr>
          <w:b/>
          <w:sz w:val="23"/>
        </w:rPr>
        <w:t>MES-P1-02 — Tracer un segment de longueur donnée</w:t>
      </w:r>
    </w:p>
    <w:p>
      <w:pPr>
        <w:spacing w:after="40"/>
      </w:pPr>
      <w:r>
        <w:rPr>
          <w:b w:val="0"/>
        </w:rPr>
        <w:t>Trace un segment [EF] de 6 cm.</w:t>
      </w:r>
    </w:p>
    <w:p>
      <w:pPr>
        <w:spacing w:after="40"/>
      </w:pPr>
      <w:r>
        <w:rPr>
          <w:b w:val="0"/>
        </w:rPr>
        <w:t>_______________________________________________________________________________________</w:t>
      </w:r>
    </w:p>
    <w:p>
      <w:pPr>
        <w:spacing w:after="40"/>
      </w:pPr>
      <w:r>
        <w:rPr>
          <w:b/>
        </w:rPr>
        <w:t>Auto-vérification</w:t>
      </w:r>
    </w:p>
    <w:p>
      <w:pPr>
        <w:spacing w:after="40"/>
      </w:pPr>
      <w:r>
        <w:rPr>
          <w:b w:val="0"/>
        </w:rPr>
        <w:t>☐ J’ai relu les consignes.   ☐ J’ai écrit les unités.   ☐ J’ai utilisé ma règle correctement.</w:t>
      </w:r>
    </w:p>
    <w:sectPr w:rsidR="00FC693F" w:rsidRPr="0006063C" w:rsidSect="00034616">
      <w:pgSz w:w="12240" w:h="15840"/>
      <w:pgMar w:top="794" w:right="850" w:bottom="79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