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Grille enseignant — Français P5</w:t>
      </w:r>
    </w:p>
    <w:p>
      <w:pPr>
        <w:jc w:val="center"/>
      </w:pPr>
      <w:r>
        <w:rPr>
          <w:i/>
          <w:sz w:val="20"/>
        </w:rPr>
        <w:t>2 nouvelles compétences + 2 rebrassages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r>
              <w:t>Prénom : ______________________________</w:t>
            </w:r>
          </w:p>
        </w:tc>
        <w:tc>
          <w:tcPr>
            <w:tcW w:type="dxa" w:w="5326"/>
          </w:tcPr>
          <w:p>
            <w:r>
              <w:t>Date : 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shd w:fill="EDE7F6"/>
          </w:tcPr>
          <w:p>
            <w:r>
              <w:t>Compétence</w:t>
            </w:r>
          </w:p>
        </w:tc>
        <w:tc>
          <w:tcPr>
            <w:tcW w:type="dxa" w:w="2663"/>
            <w:shd w:fill="EDE7F6"/>
          </w:tcPr>
          <w:p>
            <w:r>
              <w:t>Critère</w:t>
            </w:r>
          </w:p>
        </w:tc>
        <w:tc>
          <w:tcPr>
            <w:tcW w:type="dxa" w:w="2663"/>
            <w:shd w:fill="EDE7F6"/>
          </w:tcPr>
          <w:p>
            <w:r>
              <w:t>Réussi / en progrès</w:t>
            </w:r>
          </w:p>
        </w:tc>
        <w:tc>
          <w:tcPr>
            <w:tcW w:type="dxa" w:w="2663"/>
            <w:shd w:fill="EDE7F6"/>
          </w:tcPr>
          <w:p>
            <w:r>
              <w:t>Observation</w:t>
            </w:r>
          </w:p>
        </w:tc>
      </w:tr>
      <w:tr>
        <w:tc>
          <w:tcPr>
            <w:tcW w:type="dxa" w:w="2663"/>
          </w:tcPr>
          <w:p>
            <w:r>
              <w:t>🆕 ORT-P5-01</w:t>
            </w:r>
          </w:p>
        </w:tc>
        <w:tc>
          <w:tcPr>
            <w:tcW w:type="dxa" w:w="2663"/>
          </w:tcPr>
          <w:p>
            <w:r>
              <w:t>Accorder le sujet et le verbe</w:t>
            </w:r>
          </w:p>
        </w:tc>
        <w:tc>
          <w:tcPr>
            <w:tcW w:type="dxa" w:w="2663"/>
          </w:tcPr>
          <w:p>
            <w:r>
              <w:t>☐ Réussi</w:t>
              <w:br/>
              <w:t>☐ En progrès</w:t>
              <w:br/>
              <w:t>☐ À reprendre</w:t>
            </w:r>
          </w:p>
        </w:tc>
        <w:tc>
          <w:tcPr>
            <w:tcW w:type="dxa" w:w="2663"/>
          </w:tcPr>
          <w:p>
            <w:r>
              <w:t>Accords corrects lors des transformations.</w:t>
              <w:br/>
              <w:br/>
            </w:r>
          </w:p>
        </w:tc>
      </w:tr>
      <w:tr>
        <w:tc>
          <w:tcPr>
            <w:tcW w:type="dxa" w:w="2663"/>
          </w:tcPr>
          <w:p>
            <w:r>
              <w:t>🆕 ECR-P5-04</w:t>
            </w:r>
          </w:p>
        </w:tc>
        <w:tc>
          <w:tcPr>
            <w:tcW w:type="dxa" w:w="2663"/>
          </w:tcPr>
          <w:p>
            <w:r>
              <w:t>Réviser puis publier un texte</w:t>
            </w:r>
          </w:p>
        </w:tc>
        <w:tc>
          <w:tcPr>
            <w:tcW w:type="dxa" w:w="2663"/>
          </w:tcPr>
          <w:p>
            <w:r>
              <w:t>☐ Réussi</w:t>
              <w:br/>
              <w:t>☐ En progrès</w:t>
              <w:br/>
              <w:t>☐ À reprendre</w:t>
            </w:r>
          </w:p>
        </w:tc>
        <w:tc>
          <w:tcPr>
            <w:tcW w:type="dxa" w:w="2663"/>
          </w:tcPr>
          <w:p>
            <w:r>
              <w:t>Repère et corrige des erreurs ; améliore le texte de façon pertinente.</w:t>
              <w:br/>
              <w:br/>
            </w:r>
          </w:p>
        </w:tc>
      </w:tr>
      <w:tr>
        <w:tc>
          <w:tcPr>
            <w:tcW w:type="dxa" w:w="2663"/>
          </w:tcPr>
          <w:p>
            <w:r>
              <w:t>🔁 CONJ-P4-02</w:t>
            </w:r>
          </w:p>
        </w:tc>
        <w:tc>
          <w:tcPr>
            <w:tcW w:type="dxa" w:w="2663"/>
          </w:tcPr>
          <w:p>
            <w:r>
              <w:t>Imparfait des verbes en -er</w:t>
            </w:r>
          </w:p>
        </w:tc>
        <w:tc>
          <w:tcPr>
            <w:tcW w:type="dxa" w:w="2663"/>
          </w:tcPr>
          <w:p>
            <w:r>
              <w:t>☐ Réussi</w:t>
              <w:br/>
              <w:t>☐ En progrès</w:t>
              <w:br/>
              <w:t>☐ À reprendre</w:t>
            </w:r>
          </w:p>
        </w:tc>
        <w:tc>
          <w:tcPr>
            <w:tcW w:type="dxa" w:w="2663"/>
          </w:tcPr>
          <w:p>
            <w:r>
              <w:t>Acquis P4 : forme correcte à l’imparfait.</w:t>
              <w:br/>
              <w:br/>
            </w:r>
          </w:p>
        </w:tc>
      </w:tr>
      <w:tr>
        <w:tc>
          <w:tcPr>
            <w:tcW w:type="dxa" w:w="2663"/>
          </w:tcPr>
          <w:p>
            <w:r>
              <w:t>🔁 GRA-P4-02</w:t>
            </w:r>
          </w:p>
        </w:tc>
        <w:tc>
          <w:tcPr>
            <w:tcW w:type="dxa" w:w="2663"/>
          </w:tcPr>
          <w:p>
            <w:r>
              <w:t>Manipuler les groupes dans la phrase</w:t>
            </w:r>
          </w:p>
        </w:tc>
        <w:tc>
          <w:tcPr>
            <w:tcW w:type="dxa" w:w="2663"/>
          </w:tcPr>
          <w:p>
            <w:r>
              <w:t>☐ Réussi</w:t>
              <w:br/>
              <w:t>☐ En progrès</w:t>
              <w:br/>
              <w:t>☐ À reprendre</w:t>
            </w:r>
          </w:p>
        </w:tc>
        <w:tc>
          <w:tcPr>
            <w:tcW w:type="dxa" w:w="2663"/>
          </w:tcPr>
          <w:p>
            <w:r>
              <w:t>Acquis P4 : repère sujet et groupe verbal.</w:t>
              <w:br/>
              <w:br/>
            </w:r>
          </w:p>
        </w:tc>
      </w:tr>
    </w:tbl>
    <w:p>
      <w:r>
        <w:t>Règle P5 : l’accent est mis sur les 2 nouvelles compétences. Les deux items de rebrassage servent à mesurer la consolidation dans le temps.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