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MATHÉMATIQUES CE2 — P2 — GRILLE ENSEIGNANT VERROUILLÉE</w:t>
      </w:r>
    </w:p>
    <w:p>
      <w:pPr>
        <w:jc w:val="center"/>
      </w:pPr>
      <w:r>
        <w:rPr>
          <w:i/>
        </w:rPr>
        <w:t>Règle : 1 ligne d’évaluation = 1 compétence = 1 code canonique</w:t>
      </w:r>
    </w:p>
    <w:p>
      <w:r>
        <w:t>Élève : ____________________________________________     Date :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247"/>
            <w:shd w:fill="DCD2F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Code exact</w:t>
            </w:r>
          </w:p>
        </w:tc>
        <w:tc>
          <w:tcPr>
            <w:tcW w:type="dxa" w:w="2835"/>
            <w:shd w:fill="DCD2F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Compétence</w:t>
            </w:r>
          </w:p>
        </w:tc>
        <w:tc>
          <w:tcPr>
            <w:tcW w:type="dxa" w:w="3402"/>
            <w:shd w:fill="DCD2F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Indices observables</w:t>
            </w:r>
          </w:p>
        </w:tc>
        <w:tc>
          <w:tcPr>
            <w:tcW w:type="dxa" w:w="907"/>
            <w:shd w:fill="DCD2F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Non évalué</w:t>
            </w:r>
          </w:p>
        </w:tc>
        <w:tc>
          <w:tcPr>
            <w:tcW w:type="dxa" w:w="964"/>
            <w:shd w:fill="DCD2F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À renforcer</w:t>
            </w:r>
          </w:p>
        </w:tc>
        <w:tc>
          <w:tcPr>
            <w:tcW w:type="dxa" w:w="850"/>
            <w:shd w:fill="DCD2F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En cours</w:t>
            </w:r>
          </w:p>
        </w:tc>
        <w:tc>
          <w:tcPr>
            <w:tcW w:type="dxa" w:w="794"/>
            <w:shd w:fill="DCD2F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Acquis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NUM-P2-01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Associer différentes écritures d’un nombre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Associe chiffres, lettres et décomposition additive pour un même nombre.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NUM-P2-02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Repérer la valeur d’un chiffre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Donne la valeur d’un chiffre selon sa position dans le nombre.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NUM-P2-03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Placer un nombre sur une droite graduée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Identifie le pas et place correctement les nombres demandés.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NUM-P2-04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Ranger des nombres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Range une série dans le sens demandé sans omission.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FRA-P2-01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Comparer des fractions de même dénominateur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Compare les numérateurs et utilise correctement &lt;, &gt; ou =.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FRA-P2-02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Reconnaître des fractions égales simples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Repère des écritures fractionnaires représentant la même quantité.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CAL-P2-01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Connaître les doubles et les moitiés usuels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Restitue rapidement doubles et moitiés et utilise la relation inverse.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CAL-P2-03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Additionner deux nombres en les décomposant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Décompose dizaines/unités et calcule mentalement avec sûreté.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OPE-P2-02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Effectuer une soustraction avec échange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Pose correctement et réalise l’échange nécessaire.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PRO-P2-01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Résoudre un problème multiplicatif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Reconnaît des groupes égaux et utilise une multiplication adaptée.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PRO-P2-02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Résoudre un problème de groupement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Détermine combien de groupes de taille donnée peuvent être formés.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PRO-P2-03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Résoudre un problème de partage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Partage une quantité en parts égales et trouve la valeur d’une part.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MES-P2-02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Déterminer un périmètre par mesurage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Mesure chaque côté, additionne les longueurs et indique l’unité.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GEO-P2-01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Reconnaître et décrire un polygone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Reconnaît un polygone et décrit côtés et sommets.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GEO-P2-02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Reproduire une figure sur quadrillage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Reproduit une figure en respectant positions, longueurs et directions.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24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DON-P2-01</w:t>
            </w:r>
          </w:p>
        </w:tc>
        <w:tc>
          <w:tcPr>
            <w:tcW w:type="dxa" w:w="2835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Compléter un tableau à double entrée</w:t>
            </w:r>
          </w:p>
        </w:tc>
        <w:tc>
          <w:tcPr>
            <w:tcW w:type="dxa" w:w="340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r>
              <w:rPr>
                <w:sz w:val="15"/>
              </w:rPr>
              <w:t>Place chaque information à l’intersection correcte d’une ligne et d’une colonne.</w:t>
            </w:r>
          </w:p>
        </w:tc>
        <w:tc>
          <w:tcPr>
            <w:tcW w:type="dxa" w:w="90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96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5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</w:tbl>
    <w:p/>
    <w:p>
      <w:r>
        <w:rPr>
          <w:b/>
        </w:rPr>
        <w:t>Observations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b/>
        </w:rPr>
        <w:t>Décisions pédagogiques</w:t>
      </w:r>
    </w:p>
    <w:p>
      <w:r>
        <w:t>Compétences à reprendre : _________________________________________________________________</w:t>
      </w:r>
    </w:p>
    <w:p>
      <w:r>
        <w:t>Élèves nécessitant un étayage : ___________________________________________________________</w:t>
      </w:r>
    </w:p>
    <w:p>
      <w:r>
        <w:t>Remédiations prévues : __________________________________________________________________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