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5448E" w14:textId="77777777" w:rsidR="009D4424" w:rsidRPr="00747212" w:rsidRDefault="009D4424" w:rsidP="0081580B">
      <w:pPr>
        <w:adjustRightInd w:val="0"/>
        <w:snapToGrid w:val="0"/>
        <w:spacing w:before="240" w:line="276" w:lineRule="auto"/>
        <w:rPr>
          <w:rFonts w:eastAsia="隶书"/>
          <w:spacing w:val="80"/>
          <w:sz w:val="48"/>
          <w:szCs w:val="48"/>
        </w:rPr>
      </w:pPr>
      <w:bookmarkStart w:id="0" w:name="_Toc8970076"/>
      <w:r w:rsidRPr="00747212">
        <w:sym w:font="Wingdings 2" w:char="F052"/>
      </w:r>
      <w:r w:rsidRPr="00747212">
        <w:t>毕业论文</w:t>
      </w:r>
      <w:r w:rsidRPr="00747212">
        <w:t xml:space="preserve">  </w:t>
      </w:r>
      <w:r w:rsidRPr="00747212">
        <w:sym w:font="Wingdings 2" w:char="00A3"/>
      </w:r>
      <w:r w:rsidRPr="00747212">
        <w:t>毕业设计</w:t>
      </w:r>
    </w:p>
    <w:p w14:paraId="2E33DDF8" w14:textId="77777777" w:rsidR="009D4424" w:rsidRPr="00747212" w:rsidRDefault="009D4424" w:rsidP="0081580B">
      <w:pPr>
        <w:spacing w:before="240" w:line="276" w:lineRule="auto"/>
        <w:rPr>
          <w:b/>
          <w:sz w:val="44"/>
          <w:szCs w:val="44"/>
        </w:rPr>
      </w:pPr>
    </w:p>
    <w:p w14:paraId="16D73987" w14:textId="77777777" w:rsidR="009D4424" w:rsidRPr="00747212" w:rsidRDefault="009D4424" w:rsidP="0081580B">
      <w:pPr>
        <w:adjustRightInd w:val="0"/>
        <w:snapToGrid w:val="0"/>
        <w:spacing w:line="276" w:lineRule="auto"/>
        <w:rPr>
          <w:rFonts w:eastAsia="华文新魏"/>
          <w:b/>
          <w:spacing w:val="20"/>
          <w:w w:val="90"/>
          <w:sz w:val="72"/>
          <w:szCs w:val="72"/>
        </w:rPr>
      </w:pPr>
      <w:r w:rsidRPr="00747212">
        <w:rPr>
          <w:rFonts w:eastAsia="华文新魏"/>
          <w:b/>
          <w:spacing w:val="20"/>
          <w:w w:val="90"/>
          <w:sz w:val="72"/>
          <w:szCs w:val="72"/>
        </w:rPr>
        <w:t>哈尔滨工业大学深圳校区</w:t>
      </w:r>
    </w:p>
    <w:p w14:paraId="59C6BFFD" w14:textId="77777777" w:rsidR="009D4424" w:rsidRPr="00747212" w:rsidRDefault="009D4424" w:rsidP="0081580B">
      <w:pPr>
        <w:adjustRightInd w:val="0"/>
        <w:snapToGrid w:val="0"/>
        <w:spacing w:line="276" w:lineRule="auto"/>
        <w:rPr>
          <w:rFonts w:eastAsia="华文新魏"/>
          <w:b/>
          <w:spacing w:val="20"/>
          <w:w w:val="90"/>
          <w:sz w:val="72"/>
          <w:szCs w:val="72"/>
        </w:rPr>
      </w:pPr>
      <w:r w:rsidRPr="00747212">
        <w:rPr>
          <w:rFonts w:eastAsia="华文新魏"/>
          <w:b/>
          <w:spacing w:val="20"/>
          <w:w w:val="90"/>
          <w:sz w:val="72"/>
          <w:szCs w:val="72"/>
        </w:rPr>
        <w:t>毕业论文（设计）开题报告</w:t>
      </w:r>
    </w:p>
    <w:tbl>
      <w:tblPr>
        <w:tblpPr w:leftFromText="180" w:rightFromText="180" w:vertAnchor="text" w:horzAnchor="page" w:tblpXSpec="center" w:tblpY="995"/>
        <w:tblOverlap w:val="never"/>
        <w:tblW w:w="0" w:type="auto"/>
        <w:jc w:val="center"/>
        <w:tblLook w:val="0000" w:firstRow="0" w:lastRow="0" w:firstColumn="0" w:lastColumn="0" w:noHBand="0" w:noVBand="0"/>
      </w:tblPr>
      <w:tblGrid>
        <w:gridCol w:w="3087"/>
        <w:gridCol w:w="5064"/>
      </w:tblGrid>
      <w:tr w:rsidR="009D4424" w:rsidRPr="00747212" w14:paraId="2EB46240" w14:textId="77777777">
        <w:trPr>
          <w:trHeight w:val="2134"/>
          <w:jc w:val="center"/>
        </w:trPr>
        <w:tc>
          <w:tcPr>
            <w:tcW w:w="3087" w:type="dxa"/>
          </w:tcPr>
          <w:bookmarkEnd w:id="0"/>
          <w:p w14:paraId="38C045D8" w14:textId="77777777" w:rsidR="009D4424" w:rsidRPr="00747212" w:rsidRDefault="009D4424" w:rsidP="0081580B">
            <w:pPr>
              <w:spacing w:before="240" w:line="276" w:lineRule="auto"/>
              <w:rPr>
                <w:rFonts w:eastAsia="黑体"/>
                <w:sz w:val="36"/>
                <w:szCs w:val="36"/>
              </w:rPr>
            </w:pPr>
            <w:r w:rsidRPr="00747212">
              <w:rPr>
                <w:rFonts w:eastAsia="黑体"/>
                <w:sz w:val="36"/>
                <w:szCs w:val="36"/>
              </w:rPr>
              <w:t>题</w:t>
            </w:r>
            <w:r w:rsidRPr="00747212">
              <w:rPr>
                <w:rFonts w:eastAsia="黑体"/>
                <w:sz w:val="30"/>
                <w:szCs w:val="30"/>
              </w:rPr>
              <w:t xml:space="preserve">       </w:t>
            </w:r>
            <w:r w:rsidRPr="00747212">
              <w:rPr>
                <w:rFonts w:eastAsia="黑体"/>
                <w:sz w:val="36"/>
                <w:szCs w:val="36"/>
              </w:rPr>
              <w:t>目：</w:t>
            </w:r>
          </w:p>
        </w:tc>
        <w:tc>
          <w:tcPr>
            <w:tcW w:w="5064" w:type="dxa"/>
          </w:tcPr>
          <w:p w14:paraId="43444FC0" w14:textId="77777777" w:rsidR="009D4424" w:rsidRPr="00747212" w:rsidRDefault="009D4424" w:rsidP="0081580B">
            <w:pPr>
              <w:tabs>
                <w:tab w:val="left" w:pos="490"/>
              </w:tabs>
              <w:spacing w:before="240" w:line="276" w:lineRule="auto"/>
              <w:rPr>
                <w:rFonts w:eastAsia="黑体"/>
                <w:sz w:val="36"/>
                <w:szCs w:val="36"/>
                <w:u w:val="single"/>
              </w:rPr>
            </w:pPr>
            <w:r w:rsidRPr="00747212">
              <w:rPr>
                <w:rFonts w:eastAsia="黑体"/>
                <w:sz w:val="36"/>
                <w:szCs w:val="36"/>
                <w:u w:val="single"/>
              </w:rPr>
              <w:t>多轮大语言模型智能体中步骤</w:t>
            </w:r>
            <w:r w:rsidRPr="00747212">
              <w:rPr>
                <w:rFonts w:eastAsia="黑体"/>
                <w:sz w:val="36"/>
                <w:szCs w:val="36"/>
                <w:u w:val="single"/>
              </w:rPr>
              <w:t>-</w:t>
            </w:r>
            <w:r w:rsidRPr="00747212">
              <w:rPr>
                <w:rFonts w:eastAsia="黑体"/>
                <w:sz w:val="36"/>
                <w:szCs w:val="36"/>
                <w:u w:val="single"/>
              </w:rPr>
              <w:t>词</w:t>
            </w:r>
            <w:proofErr w:type="gramStart"/>
            <w:r w:rsidRPr="00747212">
              <w:rPr>
                <w:rFonts w:eastAsia="黑体"/>
                <w:sz w:val="36"/>
                <w:szCs w:val="36"/>
                <w:u w:val="single"/>
              </w:rPr>
              <w:t>元级优势</w:t>
            </w:r>
            <w:proofErr w:type="gramEnd"/>
            <w:r w:rsidRPr="00747212">
              <w:rPr>
                <w:rFonts w:eastAsia="黑体"/>
                <w:sz w:val="36"/>
                <w:szCs w:val="36"/>
                <w:u w:val="single"/>
              </w:rPr>
              <w:t>的嵌套估计</w:t>
            </w:r>
            <w:r w:rsidRPr="00747212">
              <w:rPr>
                <w:rFonts w:eastAsia="黑体"/>
                <w:sz w:val="36"/>
                <w:szCs w:val="36"/>
                <w:u w:val="single"/>
              </w:rPr>
              <w:t xml:space="preserve">                   </w:t>
            </w:r>
          </w:p>
        </w:tc>
      </w:tr>
      <w:tr w:rsidR="009D4424" w:rsidRPr="00747212" w14:paraId="77FB4AED" w14:textId="77777777">
        <w:trPr>
          <w:trHeight w:val="782"/>
          <w:jc w:val="center"/>
        </w:trPr>
        <w:tc>
          <w:tcPr>
            <w:tcW w:w="3087" w:type="dxa"/>
          </w:tcPr>
          <w:p w14:paraId="592A017F" w14:textId="77777777" w:rsidR="009D4424" w:rsidRPr="00747212" w:rsidRDefault="009D4424" w:rsidP="0081580B">
            <w:pPr>
              <w:spacing w:before="240" w:line="276" w:lineRule="auto"/>
              <w:rPr>
                <w:rFonts w:eastAsia="黑体"/>
                <w:sz w:val="30"/>
                <w:szCs w:val="30"/>
              </w:rPr>
            </w:pPr>
            <w:r w:rsidRPr="00747212">
              <w:rPr>
                <w:rFonts w:eastAsia="黑体"/>
                <w:sz w:val="30"/>
                <w:szCs w:val="30"/>
              </w:rPr>
              <w:t>姓</w:t>
            </w:r>
            <w:r w:rsidRPr="00747212">
              <w:rPr>
                <w:rFonts w:eastAsia="黑体"/>
                <w:sz w:val="30"/>
                <w:szCs w:val="30"/>
              </w:rPr>
              <w:t xml:space="preserve">       </w:t>
            </w:r>
            <w:r w:rsidRPr="00747212">
              <w:rPr>
                <w:rFonts w:eastAsia="黑体"/>
                <w:sz w:val="30"/>
                <w:szCs w:val="30"/>
              </w:rPr>
              <w:t>名：</w:t>
            </w:r>
          </w:p>
        </w:tc>
        <w:tc>
          <w:tcPr>
            <w:tcW w:w="5064" w:type="dxa"/>
          </w:tcPr>
          <w:p w14:paraId="3B885395"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詹咏庭</w:t>
            </w:r>
            <w:r w:rsidRPr="00747212">
              <w:rPr>
                <w:sz w:val="30"/>
                <w:szCs w:val="30"/>
                <w:u w:val="single"/>
              </w:rPr>
              <w:t xml:space="preserve">                         </w:t>
            </w:r>
          </w:p>
        </w:tc>
      </w:tr>
      <w:tr w:rsidR="009D4424" w:rsidRPr="00747212" w14:paraId="76EDA958" w14:textId="77777777">
        <w:trPr>
          <w:trHeight w:val="782"/>
          <w:jc w:val="center"/>
        </w:trPr>
        <w:tc>
          <w:tcPr>
            <w:tcW w:w="3087" w:type="dxa"/>
          </w:tcPr>
          <w:p w14:paraId="7E765117" w14:textId="77777777" w:rsidR="009D4424" w:rsidRPr="00747212" w:rsidRDefault="009D4424" w:rsidP="0081580B">
            <w:pPr>
              <w:spacing w:before="240" w:line="276" w:lineRule="auto"/>
              <w:rPr>
                <w:rFonts w:eastAsia="黑体"/>
                <w:sz w:val="30"/>
                <w:szCs w:val="30"/>
              </w:rPr>
            </w:pPr>
            <w:r w:rsidRPr="00747212">
              <w:rPr>
                <w:rFonts w:eastAsia="黑体"/>
                <w:sz w:val="30"/>
                <w:szCs w:val="30"/>
              </w:rPr>
              <w:t>学</w:t>
            </w:r>
            <w:r w:rsidRPr="00747212">
              <w:rPr>
                <w:rFonts w:eastAsia="黑体"/>
                <w:sz w:val="30"/>
                <w:szCs w:val="30"/>
              </w:rPr>
              <w:t xml:space="preserve">       </w:t>
            </w:r>
            <w:r w:rsidRPr="00747212">
              <w:rPr>
                <w:rFonts w:eastAsia="黑体"/>
                <w:sz w:val="30"/>
                <w:szCs w:val="30"/>
              </w:rPr>
              <w:t>号：</w:t>
            </w:r>
          </w:p>
        </w:tc>
        <w:tc>
          <w:tcPr>
            <w:tcW w:w="5064" w:type="dxa"/>
          </w:tcPr>
          <w:p w14:paraId="1C11EE3F" w14:textId="77777777" w:rsidR="009D4424" w:rsidRPr="00747212" w:rsidRDefault="009D4424" w:rsidP="0081580B">
            <w:pPr>
              <w:spacing w:before="240" w:line="276" w:lineRule="auto"/>
              <w:rPr>
                <w:sz w:val="30"/>
                <w:szCs w:val="30"/>
                <w:u w:val="single"/>
              </w:rPr>
            </w:pPr>
            <w:r w:rsidRPr="00747212">
              <w:rPr>
                <w:sz w:val="30"/>
                <w:szCs w:val="30"/>
                <w:u w:val="single"/>
              </w:rPr>
              <w:t xml:space="preserve"> 2023312412                     </w:t>
            </w:r>
          </w:p>
        </w:tc>
      </w:tr>
      <w:tr w:rsidR="009D4424" w:rsidRPr="00747212" w14:paraId="73B54FB5" w14:textId="77777777">
        <w:trPr>
          <w:trHeight w:val="782"/>
          <w:jc w:val="center"/>
        </w:trPr>
        <w:tc>
          <w:tcPr>
            <w:tcW w:w="3087" w:type="dxa"/>
          </w:tcPr>
          <w:p w14:paraId="16869998" w14:textId="77777777" w:rsidR="009D4424" w:rsidRPr="00747212" w:rsidRDefault="009D4424" w:rsidP="0081580B">
            <w:pPr>
              <w:spacing w:before="240" w:line="276" w:lineRule="auto"/>
              <w:rPr>
                <w:rFonts w:eastAsia="黑体"/>
                <w:sz w:val="30"/>
                <w:szCs w:val="30"/>
              </w:rPr>
            </w:pPr>
            <w:r w:rsidRPr="00747212">
              <w:rPr>
                <w:rFonts w:eastAsia="黑体"/>
                <w:sz w:val="30"/>
                <w:szCs w:val="30"/>
              </w:rPr>
              <w:t>学</w:t>
            </w:r>
            <w:r w:rsidRPr="00747212">
              <w:rPr>
                <w:rFonts w:eastAsia="黑体"/>
                <w:sz w:val="30"/>
                <w:szCs w:val="30"/>
              </w:rPr>
              <w:t xml:space="preserve">       </w:t>
            </w:r>
            <w:r w:rsidRPr="00747212">
              <w:rPr>
                <w:rFonts w:eastAsia="黑体"/>
                <w:sz w:val="30"/>
                <w:szCs w:val="30"/>
              </w:rPr>
              <w:t>院：</w:t>
            </w:r>
          </w:p>
        </w:tc>
        <w:tc>
          <w:tcPr>
            <w:tcW w:w="5064" w:type="dxa"/>
          </w:tcPr>
          <w:p w14:paraId="44BF232D"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深圳校区智能科学与工程学院</w:t>
            </w:r>
            <w:r w:rsidRPr="00747212">
              <w:rPr>
                <w:sz w:val="30"/>
                <w:szCs w:val="30"/>
                <w:u w:val="single"/>
              </w:rPr>
              <w:t xml:space="preserve">                      </w:t>
            </w:r>
          </w:p>
        </w:tc>
      </w:tr>
      <w:tr w:rsidR="009D4424" w:rsidRPr="00747212" w14:paraId="5A3E58D4" w14:textId="77777777">
        <w:trPr>
          <w:trHeight w:val="782"/>
          <w:jc w:val="center"/>
        </w:trPr>
        <w:tc>
          <w:tcPr>
            <w:tcW w:w="3087" w:type="dxa"/>
          </w:tcPr>
          <w:p w14:paraId="0DBFD535" w14:textId="77777777" w:rsidR="009D4424" w:rsidRPr="00747212" w:rsidRDefault="009D4424" w:rsidP="0081580B">
            <w:pPr>
              <w:spacing w:before="240" w:line="276" w:lineRule="auto"/>
              <w:rPr>
                <w:rFonts w:eastAsia="黑体"/>
                <w:sz w:val="30"/>
                <w:szCs w:val="30"/>
              </w:rPr>
            </w:pPr>
            <w:r w:rsidRPr="00747212">
              <w:rPr>
                <w:rFonts w:eastAsia="黑体"/>
                <w:sz w:val="30"/>
                <w:szCs w:val="30"/>
              </w:rPr>
              <w:t>专</w:t>
            </w:r>
            <w:r w:rsidRPr="00747212">
              <w:rPr>
                <w:rFonts w:eastAsia="黑体"/>
                <w:sz w:val="30"/>
                <w:szCs w:val="30"/>
              </w:rPr>
              <w:t xml:space="preserve">       </w:t>
            </w:r>
            <w:r w:rsidRPr="00747212">
              <w:rPr>
                <w:rFonts w:eastAsia="黑体"/>
                <w:sz w:val="30"/>
                <w:szCs w:val="30"/>
              </w:rPr>
              <w:t>业：</w:t>
            </w:r>
          </w:p>
        </w:tc>
        <w:tc>
          <w:tcPr>
            <w:tcW w:w="5064" w:type="dxa"/>
          </w:tcPr>
          <w:p w14:paraId="13630EE0"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自动化</w:t>
            </w:r>
            <w:r w:rsidRPr="00747212">
              <w:rPr>
                <w:sz w:val="30"/>
                <w:szCs w:val="30"/>
                <w:u w:val="single"/>
              </w:rPr>
              <w:t xml:space="preserve">                          </w:t>
            </w:r>
          </w:p>
        </w:tc>
      </w:tr>
      <w:tr w:rsidR="009D4424" w:rsidRPr="00747212" w14:paraId="1100DC63" w14:textId="77777777">
        <w:trPr>
          <w:trHeight w:val="782"/>
          <w:jc w:val="center"/>
        </w:trPr>
        <w:tc>
          <w:tcPr>
            <w:tcW w:w="3087" w:type="dxa"/>
          </w:tcPr>
          <w:p w14:paraId="24E2925C" w14:textId="77777777" w:rsidR="009D4424" w:rsidRPr="00747212" w:rsidRDefault="009D4424" w:rsidP="0081580B">
            <w:pPr>
              <w:spacing w:before="240" w:line="276" w:lineRule="auto"/>
              <w:rPr>
                <w:rFonts w:eastAsia="黑体"/>
                <w:sz w:val="30"/>
                <w:szCs w:val="30"/>
              </w:rPr>
            </w:pPr>
            <w:r w:rsidRPr="00747212">
              <w:rPr>
                <w:rFonts w:eastAsia="黑体"/>
                <w:sz w:val="30"/>
                <w:szCs w:val="30"/>
              </w:rPr>
              <w:t>指</w:t>
            </w:r>
            <w:r w:rsidRPr="00747212">
              <w:rPr>
                <w:rFonts w:eastAsia="黑体"/>
                <w:sz w:val="30"/>
                <w:szCs w:val="30"/>
              </w:rPr>
              <w:t xml:space="preserve"> </w:t>
            </w:r>
            <w:r w:rsidRPr="00747212">
              <w:rPr>
                <w:rFonts w:eastAsia="黑体"/>
                <w:sz w:val="30"/>
                <w:szCs w:val="30"/>
              </w:rPr>
              <w:t>导</w:t>
            </w:r>
            <w:r w:rsidRPr="00747212">
              <w:rPr>
                <w:rFonts w:eastAsia="黑体"/>
                <w:sz w:val="30"/>
                <w:szCs w:val="30"/>
              </w:rPr>
              <w:t xml:space="preserve"> </w:t>
            </w:r>
            <w:r w:rsidRPr="00747212">
              <w:rPr>
                <w:rFonts w:eastAsia="黑体"/>
                <w:sz w:val="30"/>
                <w:szCs w:val="30"/>
              </w:rPr>
              <w:t>教</w:t>
            </w:r>
            <w:r w:rsidRPr="00747212">
              <w:rPr>
                <w:rFonts w:eastAsia="黑体"/>
                <w:sz w:val="30"/>
                <w:szCs w:val="30"/>
              </w:rPr>
              <w:t xml:space="preserve"> </w:t>
            </w:r>
            <w:r w:rsidRPr="00747212">
              <w:rPr>
                <w:rFonts w:eastAsia="黑体"/>
                <w:sz w:val="30"/>
                <w:szCs w:val="30"/>
              </w:rPr>
              <w:t>师：</w:t>
            </w:r>
          </w:p>
        </w:tc>
        <w:tc>
          <w:tcPr>
            <w:tcW w:w="5064" w:type="dxa"/>
          </w:tcPr>
          <w:p w14:paraId="2315A8FE"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梅杰</w:t>
            </w:r>
            <w:r w:rsidRPr="00747212">
              <w:rPr>
                <w:sz w:val="30"/>
                <w:szCs w:val="30"/>
                <w:u w:val="single"/>
              </w:rPr>
              <w:t xml:space="preserve">                            </w:t>
            </w:r>
          </w:p>
        </w:tc>
      </w:tr>
      <w:tr w:rsidR="009D4424" w:rsidRPr="00747212" w14:paraId="15CCC35E" w14:textId="77777777">
        <w:trPr>
          <w:trHeight w:val="782"/>
          <w:jc w:val="center"/>
        </w:trPr>
        <w:tc>
          <w:tcPr>
            <w:tcW w:w="3087" w:type="dxa"/>
          </w:tcPr>
          <w:p w14:paraId="691379B6" w14:textId="77777777" w:rsidR="009D4424" w:rsidRPr="00747212" w:rsidRDefault="009D4424" w:rsidP="0081580B">
            <w:pPr>
              <w:spacing w:before="240" w:line="276" w:lineRule="auto"/>
              <w:rPr>
                <w:rFonts w:eastAsia="黑体"/>
                <w:sz w:val="30"/>
                <w:szCs w:val="30"/>
              </w:rPr>
            </w:pPr>
            <w:r w:rsidRPr="00747212">
              <w:rPr>
                <w:rFonts w:eastAsia="黑体"/>
                <w:sz w:val="30"/>
                <w:szCs w:val="30"/>
              </w:rPr>
              <w:t>日</w:t>
            </w:r>
            <w:r w:rsidRPr="00747212">
              <w:rPr>
                <w:rFonts w:eastAsia="黑体"/>
                <w:sz w:val="30"/>
                <w:szCs w:val="30"/>
              </w:rPr>
              <w:t xml:space="preserve">       </w:t>
            </w:r>
            <w:r w:rsidRPr="00747212">
              <w:rPr>
                <w:rFonts w:eastAsia="黑体"/>
                <w:sz w:val="30"/>
                <w:szCs w:val="30"/>
              </w:rPr>
              <w:t>期：</w:t>
            </w:r>
          </w:p>
        </w:tc>
        <w:tc>
          <w:tcPr>
            <w:tcW w:w="5064" w:type="dxa"/>
          </w:tcPr>
          <w:p w14:paraId="2B311A5A" w14:textId="77777777" w:rsidR="009D4424" w:rsidRPr="00747212" w:rsidRDefault="009D4424" w:rsidP="0081580B">
            <w:pPr>
              <w:spacing w:before="240" w:line="276" w:lineRule="auto"/>
              <w:rPr>
                <w:sz w:val="30"/>
                <w:szCs w:val="30"/>
                <w:u w:val="single"/>
              </w:rPr>
            </w:pPr>
            <w:r w:rsidRPr="00747212">
              <w:rPr>
                <w:sz w:val="30"/>
                <w:szCs w:val="30"/>
                <w:u w:val="single"/>
              </w:rPr>
              <w:t xml:space="preserve"> 2026</w:t>
            </w:r>
            <w:r w:rsidRPr="00747212">
              <w:rPr>
                <w:sz w:val="30"/>
                <w:szCs w:val="30"/>
                <w:u w:val="single"/>
              </w:rPr>
              <w:t>年</w:t>
            </w:r>
            <w:r w:rsidRPr="00747212">
              <w:rPr>
                <w:sz w:val="30"/>
                <w:szCs w:val="30"/>
                <w:u w:val="single"/>
              </w:rPr>
              <w:t>10</w:t>
            </w:r>
            <w:r w:rsidRPr="00747212">
              <w:rPr>
                <w:sz w:val="30"/>
                <w:szCs w:val="30"/>
                <w:u w:val="single"/>
              </w:rPr>
              <w:t>月</w:t>
            </w:r>
            <w:r w:rsidRPr="00747212">
              <w:rPr>
                <w:sz w:val="30"/>
                <w:szCs w:val="30"/>
                <w:u w:val="single"/>
              </w:rPr>
              <w:t>10</w:t>
            </w:r>
            <w:r w:rsidRPr="00747212">
              <w:rPr>
                <w:sz w:val="30"/>
                <w:szCs w:val="30"/>
                <w:u w:val="single"/>
              </w:rPr>
              <w:t>日</w:t>
            </w:r>
            <w:r w:rsidRPr="00747212">
              <w:rPr>
                <w:sz w:val="30"/>
                <w:szCs w:val="30"/>
                <w:u w:val="single"/>
              </w:rPr>
              <w:t xml:space="preserve">               </w:t>
            </w:r>
          </w:p>
        </w:tc>
      </w:tr>
    </w:tbl>
    <w:p w14:paraId="6B6FAA5D" w14:textId="77777777" w:rsidR="009D4424" w:rsidRPr="00747212" w:rsidRDefault="009D4424" w:rsidP="0081580B">
      <w:pPr>
        <w:adjustRightInd w:val="0"/>
        <w:snapToGrid w:val="0"/>
        <w:spacing w:before="240" w:line="276" w:lineRule="auto"/>
        <w:sectPr w:rsidR="009D4424" w:rsidRPr="00747212">
          <w:footerReference w:type="default" r:id="rId8"/>
          <w:pgSz w:w="11907" w:h="16840"/>
          <w:pgMar w:top="1440" w:right="1800" w:bottom="1440" w:left="1800" w:header="1701" w:footer="1304" w:gutter="0"/>
          <w:pgNumType w:start="1"/>
          <w:cols w:space="720"/>
          <w:docGrid w:linePitch="395" w:charSpace="1861"/>
        </w:sectPr>
      </w:pPr>
    </w:p>
    <w:bookmarkStart w:id="1" w:name="_Toc250450171" w:displacedByCustomXml="next"/>
    <w:bookmarkStart w:id="2" w:name="_Toc225579646" w:displacedByCustomXml="next"/>
    <w:sdt>
      <w:sdtPr>
        <w:rPr>
          <w:rFonts w:ascii="Times New Roman" w:eastAsia="宋体" w:hAnsi="Times New Roman"/>
          <w:kern w:val="2"/>
          <w:sz w:val="24"/>
          <w:szCs w:val="24"/>
          <w:lang w:val="zh-CN"/>
        </w:rPr>
        <w:id w:val="1351230107"/>
        <w:docPartObj>
          <w:docPartGallery w:val="Table of Contents"/>
          <w:docPartUnique/>
        </w:docPartObj>
      </w:sdtPr>
      <w:sdtEndPr>
        <w:rPr>
          <w:b/>
          <w:bCs/>
        </w:rPr>
      </w:sdtEndPr>
      <w:sdtContent>
        <w:p w14:paraId="3441C962" w14:textId="7E9153B7" w:rsidR="00C363EE" w:rsidRPr="00C363EE" w:rsidRDefault="00C363EE" w:rsidP="00C363EE">
          <w:pPr>
            <w:pStyle w:val="1"/>
            <w:spacing w:before="240" w:after="192"/>
            <w:jc w:val="left"/>
          </w:pPr>
          <w:r w:rsidRPr="00C363EE">
            <w:rPr>
              <w:lang w:val="zh-CN"/>
            </w:rPr>
            <w:t>目录</w:t>
          </w:r>
        </w:p>
        <w:p w14:paraId="208D5531" w14:textId="2838A4DF" w:rsidR="00C363EE" w:rsidRDefault="00C363EE">
          <w:pPr>
            <w:pStyle w:val="TOC1"/>
            <w:tabs>
              <w:tab w:val="right" w:leader="dot" w:pos="8495"/>
            </w:tabs>
            <w:rPr>
              <w:rFonts w:asciiTheme="minorHAnsi" w:eastAsiaTheme="minorEastAsia" w:hAnsiTheme="minorHAnsi" w:cstheme="minorBidi"/>
              <w:bCs w:val="0"/>
              <w:caps w:val="0"/>
              <w:noProof/>
              <w:sz w:val="21"/>
              <w:szCs w:val="22"/>
            </w:rPr>
          </w:pPr>
          <w:r>
            <w:fldChar w:fldCharType="begin"/>
          </w:r>
          <w:r>
            <w:instrText xml:space="preserve"> TOC \o "1-3" \h \z \u </w:instrText>
          </w:r>
          <w:r>
            <w:fldChar w:fldCharType="separate"/>
          </w:r>
          <w:hyperlink w:anchor="_Toc243528375" w:history="1">
            <w:r w:rsidRPr="00A21B4B">
              <w:rPr>
                <w:rStyle w:val="af2"/>
                <w:noProof/>
              </w:rPr>
              <w:t xml:space="preserve">1  </w:t>
            </w:r>
            <w:r w:rsidRPr="00A21B4B">
              <w:rPr>
                <w:rStyle w:val="af2"/>
                <w:noProof/>
              </w:rPr>
              <w:t>课题背景及研究的目的和意义</w:t>
            </w:r>
            <w:r>
              <w:rPr>
                <w:noProof/>
                <w:webHidden/>
              </w:rPr>
              <w:tab/>
            </w:r>
            <w:r>
              <w:rPr>
                <w:noProof/>
                <w:webHidden/>
              </w:rPr>
              <w:fldChar w:fldCharType="begin"/>
            </w:r>
            <w:r>
              <w:rPr>
                <w:noProof/>
                <w:webHidden/>
              </w:rPr>
              <w:instrText xml:space="preserve"> PAGEREF _Toc243528375 \h </w:instrText>
            </w:r>
            <w:r>
              <w:rPr>
                <w:noProof/>
                <w:webHidden/>
              </w:rPr>
            </w:r>
            <w:r>
              <w:rPr>
                <w:noProof/>
                <w:webHidden/>
              </w:rPr>
              <w:fldChar w:fldCharType="separate"/>
            </w:r>
            <w:r w:rsidR="00EE40B7">
              <w:rPr>
                <w:noProof/>
                <w:webHidden/>
              </w:rPr>
              <w:t>1</w:t>
            </w:r>
            <w:r>
              <w:rPr>
                <w:noProof/>
                <w:webHidden/>
              </w:rPr>
              <w:fldChar w:fldCharType="end"/>
            </w:r>
          </w:hyperlink>
        </w:p>
        <w:p w14:paraId="690A0992" w14:textId="18787285"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76" w:history="1">
            <w:r w:rsidR="00C363EE" w:rsidRPr="00A21B4B">
              <w:rPr>
                <w:rStyle w:val="af2"/>
                <w:noProof/>
              </w:rPr>
              <w:t xml:space="preserve">1.1  </w:t>
            </w:r>
            <w:r w:rsidR="00C363EE" w:rsidRPr="00A21B4B">
              <w:rPr>
                <w:rStyle w:val="af2"/>
                <w:noProof/>
                <w:lang w:val="zh-CN"/>
              </w:rPr>
              <w:t>课题背景</w:t>
            </w:r>
            <w:r w:rsidR="00C363EE">
              <w:rPr>
                <w:noProof/>
                <w:webHidden/>
              </w:rPr>
              <w:tab/>
            </w:r>
            <w:r w:rsidR="00C363EE">
              <w:rPr>
                <w:noProof/>
                <w:webHidden/>
              </w:rPr>
              <w:fldChar w:fldCharType="begin"/>
            </w:r>
            <w:r w:rsidR="00C363EE">
              <w:rPr>
                <w:noProof/>
                <w:webHidden/>
              </w:rPr>
              <w:instrText xml:space="preserve"> PAGEREF _Toc243528376 \h </w:instrText>
            </w:r>
            <w:r w:rsidR="00C363EE">
              <w:rPr>
                <w:noProof/>
                <w:webHidden/>
              </w:rPr>
            </w:r>
            <w:r w:rsidR="00C363EE">
              <w:rPr>
                <w:noProof/>
                <w:webHidden/>
              </w:rPr>
              <w:fldChar w:fldCharType="separate"/>
            </w:r>
            <w:r w:rsidR="00EE40B7">
              <w:rPr>
                <w:noProof/>
                <w:webHidden/>
              </w:rPr>
              <w:t>1</w:t>
            </w:r>
            <w:r w:rsidR="00C363EE">
              <w:rPr>
                <w:noProof/>
                <w:webHidden/>
              </w:rPr>
              <w:fldChar w:fldCharType="end"/>
            </w:r>
          </w:hyperlink>
        </w:p>
        <w:p w14:paraId="411E1EE6" w14:textId="02DA4C0E"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77" w:history="1">
            <w:r w:rsidR="00C363EE" w:rsidRPr="00A21B4B">
              <w:rPr>
                <w:rStyle w:val="af2"/>
                <w:noProof/>
                <w:lang w:val="zh-CN"/>
              </w:rPr>
              <w:t>1.2</w:t>
            </w:r>
            <w:r w:rsidR="00C363EE" w:rsidRPr="00A21B4B">
              <w:rPr>
                <w:rStyle w:val="af2"/>
                <w:noProof/>
              </w:rPr>
              <w:t xml:space="preserve">  </w:t>
            </w:r>
            <w:r w:rsidR="00C363EE" w:rsidRPr="00A21B4B">
              <w:rPr>
                <w:rStyle w:val="af2"/>
                <w:noProof/>
                <w:lang w:val="zh-CN"/>
              </w:rPr>
              <w:t>研究的目的和意义</w:t>
            </w:r>
            <w:r w:rsidR="00C363EE">
              <w:rPr>
                <w:noProof/>
                <w:webHidden/>
              </w:rPr>
              <w:tab/>
            </w:r>
            <w:r w:rsidR="00C363EE">
              <w:rPr>
                <w:noProof/>
                <w:webHidden/>
              </w:rPr>
              <w:fldChar w:fldCharType="begin"/>
            </w:r>
            <w:r w:rsidR="00C363EE">
              <w:rPr>
                <w:noProof/>
                <w:webHidden/>
              </w:rPr>
              <w:instrText xml:space="preserve"> PAGEREF _Toc243528377 \h </w:instrText>
            </w:r>
            <w:r w:rsidR="00C363EE">
              <w:rPr>
                <w:noProof/>
                <w:webHidden/>
              </w:rPr>
            </w:r>
            <w:r w:rsidR="00C363EE">
              <w:rPr>
                <w:noProof/>
                <w:webHidden/>
              </w:rPr>
              <w:fldChar w:fldCharType="separate"/>
            </w:r>
            <w:r w:rsidR="00EE40B7">
              <w:rPr>
                <w:noProof/>
                <w:webHidden/>
              </w:rPr>
              <w:t>1</w:t>
            </w:r>
            <w:r w:rsidR="00C363EE">
              <w:rPr>
                <w:noProof/>
                <w:webHidden/>
              </w:rPr>
              <w:fldChar w:fldCharType="end"/>
            </w:r>
          </w:hyperlink>
        </w:p>
        <w:p w14:paraId="3B9436DF" w14:textId="3C383A67"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78" w:history="1">
            <w:r w:rsidR="00C363EE" w:rsidRPr="00A21B4B">
              <w:rPr>
                <w:rStyle w:val="af2"/>
                <w:noProof/>
              </w:rPr>
              <w:t>1.2.1</w:t>
            </w:r>
            <w:r w:rsidR="00C363EE" w:rsidRPr="00A21B4B">
              <w:rPr>
                <w:rStyle w:val="af2"/>
                <w:noProof/>
              </w:rPr>
              <w:t>研究目的</w:t>
            </w:r>
            <w:r w:rsidR="00C363EE">
              <w:rPr>
                <w:noProof/>
                <w:webHidden/>
              </w:rPr>
              <w:tab/>
            </w:r>
            <w:r w:rsidR="00C363EE">
              <w:rPr>
                <w:noProof/>
                <w:webHidden/>
              </w:rPr>
              <w:fldChar w:fldCharType="begin"/>
            </w:r>
            <w:r w:rsidR="00C363EE">
              <w:rPr>
                <w:noProof/>
                <w:webHidden/>
              </w:rPr>
              <w:instrText xml:space="preserve"> PAGEREF _Toc243528378 \h </w:instrText>
            </w:r>
            <w:r w:rsidR="00C363EE">
              <w:rPr>
                <w:noProof/>
                <w:webHidden/>
              </w:rPr>
            </w:r>
            <w:r w:rsidR="00C363EE">
              <w:rPr>
                <w:noProof/>
                <w:webHidden/>
              </w:rPr>
              <w:fldChar w:fldCharType="separate"/>
            </w:r>
            <w:r w:rsidR="00EE40B7">
              <w:rPr>
                <w:noProof/>
                <w:webHidden/>
              </w:rPr>
              <w:t>1</w:t>
            </w:r>
            <w:r w:rsidR="00C363EE">
              <w:rPr>
                <w:noProof/>
                <w:webHidden/>
              </w:rPr>
              <w:fldChar w:fldCharType="end"/>
            </w:r>
          </w:hyperlink>
        </w:p>
        <w:p w14:paraId="4009D045" w14:textId="3797CF3C"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79" w:history="1">
            <w:r w:rsidR="00C363EE" w:rsidRPr="00A21B4B">
              <w:rPr>
                <w:rStyle w:val="af2"/>
                <w:noProof/>
              </w:rPr>
              <w:t>1.2.2</w:t>
            </w:r>
            <w:r w:rsidR="00C363EE" w:rsidRPr="00A21B4B">
              <w:rPr>
                <w:rStyle w:val="af2"/>
                <w:noProof/>
              </w:rPr>
              <w:t>研究意义</w:t>
            </w:r>
            <w:r w:rsidR="00C363EE">
              <w:rPr>
                <w:noProof/>
                <w:webHidden/>
              </w:rPr>
              <w:tab/>
            </w:r>
            <w:r w:rsidR="00C363EE">
              <w:rPr>
                <w:noProof/>
                <w:webHidden/>
              </w:rPr>
              <w:fldChar w:fldCharType="begin"/>
            </w:r>
            <w:r w:rsidR="00C363EE">
              <w:rPr>
                <w:noProof/>
                <w:webHidden/>
              </w:rPr>
              <w:instrText xml:space="preserve"> PAGEREF _Toc243528379 \h </w:instrText>
            </w:r>
            <w:r w:rsidR="00C363EE">
              <w:rPr>
                <w:noProof/>
                <w:webHidden/>
              </w:rPr>
            </w:r>
            <w:r w:rsidR="00C363EE">
              <w:rPr>
                <w:noProof/>
                <w:webHidden/>
              </w:rPr>
              <w:fldChar w:fldCharType="separate"/>
            </w:r>
            <w:r w:rsidR="00EE40B7">
              <w:rPr>
                <w:noProof/>
                <w:webHidden/>
              </w:rPr>
              <w:t>2</w:t>
            </w:r>
            <w:r w:rsidR="00C363EE">
              <w:rPr>
                <w:noProof/>
                <w:webHidden/>
              </w:rPr>
              <w:fldChar w:fldCharType="end"/>
            </w:r>
          </w:hyperlink>
        </w:p>
        <w:p w14:paraId="5387B6F0" w14:textId="57A1A7D0" w:rsidR="00C363EE" w:rsidRDefault="00BE67D6">
          <w:pPr>
            <w:pStyle w:val="TOC1"/>
            <w:tabs>
              <w:tab w:val="right" w:leader="dot" w:pos="8495"/>
            </w:tabs>
            <w:rPr>
              <w:rFonts w:asciiTheme="minorHAnsi" w:eastAsiaTheme="minorEastAsia" w:hAnsiTheme="minorHAnsi" w:cstheme="minorBidi"/>
              <w:bCs w:val="0"/>
              <w:caps w:val="0"/>
              <w:noProof/>
              <w:sz w:val="21"/>
              <w:szCs w:val="22"/>
            </w:rPr>
          </w:pPr>
          <w:hyperlink w:anchor="_Toc243528380" w:history="1">
            <w:r w:rsidR="00C363EE" w:rsidRPr="00A21B4B">
              <w:rPr>
                <w:rStyle w:val="af2"/>
                <w:noProof/>
              </w:rPr>
              <w:t xml:space="preserve">2  </w:t>
            </w:r>
            <w:r w:rsidR="00C363EE" w:rsidRPr="00A21B4B">
              <w:rPr>
                <w:rStyle w:val="af2"/>
                <w:noProof/>
              </w:rPr>
              <w:t>国内外研究现状及分析</w:t>
            </w:r>
            <w:r w:rsidR="00C363EE">
              <w:rPr>
                <w:noProof/>
                <w:webHidden/>
              </w:rPr>
              <w:tab/>
            </w:r>
            <w:r w:rsidR="00C363EE">
              <w:rPr>
                <w:noProof/>
                <w:webHidden/>
              </w:rPr>
              <w:fldChar w:fldCharType="begin"/>
            </w:r>
            <w:r w:rsidR="00C363EE">
              <w:rPr>
                <w:noProof/>
                <w:webHidden/>
              </w:rPr>
              <w:instrText xml:space="preserve"> PAGEREF _Toc243528380 \h </w:instrText>
            </w:r>
            <w:r w:rsidR="00C363EE">
              <w:rPr>
                <w:noProof/>
                <w:webHidden/>
              </w:rPr>
            </w:r>
            <w:r w:rsidR="00C363EE">
              <w:rPr>
                <w:noProof/>
                <w:webHidden/>
              </w:rPr>
              <w:fldChar w:fldCharType="separate"/>
            </w:r>
            <w:r w:rsidR="00EE40B7">
              <w:rPr>
                <w:noProof/>
                <w:webHidden/>
              </w:rPr>
              <w:t>3</w:t>
            </w:r>
            <w:r w:rsidR="00C363EE">
              <w:rPr>
                <w:noProof/>
                <w:webHidden/>
              </w:rPr>
              <w:fldChar w:fldCharType="end"/>
            </w:r>
          </w:hyperlink>
        </w:p>
        <w:p w14:paraId="18820728" w14:textId="43E97BC0"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81" w:history="1">
            <w:r w:rsidR="00C363EE" w:rsidRPr="00A21B4B">
              <w:rPr>
                <w:rStyle w:val="af2"/>
                <w:noProof/>
              </w:rPr>
              <w:t xml:space="preserve">2.1  </w:t>
            </w:r>
            <w:r w:rsidR="00C363EE" w:rsidRPr="00A21B4B">
              <w:rPr>
                <w:rStyle w:val="af2"/>
                <w:noProof/>
              </w:rPr>
              <w:t>国内外研究现状</w:t>
            </w:r>
            <w:r w:rsidR="00C363EE">
              <w:rPr>
                <w:noProof/>
                <w:webHidden/>
              </w:rPr>
              <w:tab/>
            </w:r>
            <w:r w:rsidR="00C363EE">
              <w:rPr>
                <w:noProof/>
                <w:webHidden/>
              </w:rPr>
              <w:fldChar w:fldCharType="begin"/>
            </w:r>
            <w:r w:rsidR="00C363EE">
              <w:rPr>
                <w:noProof/>
                <w:webHidden/>
              </w:rPr>
              <w:instrText xml:space="preserve"> PAGEREF _Toc243528381 \h </w:instrText>
            </w:r>
            <w:r w:rsidR="00C363EE">
              <w:rPr>
                <w:noProof/>
                <w:webHidden/>
              </w:rPr>
            </w:r>
            <w:r w:rsidR="00C363EE">
              <w:rPr>
                <w:noProof/>
                <w:webHidden/>
              </w:rPr>
              <w:fldChar w:fldCharType="separate"/>
            </w:r>
            <w:r w:rsidR="00EE40B7">
              <w:rPr>
                <w:noProof/>
                <w:webHidden/>
              </w:rPr>
              <w:t>3</w:t>
            </w:r>
            <w:r w:rsidR="00C363EE">
              <w:rPr>
                <w:noProof/>
                <w:webHidden/>
              </w:rPr>
              <w:fldChar w:fldCharType="end"/>
            </w:r>
          </w:hyperlink>
        </w:p>
        <w:p w14:paraId="4F594792" w14:textId="1F83B6F1"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82" w:history="1">
            <w:r w:rsidR="00C363EE" w:rsidRPr="00A21B4B">
              <w:rPr>
                <w:rStyle w:val="af2"/>
                <w:noProof/>
              </w:rPr>
              <w:t>2.1.1 LLM</w:t>
            </w:r>
            <w:r w:rsidR="00C363EE" w:rsidRPr="00A21B4B">
              <w:rPr>
                <w:rStyle w:val="af2"/>
                <w:noProof/>
              </w:rPr>
              <w:t>强化后训练与</w:t>
            </w:r>
            <w:r w:rsidR="00C363EE" w:rsidRPr="00A21B4B">
              <w:rPr>
                <w:rStyle w:val="af2"/>
                <w:noProof/>
              </w:rPr>
              <w:t>RLVR</w:t>
            </w:r>
            <w:r w:rsidR="00C363EE" w:rsidRPr="00A21B4B">
              <w:rPr>
                <w:rStyle w:val="af2"/>
                <w:noProof/>
              </w:rPr>
              <w:t>：序列级优势估计及其去偏</w:t>
            </w:r>
            <w:r w:rsidR="00C363EE">
              <w:rPr>
                <w:noProof/>
                <w:webHidden/>
              </w:rPr>
              <w:tab/>
            </w:r>
            <w:r w:rsidR="00C363EE">
              <w:rPr>
                <w:noProof/>
                <w:webHidden/>
              </w:rPr>
              <w:fldChar w:fldCharType="begin"/>
            </w:r>
            <w:r w:rsidR="00C363EE">
              <w:rPr>
                <w:noProof/>
                <w:webHidden/>
              </w:rPr>
              <w:instrText xml:space="preserve"> PAGEREF _Toc243528382 \h </w:instrText>
            </w:r>
            <w:r w:rsidR="00C363EE">
              <w:rPr>
                <w:noProof/>
                <w:webHidden/>
              </w:rPr>
            </w:r>
            <w:r w:rsidR="00C363EE">
              <w:rPr>
                <w:noProof/>
                <w:webHidden/>
              </w:rPr>
              <w:fldChar w:fldCharType="separate"/>
            </w:r>
            <w:r w:rsidR="00EE40B7">
              <w:rPr>
                <w:noProof/>
                <w:webHidden/>
              </w:rPr>
              <w:t>3</w:t>
            </w:r>
            <w:r w:rsidR="00C363EE">
              <w:rPr>
                <w:noProof/>
                <w:webHidden/>
              </w:rPr>
              <w:fldChar w:fldCharType="end"/>
            </w:r>
          </w:hyperlink>
        </w:p>
        <w:p w14:paraId="2F1B952A" w14:textId="02CB17DF"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83" w:history="1">
            <w:r w:rsidR="00C363EE" w:rsidRPr="00A21B4B">
              <w:rPr>
                <w:rStyle w:val="af2"/>
                <w:noProof/>
              </w:rPr>
              <w:t>2.1.2</w:t>
            </w:r>
            <w:r w:rsidR="00C363EE" w:rsidRPr="00A21B4B">
              <w:rPr>
                <w:rStyle w:val="af2"/>
                <w:noProof/>
              </w:rPr>
              <w:t>单轮</w:t>
            </w:r>
            <w:r w:rsidR="00C363EE" w:rsidRPr="00A21B4B">
              <w:rPr>
                <w:rStyle w:val="af2"/>
                <w:noProof/>
              </w:rPr>
              <w:t>RLVR</w:t>
            </w:r>
            <w:r w:rsidR="00C363EE" w:rsidRPr="00A21B4B">
              <w:rPr>
                <w:rStyle w:val="af2"/>
                <w:noProof/>
              </w:rPr>
              <w:t>中的词元级信用分配：熵与其他替代指标</w:t>
            </w:r>
            <w:r w:rsidR="00C363EE">
              <w:rPr>
                <w:noProof/>
                <w:webHidden/>
              </w:rPr>
              <w:tab/>
            </w:r>
            <w:r w:rsidR="00C363EE">
              <w:rPr>
                <w:noProof/>
                <w:webHidden/>
              </w:rPr>
              <w:fldChar w:fldCharType="begin"/>
            </w:r>
            <w:r w:rsidR="00C363EE">
              <w:rPr>
                <w:noProof/>
                <w:webHidden/>
              </w:rPr>
              <w:instrText xml:space="preserve"> PAGEREF _Toc243528383 \h </w:instrText>
            </w:r>
            <w:r w:rsidR="00C363EE">
              <w:rPr>
                <w:noProof/>
                <w:webHidden/>
              </w:rPr>
            </w:r>
            <w:r w:rsidR="00C363EE">
              <w:rPr>
                <w:noProof/>
                <w:webHidden/>
              </w:rPr>
              <w:fldChar w:fldCharType="separate"/>
            </w:r>
            <w:r w:rsidR="00EE40B7">
              <w:rPr>
                <w:noProof/>
                <w:webHidden/>
              </w:rPr>
              <w:t>3</w:t>
            </w:r>
            <w:r w:rsidR="00C363EE">
              <w:rPr>
                <w:noProof/>
                <w:webHidden/>
              </w:rPr>
              <w:fldChar w:fldCharType="end"/>
            </w:r>
          </w:hyperlink>
        </w:p>
        <w:p w14:paraId="50364007" w14:textId="1D62C67C"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84" w:history="1">
            <w:r w:rsidR="00C363EE" w:rsidRPr="00A21B4B">
              <w:rPr>
                <w:rStyle w:val="af2"/>
                <w:noProof/>
              </w:rPr>
              <w:t>2.1.3</w:t>
            </w:r>
            <w:r w:rsidR="00C363EE" w:rsidRPr="00A21B4B">
              <w:rPr>
                <w:rStyle w:val="af2"/>
                <w:noProof/>
              </w:rPr>
              <w:t>多轮智能体强化学习：从动作级、步级到分层架构</w:t>
            </w:r>
            <w:r w:rsidR="00C363EE">
              <w:rPr>
                <w:noProof/>
                <w:webHidden/>
              </w:rPr>
              <w:tab/>
            </w:r>
            <w:r w:rsidR="00C363EE">
              <w:rPr>
                <w:noProof/>
                <w:webHidden/>
              </w:rPr>
              <w:fldChar w:fldCharType="begin"/>
            </w:r>
            <w:r w:rsidR="00C363EE">
              <w:rPr>
                <w:noProof/>
                <w:webHidden/>
              </w:rPr>
              <w:instrText xml:space="preserve"> PAGEREF _Toc243528384 \h </w:instrText>
            </w:r>
            <w:r w:rsidR="00C363EE">
              <w:rPr>
                <w:noProof/>
                <w:webHidden/>
              </w:rPr>
            </w:r>
            <w:r w:rsidR="00C363EE">
              <w:rPr>
                <w:noProof/>
                <w:webHidden/>
              </w:rPr>
              <w:fldChar w:fldCharType="separate"/>
            </w:r>
            <w:r w:rsidR="00EE40B7">
              <w:rPr>
                <w:noProof/>
                <w:webHidden/>
              </w:rPr>
              <w:t>4</w:t>
            </w:r>
            <w:r w:rsidR="00C363EE">
              <w:rPr>
                <w:noProof/>
                <w:webHidden/>
              </w:rPr>
              <w:fldChar w:fldCharType="end"/>
            </w:r>
          </w:hyperlink>
        </w:p>
        <w:p w14:paraId="4C43293B" w14:textId="544B1472"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85" w:history="1">
            <w:r w:rsidR="00C363EE" w:rsidRPr="00A21B4B">
              <w:rPr>
                <w:rStyle w:val="af2"/>
                <w:noProof/>
              </w:rPr>
              <w:t>2.1.4</w:t>
            </w:r>
            <w:r w:rsidR="00C363EE" w:rsidRPr="00A21B4B">
              <w:rPr>
                <w:rStyle w:val="af2"/>
                <w:noProof/>
              </w:rPr>
              <w:t>层级强化学习与潜在动作空间</w:t>
            </w:r>
            <w:r w:rsidR="00C363EE">
              <w:rPr>
                <w:noProof/>
                <w:webHidden/>
              </w:rPr>
              <w:tab/>
            </w:r>
            <w:r w:rsidR="00C363EE">
              <w:rPr>
                <w:noProof/>
                <w:webHidden/>
              </w:rPr>
              <w:fldChar w:fldCharType="begin"/>
            </w:r>
            <w:r w:rsidR="00C363EE">
              <w:rPr>
                <w:noProof/>
                <w:webHidden/>
              </w:rPr>
              <w:instrText xml:space="preserve"> PAGEREF _Toc243528385 \h </w:instrText>
            </w:r>
            <w:r w:rsidR="00C363EE">
              <w:rPr>
                <w:noProof/>
                <w:webHidden/>
              </w:rPr>
            </w:r>
            <w:r w:rsidR="00C363EE">
              <w:rPr>
                <w:noProof/>
                <w:webHidden/>
              </w:rPr>
              <w:fldChar w:fldCharType="separate"/>
            </w:r>
            <w:r w:rsidR="00EE40B7">
              <w:rPr>
                <w:noProof/>
                <w:webHidden/>
              </w:rPr>
              <w:t>4</w:t>
            </w:r>
            <w:r w:rsidR="00C363EE">
              <w:rPr>
                <w:noProof/>
                <w:webHidden/>
              </w:rPr>
              <w:fldChar w:fldCharType="end"/>
            </w:r>
          </w:hyperlink>
        </w:p>
        <w:p w14:paraId="47918A5C" w14:textId="6DDF6507"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86" w:history="1">
            <w:r w:rsidR="00C363EE" w:rsidRPr="00A21B4B">
              <w:rPr>
                <w:rStyle w:val="af2"/>
                <w:noProof/>
              </w:rPr>
              <w:t xml:space="preserve">2.2  </w:t>
            </w:r>
            <w:r w:rsidR="00C363EE" w:rsidRPr="00A21B4B">
              <w:rPr>
                <w:rStyle w:val="af2"/>
                <w:noProof/>
              </w:rPr>
              <w:t>国内外文献综述及简析</w:t>
            </w:r>
            <w:r w:rsidR="00C363EE">
              <w:rPr>
                <w:noProof/>
                <w:webHidden/>
              </w:rPr>
              <w:tab/>
            </w:r>
            <w:r w:rsidR="00C363EE">
              <w:rPr>
                <w:noProof/>
                <w:webHidden/>
              </w:rPr>
              <w:fldChar w:fldCharType="begin"/>
            </w:r>
            <w:r w:rsidR="00C363EE">
              <w:rPr>
                <w:noProof/>
                <w:webHidden/>
              </w:rPr>
              <w:instrText xml:space="preserve"> PAGEREF _Toc243528386 \h </w:instrText>
            </w:r>
            <w:r w:rsidR="00C363EE">
              <w:rPr>
                <w:noProof/>
                <w:webHidden/>
              </w:rPr>
            </w:r>
            <w:r w:rsidR="00C363EE">
              <w:rPr>
                <w:noProof/>
                <w:webHidden/>
              </w:rPr>
              <w:fldChar w:fldCharType="separate"/>
            </w:r>
            <w:r w:rsidR="00EE40B7">
              <w:rPr>
                <w:noProof/>
                <w:webHidden/>
              </w:rPr>
              <w:t>5</w:t>
            </w:r>
            <w:r w:rsidR="00C363EE">
              <w:rPr>
                <w:noProof/>
                <w:webHidden/>
              </w:rPr>
              <w:fldChar w:fldCharType="end"/>
            </w:r>
          </w:hyperlink>
        </w:p>
        <w:p w14:paraId="3575C1AA" w14:textId="0D9C4CD5" w:rsidR="00C363EE" w:rsidRDefault="00BE67D6">
          <w:pPr>
            <w:pStyle w:val="TOC1"/>
            <w:tabs>
              <w:tab w:val="right" w:leader="dot" w:pos="8495"/>
            </w:tabs>
            <w:rPr>
              <w:rFonts w:asciiTheme="minorHAnsi" w:eastAsiaTheme="minorEastAsia" w:hAnsiTheme="minorHAnsi" w:cstheme="minorBidi"/>
              <w:bCs w:val="0"/>
              <w:caps w:val="0"/>
              <w:noProof/>
              <w:sz w:val="21"/>
              <w:szCs w:val="22"/>
            </w:rPr>
          </w:pPr>
          <w:hyperlink w:anchor="_Toc243528387" w:history="1">
            <w:r w:rsidR="00C363EE" w:rsidRPr="00A21B4B">
              <w:rPr>
                <w:rStyle w:val="af2"/>
                <w:noProof/>
              </w:rPr>
              <w:t xml:space="preserve">3  </w:t>
            </w:r>
            <w:r w:rsidR="00C363EE" w:rsidRPr="00A21B4B">
              <w:rPr>
                <w:rStyle w:val="af2"/>
                <w:noProof/>
              </w:rPr>
              <w:t>主要研究内容及研究方案</w:t>
            </w:r>
            <w:r w:rsidR="00C363EE">
              <w:rPr>
                <w:noProof/>
                <w:webHidden/>
              </w:rPr>
              <w:tab/>
            </w:r>
            <w:r w:rsidR="00C363EE">
              <w:rPr>
                <w:noProof/>
                <w:webHidden/>
              </w:rPr>
              <w:fldChar w:fldCharType="begin"/>
            </w:r>
            <w:r w:rsidR="00C363EE">
              <w:rPr>
                <w:noProof/>
                <w:webHidden/>
              </w:rPr>
              <w:instrText xml:space="preserve"> PAGEREF _Toc243528387 \h </w:instrText>
            </w:r>
            <w:r w:rsidR="00C363EE">
              <w:rPr>
                <w:noProof/>
                <w:webHidden/>
              </w:rPr>
            </w:r>
            <w:r w:rsidR="00C363EE">
              <w:rPr>
                <w:noProof/>
                <w:webHidden/>
              </w:rPr>
              <w:fldChar w:fldCharType="separate"/>
            </w:r>
            <w:r w:rsidR="00EE40B7">
              <w:rPr>
                <w:noProof/>
                <w:webHidden/>
              </w:rPr>
              <w:t>8</w:t>
            </w:r>
            <w:r w:rsidR="00C363EE">
              <w:rPr>
                <w:noProof/>
                <w:webHidden/>
              </w:rPr>
              <w:fldChar w:fldCharType="end"/>
            </w:r>
          </w:hyperlink>
        </w:p>
        <w:p w14:paraId="01937339" w14:textId="6345C2BC"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88" w:history="1">
            <w:r w:rsidR="00C363EE" w:rsidRPr="00A21B4B">
              <w:rPr>
                <w:rStyle w:val="af2"/>
                <w:noProof/>
              </w:rPr>
              <w:t xml:space="preserve">3.1  </w:t>
            </w:r>
            <w:r w:rsidR="00C363EE" w:rsidRPr="00A21B4B">
              <w:rPr>
                <w:rStyle w:val="af2"/>
                <w:noProof/>
              </w:rPr>
              <w:t>研究内容</w:t>
            </w:r>
            <w:r w:rsidR="00C363EE">
              <w:rPr>
                <w:noProof/>
                <w:webHidden/>
              </w:rPr>
              <w:tab/>
            </w:r>
            <w:r w:rsidR="00C363EE">
              <w:rPr>
                <w:noProof/>
                <w:webHidden/>
              </w:rPr>
              <w:fldChar w:fldCharType="begin"/>
            </w:r>
            <w:r w:rsidR="00C363EE">
              <w:rPr>
                <w:noProof/>
                <w:webHidden/>
              </w:rPr>
              <w:instrText xml:space="preserve"> PAGEREF _Toc243528388 \h </w:instrText>
            </w:r>
            <w:r w:rsidR="00C363EE">
              <w:rPr>
                <w:noProof/>
                <w:webHidden/>
              </w:rPr>
            </w:r>
            <w:r w:rsidR="00C363EE">
              <w:rPr>
                <w:noProof/>
                <w:webHidden/>
              </w:rPr>
              <w:fldChar w:fldCharType="separate"/>
            </w:r>
            <w:r w:rsidR="00EE40B7">
              <w:rPr>
                <w:noProof/>
                <w:webHidden/>
              </w:rPr>
              <w:t>8</w:t>
            </w:r>
            <w:r w:rsidR="00C363EE">
              <w:rPr>
                <w:noProof/>
                <w:webHidden/>
              </w:rPr>
              <w:fldChar w:fldCharType="end"/>
            </w:r>
          </w:hyperlink>
        </w:p>
        <w:p w14:paraId="10B80ABB" w14:textId="437746E0"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89" w:history="1">
            <w:r w:rsidR="00C363EE" w:rsidRPr="00A21B4B">
              <w:rPr>
                <w:rStyle w:val="af2"/>
                <w:noProof/>
              </w:rPr>
              <w:t xml:space="preserve">3.2  </w:t>
            </w:r>
            <w:r w:rsidR="00C363EE" w:rsidRPr="00A21B4B">
              <w:rPr>
                <w:rStyle w:val="af2"/>
                <w:noProof/>
              </w:rPr>
              <w:t>研究方案</w:t>
            </w:r>
            <w:r w:rsidR="00C363EE">
              <w:rPr>
                <w:noProof/>
                <w:webHidden/>
              </w:rPr>
              <w:tab/>
            </w:r>
            <w:r w:rsidR="00C363EE">
              <w:rPr>
                <w:noProof/>
                <w:webHidden/>
              </w:rPr>
              <w:fldChar w:fldCharType="begin"/>
            </w:r>
            <w:r w:rsidR="00C363EE">
              <w:rPr>
                <w:noProof/>
                <w:webHidden/>
              </w:rPr>
              <w:instrText xml:space="preserve"> PAGEREF _Toc243528389 \h </w:instrText>
            </w:r>
            <w:r w:rsidR="00C363EE">
              <w:rPr>
                <w:noProof/>
                <w:webHidden/>
              </w:rPr>
            </w:r>
            <w:r w:rsidR="00C363EE">
              <w:rPr>
                <w:noProof/>
                <w:webHidden/>
              </w:rPr>
              <w:fldChar w:fldCharType="separate"/>
            </w:r>
            <w:r w:rsidR="00EE40B7">
              <w:rPr>
                <w:noProof/>
                <w:webHidden/>
              </w:rPr>
              <w:t>8</w:t>
            </w:r>
            <w:r w:rsidR="00C363EE">
              <w:rPr>
                <w:noProof/>
                <w:webHidden/>
              </w:rPr>
              <w:fldChar w:fldCharType="end"/>
            </w:r>
          </w:hyperlink>
        </w:p>
        <w:p w14:paraId="7F80642C" w14:textId="1D50A560"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90" w:history="1">
            <w:r w:rsidR="00C363EE" w:rsidRPr="00A21B4B">
              <w:rPr>
                <w:rStyle w:val="af2"/>
                <w:noProof/>
              </w:rPr>
              <w:t xml:space="preserve">3.2.1 </w:t>
            </w:r>
            <w:r w:rsidR="00C363EE" w:rsidRPr="00A21B4B">
              <w:rPr>
                <w:rStyle w:val="af2"/>
                <w:noProof/>
              </w:rPr>
              <w:t>问题定义与</w:t>
            </w:r>
            <w:r w:rsidR="00C363EE" w:rsidRPr="00A21B4B">
              <w:rPr>
                <w:rStyle w:val="af2"/>
                <w:noProof/>
              </w:rPr>
              <w:t>基</w:t>
            </w:r>
            <w:r w:rsidR="00C363EE" w:rsidRPr="00A21B4B">
              <w:rPr>
                <w:rStyle w:val="af2"/>
                <w:noProof/>
              </w:rPr>
              <w:t>线分析</w:t>
            </w:r>
            <w:r w:rsidR="00C363EE">
              <w:rPr>
                <w:noProof/>
                <w:webHidden/>
              </w:rPr>
              <w:tab/>
            </w:r>
            <w:r w:rsidR="00C363EE">
              <w:rPr>
                <w:noProof/>
                <w:webHidden/>
              </w:rPr>
              <w:fldChar w:fldCharType="begin"/>
            </w:r>
            <w:r w:rsidR="00C363EE">
              <w:rPr>
                <w:noProof/>
                <w:webHidden/>
              </w:rPr>
              <w:instrText xml:space="preserve"> PAGEREF _Toc243528390 \h </w:instrText>
            </w:r>
            <w:r w:rsidR="00C363EE">
              <w:rPr>
                <w:noProof/>
                <w:webHidden/>
              </w:rPr>
            </w:r>
            <w:r w:rsidR="00C363EE">
              <w:rPr>
                <w:noProof/>
                <w:webHidden/>
              </w:rPr>
              <w:fldChar w:fldCharType="separate"/>
            </w:r>
            <w:r w:rsidR="00EE40B7">
              <w:rPr>
                <w:noProof/>
                <w:webHidden/>
              </w:rPr>
              <w:t>8</w:t>
            </w:r>
            <w:r w:rsidR="00C363EE">
              <w:rPr>
                <w:noProof/>
                <w:webHidden/>
              </w:rPr>
              <w:fldChar w:fldCharType="end"/>
            </w:r>
          </w:hyperlink>
        </w:p>
        <w:p w14:paraId="7B8FF92F" w14:textId="234C2E60"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91" w:history="1">
            <w:r w:rsidR="00C363EE" w:rsidRPr="00A21B4B">
              <w:rPr>
                <w:rStyle w:val="af2"/>
                <w:noProof/>
              </w:rPr>
              <w:t xml:space="preserve">3.2.2 </w:t>
            </w:r>
            <w:r w:rsidR="00C363EE" w:rsidRPr="00A21B4B">
              <w:rPr>
                <w:rStyle w:val="af2"/>
                <w:noProof/>
              </w:rPr>
              <w:t>融合</w:t>
            </w:r>
            <w:r w:rsidR="00C363EE" w:rsidRPr="00A21B4B">
              <w:rPr>
                <w:rStyle w:val="af2"/>
                <w:noProof/>
              </w:rPr>
              <w:t>方</w:t>
            </w:r>
            <w:r w:rsidR="00C363EE" w:rsidRPr="00A21B4B">
              <w:rPr>
                <w:rStyle w:val="af2"/>
                <w:noProof/>
              </w:rPr>
              <w:t>法设计</w:t>
            </w:r>
            <w:r w:rsidR="00C363EE">
              <w:rPr>
                <w:noProof/>
                <w:webHidden/>
              </w:rPr>
              <w:tab/>
            </w:r>
            <w:r w:rsidR="00C363EE">
              <w:rPr>
                <w:noProof/>
                <w:webHidden/>
              </w:rPr>
              <w:fldChar w:fldCharType="begin"/>
            </w:r>
            <w:r w:rsidR="00C363EE">
              <w:rPr>
                <w:noProof/>
                <w:webHidden/>
              </w:rPr>
              <w:instrText xml:space="preserve"> PAGEREF _Toc243528391 \h </w:instrText>
            </w:r>
            <w:r w:rsidR="00C363EE">
              <w:rPr>
                <w:noProof/>
                <w:webHidden/>
              </w:rPr>
            </w:r>
            <w:r w:rsidR="00C363EE">
              <w:rPr>
                <w:noProof/>
                <w:webHidden/>
              </w:rPr>
              <w:fldChar w:fldCharType="separate"/>
            </w:r>
            <w:r w:rsidR="00EE40B7">
              <w:rPr>
                <w:noProof/>
                <w:webHidden/>
              </w:rPr>
              <w:t>9</w:t>
            </w:r>
            <w:r w:rsidR="00C363EE">
              <w:rPr>
                <w:noProof/>
                <w:webHidden/>
              </w:rPr>
              <w:fldChar w:fldCharType="end"/>
            </w:r>
          </w:hyperlink>
        </w:p>
        <w:p w14:paraId="5D5778C8" w14:textId="44E95198"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92" w:history="1">
            <w:r w:rsidR="00C363EE" w:rsidRPr="00A21B4B">
              <w:rPr>
                <w:rStyle w:val="af2"/>
                <w:noProof/>
              </w:rPr>
              <w:t xml:space="preserve">3.2.3 </w:t>
            </w:r>
            <w:r w:rsidR="00C363EE" w:rsidRPr="00A21B4B">
              <w:rPr>
                <w:rStyle w:val="af2"/>
                <w:noProof/>
              </w:rPr>
              <w:t>实验设计与验证</w:t>
            </w:r>
            <w:r w:rsidR="00C363EE">
              <w:rPr>
                <w:noProof/>
                <w:webHidden/>
              </w:rPr>
              <w:tab/>
            </w:r>
            <w:r w:rsidR="00C363EE">
              <w:rPr>
                <w:noProof/>
                <w:webHidden/>
              </w:rPr>
              <w:fldChar w:fldCharType="begin"/>
            </w:r>
            <w:r w:rsidR="00C363EE">
              <w:rPr>
                <w:noProof/>
                <w:webHidden/>
              </w:rPr>
              <w:instrText xml:space="preserve"> PAGEREF _Toc243528392 \h </w:instrText>
            </w:r>
            <w:r w:rsidR="00C363EE">
              <w:rPr>
                <w:noProof/>
                <w:webHidden/>
              </w:rPr>
            </w:r>
            <w:r w:rsidR="00C363EE">
              <w:rPr>
                <w:noProof/>
                <w:webHidden/>
              </w:rPr>
              <w:fldChar w:fldCharType="separate"/>
            </w:r>
            <w:r w:rsidR="00EE40B7">
              <w:rPr>
                <w:noProof/>
                <w:webHidden/>
              </w:rPr>
              <w:t>11</w:t>
            </w:r>
            <w:r w:rsidR="00C363EE">
              <w:rPr>
                <w:noProof/>
                <w:webHidden/>
              </w:rPr>
              <w:fldChar w:fldCharType="end"/>
            </w:r>
          </w:hyperlink>
        </w:p>
        <w:p w14:paraId="7FC18278" w14:textId="0AEA1260" w:rsidR="00C363EE" w:rsidRDefault="00BE67D6">
          <w:pPr>
            <w:pStyle w:val="TOC3"/>
            <w:tabs>
              <w:tab w:val="right" w:leader="dot" w:pos="8495"/>
            </w:tabs>
            <w:rPr>
              <w:rFonts w:asciiTheme="minorHAnsi" w:eastAsiaTheme="minorEastAsia" w:hAnsiTheme="minorHAnsi" w:cstheme="minorBidi"/>
              <w:iCs w:val="0"/>
              <w:noProof/>
              <w:sz w:val="21"/>
              <w:szCs w:val="22"/>
            </w:rPr>
          </w:pPr>
          <w:hyperlink w:anchor="_Toc243528393" w:history="1">
            <w:r w:rsidR="00C363EE" w:rsidRPr="00A21B4B">
              <w:rPr>
                <w:rStyle w:val="af2"/>
                <w:noProof/>
              </w:rPr>
              <w:t xml:space="preserve">3.2.4 </w:t>
            </w:r>
            <w:r w:rsidR="00C363EE" w:rsidRPr="00A21B4B">
              <w:rPr>
                <w:rStyle w:val="af2"/>
                <w:noProof/>
              </w:rPr>
              <w:t>作用</w:t>
            </w:r>
            <w:r w:rsidR="00C363EE" w:rsidRPr="00A21B4B">
              <w:rPr>
                <w:rStyle w:val="af2"/>
                <w:noProof/>
              </w:rPr>
              <w:t>机</w:t>
            </w:r>
            <w:r w:rsidR="00C363EE" w:rsidRPr="00A21B4B">
              <w:rPr>
                <w:rStyle w:val="af2"/>
                <w:noProof/>
              </w:rPr>
              <w:t>理分析</w:t>
            </w:r>
            <w:r w:rsidR="00C363EE">
              <w:rPr>
                <w:noProof/>
                <w:webHidden/>
              </w:rPr>
              <w:tab/>
            </w:r>
            <w:r w:rsidR="00C363EE">
              <w:rPr>
                <w:noProof/>
                <w:webHidden/>
              </w:rPr>
              <w:fldChar w:fldCharType="begin"/>
            </w:r>
            <w:r w:rsidR="00C363EE">
              <w:rPr>
                <w:noProof/>
                <w:webHidden/>
              </w:rPr>
              <w:instrText xml:space="preserve"> PAGEREF _Toc243528393 \h </w:instrText>
            </w:r>
            <w:r w:rsidR="00C363EE">
              <w:rPr>
                <w:noProof/>
                <w:webHidden/>
              </w:rPr>
            </w:r>
            <w:r w:rsidR="00C363EE">
              <w:rPr>
                <w:noProof/>
                <w:webHidden/>
              </w:rPr>
              <w:fldChar w:fldCharType="separate"/>
            </w:r>
            <w:r w:rsidR="00EE40B7">
              <w:rPr>
                <w:noProof/>
                <w:webHidden/>
              </w:rPr>
              <w:t>12</w:t>
            </w:r>
            <w:r w:rsidR="00C363EE">
              <w:rPr>
                <w:noProof/>
                <w:webHidden/>
              </w:rPr>
              <w:fldChar w:fldCharType="end"/>
            </w:r>
          </w:hyperlink>
        </w:p>
        <w:p w14:paraId="3DB7326D" w14:textId="4A32F841" w:rsidR="00C363EE" w:rsidRDefault="00BE67D6">
          <w:pPr>
            <w:pStyle w:val="TOC1"/>
            <w:tabs>
              <w:tab w:val="right" w:leader="dot" w:pos="8495"/>
            </w:tabs>
            <w:rPr>
              <w:rFonts w:asciiTheme="minorHAnsi" w:eastAsiaTheme="minorEastAsia" w:hAnsiTheme="minorHAnsi" w:cstheme="minorBidi"/>
              <w:bCs w:val="0"/>
              <w:caps w:val="0"/>
              <w:noProof/>
              <w:sz w:val="21"/>
              <w:szCs w:val="22"/>
            </w:rPr>
          </w:pPr>
          <w:hyperlink w:anchor="_Toc243528394" w:history="1">
            <w:r w:rsidR="00C363EE" w:rsidRPr="00A21B4B">
              <w:rPr>
                <w:rStyle w:val="af2"/>
                <w:noProof/>
              </w:rPr>
              <w:t xml:space="preserve">4  </w:t>
            </w:r>
            <w:r w:rsidR="00C363EE" w:rsidRPr="00A21B4B">
              <w:rPr>
                <w:rStyle w:val="af2"/>
                <w:noProof/>
              </w:rPr>
              <w:t>进度安排及预期目标</w:t>
            </w:r>
            <w:r w:rsidR="00C363EE">
              <w:rPr>
                <w:noProof/>
                <w:webHidden/>
              </w:rPr>
              <w:tab/>
            </w:r>
            <w:r w:rsidR="00C363EE">
              <w:rPr>
                <w:noProof/>
                <w:webHidden/>
              </w:rPr>
              <w:fldChar w:fldCharType="begin"/>
            </w:r>
            <w:r w:rsidR="00C363EE">
              <w:rPr>
                <w:noProof/>
                <w:webHidden/>
              </w:rPr>
              <w:instrText xml:space="preserve"> PAGEREF _Toc243528394 \h </w:instrText>
            </w:r>
            <w:r w:rsidR="00C363EE">
              <w:rPr>
                <w:noProof/>
                <w:webHidden/>
              </w:rPr>
            </w:r>
            <w:r w:rsidR="00C363EE">
              <w:rPr>
                <w:noProof/>
                <w:webHidden/>
              </w:rPr>
              <w:fldChar w:fldCharType="separate"/>
            </w:r>
            <w:r w:rsidR="00EE40B7">
              <w:rPr>
                <w:noProof/>
                <w:webHidden/>
              </w:rPr>
              <w:t>13</w:t>
            </w:r>
            <w:r w:rsidR="00C363EE">
              <w:rPr>
                <w:noProof/>
                <w:webHidden/>
              </w:rPr>
              <w:fldChar w:fldCharType="end"/>
            </w:r>
          </w:hyperlink>
        </w:p>
        <w:p w14:paraId="38164AC0" w14:textId="35A94008"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95" w:history="1">
            <w:r w:rsidR="00C363EE" w:rsidRPr="00A21B4B">
              <w:rPr>
                <w:rStyle w:val="af2"/>
                <w:noProof/>
              </w:rPr>
              <w:t xml:space="preserve">4.1  </w:t>
            </w:r>
            <w:r w:rsidR="00C363EE" w:rsidRPr="00A21B4B">
              <w:rPr>
                <w:rStyle w:val="af2"/>
                <w:noProof/>
              </w:rPr>
              <w:t>进度安排</w:t>
            </w:r>
            <w:r w:rsidR="00C363EE">
              <w:rPr>
                <w:noProof/>
                <w:webHidden/>
              </w:rPr>
              <w:tab/>
            </w:r>
            <w:r w:rsidR="00C363EE">
              <w:rPr>
                <w:noProof/>
                <w:webHidden/>
              </w:rPr>
              <w:fldChar w:fldCharType="begin"/>
            </w:r>
            <w:r w:rsidR="00C363EE">
              <w:rPr>
                <w:noProof/>
                <w:webHidden/>
              </w:rPr>
              <w:instrText xml:space="preserve"> PAGEREF _Toc243528395 \h </w:instrText>
            </w:r>
            <w:r w:rsidR="00C363EE">
              <w:rPr>
                <w:noProof/>
                <w:webHidden/>
              </w:rPr>
            </w:r>
            <w:r w:rsidR="00C363EE">
              <w:rPr>
                <w:noProof/>
                <w:webHidden/>
              </w:rPr>
              <w:fldChar w:fldCharType="separate"/>
            </w:r>
            <w:r w:rsidR="00EE40B7">
              <w:rPr>
                <w:noProof/>
                <w:webHidden/>
              </w:rPr>
              <w:t>13</w:t>
            </w:r>
            <w:r w:rsidR="00C363EE">
              <w:rPr>
                <w:noProof/>
                <w:webHidden/>
              </w:rPr>
              <w:fldChar w:fldCharType="end"/>
            </w:r>
          </w:hyperlink>
        </w:p>
        <w:p w14:paraId="4A3E88B5" w14:textId="5AD03153"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96" w:history="1">
            <w:r w:rsidR="00C363EE" w:rsidRPr="00A21B4B">
              <w:rPr>
                <w:rStyle w:val="af2"/>
                <w:noProof/>
              </w:rPr>
              <w:t xml:space="preserve">4.2  </w:t>
            </w:r>
            <w:r w:rsidR="00C363EE" w:rsidRPr="00A21B4B">
              <w:rPr>
                <w:rStyle w:val="af2"/>
                <w:noProof/>
              </w:rPr>
              <w:t>预期目标</w:t>
            </w:r>
            <w:r w:rsidR="00C363EE">
              <w:rPr>
                <w:noProof/>
                <w:webHidden/>
              </w:rPr>
              <w:tab/>
            </w:r>
            <w:r w:rsidR="00C363EE">
              <w:rPr>
                <w:noProof/>
                <w:webHidden/>
              </w:rPr>
              <w:fldChar w:fldCharType="begin"/>
            </w:r>
            <w:r w:rsidR="00C363EE">
              <w:rPr>
                <w:noProof/>
                <w:webHidden/>
              </w:rPr>
              <w:instrText xml:space="preserve"> PAGEREF _Toc243528396 \h </w:instrText>
            </w:r>
            <w:r w:rsidR="00C363EE">
              <w:rPr>
                <w:noProof/>
                <w:webHidden/>
              </w:rPr>
            </w:r>
            <w:r w:rsidR="00C363EE">
              <w:rPr>
                <w:noProof/>
                <w:webHidden/>
              </w:rPr>
              <w:fldChar w:fldCharType="separate"/>
            </w:r>
            <w:r w:rsidR="00EE40B7">
              <w:rPr>
                <w:noProof/>
                <w:webHidden/>
              </w:rPr>
              <w:t>13</w:t>
            </w:r>
            <w:r w:rsidR="00C363EE">
              <w:rPr>
                <w:noProof/>
                <w:webHidden/>
              </w:rPr>
              <w:fldChar w:fldCharType="end"/>
            </w:r>
          </w:hyperlink>
        </w:p>
        <w:p w14:paraId="5C0F633D" w14:textId="47EC9CA4" w:rsidR="00C363EE" w:rsidRDefault="00BE67D6">
          <w:pPr>
            <w:pStyle w:val="TOC1"/>
            <w:tabs>
              <w:tab w:val="right" w:leader="dot" w:pos="8495"/>
            </w:tabs>
            <w:rPr>
              <w:rFonts w:asciiTheme="minorHAnsi" w:eastAsiaTheme="minorEastAsia" w:hAnsiTheme="minorHAnsi" w:cstheme="minorBidi"/>
              <w:bCs w:val="0"/>
              <w:caps w:val="0"/>
              <w:noProof/>
              <w:sz w:val="21"/>
              <w:szCs w:val="22"/>
            </w:rPr>
          </w:pPr>
          <w:hyperlink w:anchor="_Toc243528397" w:history="1">
            <w:r w:rsidR="00C363EE" w:rsidRPr="00A21B4B">
              <w:rPr>
                <w:rStyle w:val="af2"/>
                <w:noProof/>
              </w:rPr>
              <w:t xml:space="preserve">5  </w:t>
            </w:r>
            <w:r w:rsidR="00C363EE" w:rsidRPr="00A21B4B">
              <w:rPr>
                <w:rStyle w:val="af2"/>
                <w:noProof/>
              </w:rPr>
              <w:t>已具备和所需的条件和经费</w:t>
            </w:r>
            <w:r w:rsidR="00C363EE">
              <w:rPr>
                <w:noProof/>
                <w:webHidden/>
              </w:rPr>
              <w:tab/>
            </w:r>
            <w:r w:rsidR="00C363EE">
              <w:rPr>
                <w:noProof/>
                <w:webHidden/>
              </w:rPr>
              <w:fldChar w:fldCharType="begin"/>
            </w:r>
            <w:r w:rsidR="00C363EE">
              <w:rPr>
                <w:noProof/>
                <w:webHidden/>
              </w:rPr>
              <w:instrText xml:space="preserve"> PAGEREF _Toc243528397 \h </w:instrText>
            </w:r>
            <w:r w:rsidR="00C363EE">
              <w:rPr>
                <w:noProof/>
                <w:webHidden/>
              </w:rPr>
            </w:r>
            <w:r w:rsidR="00C363EE">
              <w:rPr>
                <w:noProof/>
                <w:webHidden/>
              </w:rPr>
              <w:fldChar w:fldCharType="separate"/>
            </w:r>
            <w:r w:rsidR="00EE40B7">
              <w:rPr>
                <w:noProof/>
                <w:webHidden/>
              </w:rPr>
              <w:t>14</w:t>
            </w:r>
            <w:r w:rsidR="00C363EE">
              <w:rPr>
                <w:noProof/>
                <w:webHidden/>
              </w:rPr>
              <w:fldChar w:fldCharType="end"/>
            </w:r>
          </w:hyperlink>
        </w:p>
        <w:p w14:paraId="555F130B" w14:textId="0FE4B3C8"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98" w:history="1">
            <w:r w:rsidR="00C363EE" w:rsidRPr="00A21B4B">
              <w:rPr>
                <w:rStyle w:val="af2"/>
                <w:noProof/>
              </w:rPr>
              <w:t xml:space="preserve">5.1  </w:t>
            </w:r>
            <w:r w:rsidR="00C363EE" w:rsidRPr="00A21B4B">
              <w:rPr>
                <w:rStyle w:val="af2"/>
                <w:noProof/>
              </w:rPr>
              <w:t>实验室条件和经费保障</w:t>
            </w:r>
            <w:r w:rsidR="00C363EE">
              <w:rPr>
                <w:noProof/>
                <w:webHidden/>
              </w:rPr>
              <w:tab/>
            </w:r>
            <w:r w:rsidR="00C363EE">
              <w:rPr>
                <w:noProof/>
                <w:webHidden/>
              </w:rPr>
              <w:fldChar w:fldCharType="begin"/>
            </w:r>
            <w:r w:rsidR="00C363EE">
              <w:rPr>
                <w:noProof/>
                <w:webHidden/>
              </w:rPr>
              <w:instrText xml:space="preserve"> PAGEREF _Toc243528398 \h </w:instrText>
            </w:r>
            <w:r w:rsidR="00C363EE">
              <w:rPr>
                <w:noProof/>
                <w:webHidden/>
              </w:rPr>
            </w:r>
            <w:r w:rsidR="00C363EE">
              <w:rPr>
                <w:noProof/>
                <w:webHidden/>
              </w:rPr>
              <w:fldChar w:fldCharType="separate"/>
            </w:r>
            <w:r w:rsidR="00EE40B7">
              <w:rPr>
                <w:noProof/>
                <w:webHidden/>
              </w:rPr>
              <w:t>14</w:t>
            </w:r>
            <w:r w:rsidR="00C363EE">
              <w:rPr>
                <w:noProof/>
                <w:webHidden/>
              </w:rPr>
              <w:fldChar w:fldCharType="end"/>
            </w:r>
          </w:hyperlink>
        </w:p>
        <w:p w14:paraId="3B6A7ED0" w14:textId="2FD4A563"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399" w:history="1">
            <w:r w:rsidR="00C363EE" w:rsidRPr="00A21B4B">
              <w:rPr>
                <w:rStyle w:val="af2"/>
                <w:noProof/>
              </w:rPr>
              <w:t xml:space="preserve">5.2  </w:t>
            </w:r>
            <w:r w:rsidR="00C363EE" w:rsidRPr="00A21B4B">
              <w:rPr>
                <w:rStyle w:val="af2"/>
                <w:noProof/>
              </w:rPr>
              <w:t>所需条件和经费</w:t>
            </w:r>
            <w:r w:rsidR="00C363EE">
              <w:rPr>
                <w:noProof/>
                <w:webHidden/>
              </w:rPr>
              <w:tab/>
            </w:r>
            <w:r w:rsidR="00C363EE">
              <w:rPr>
                <w:noProof/>
                <w:webHidden/>
              </w:rPr>
              <w:fldChar w:fldCharType="begin"/>
            </w:r>
            <w:r w:rsidR="00C363EE">
              <w:rPr>
                <w:noProof/>
                <w:webHidden/>
              </w:rPr>
              <w:instrText xml:space="preserve"> PAGEREF _Toc243528399 \h </w:instrText>
            </w:r>
            <w:r w:rsidR="00C363EE">
              <w:rPr>
                <w:noProof/>
                <w:webHidden/>
              </w:rPr>
            </w:r>
            <w:r w:rsidR="00C363EE">
              <w:rPr>
                <w:noProof/>
                <w:webHidden/>
              </w:rPr>
              <w:fldChar w:fldCharType="separate"/>
            </w:r>
            <w:r w:rsidR="00EE40B7">
              <w:rPr>
                <w:noProof/>
                <w:webHidden/>
              </w:rPr>
              <w:t>14</w:t>
            </w:r>
            <w:r w:rsidR="00C363EE">
              <w:rPr>
                <w:noProof/>
                <w:webHidden/>
              </w:rPr>
              <w:fldChar w:fldCharType="end"/>
            </w:r>
          </w:hyperlink>
        </w:p>
        <w:p w14:paraId="7F8FC807" w14:textId="33127D84" w:rsidR="00C363EE" w:rsidRDefault="00BE67D6">
          <w:pPr>
            <w:pStyle w:val="TOC1"/>
            <w:tabs>
              <w:tab w:val="right" w:leader="dot" w:pos="8495"/>
            </w:tabs>
            <w:rPr>
              <w:rFonts w:asciiTheme="minorHAnsi" w:eastAsiaTheme="minorEastAsia" w:hAnsiTheme="minorHAnsi" w:cstheme="minorBidi"/>
              <w:bCs w:val="0"/>
              <w:caps w:val="0"/>
              <w:noProof/>
              <w:sz w:val="21"/>
              <w:szCs w:val="22"/>
            </w:rPr>
          </w:pPr>
          <w:hyperlink w:anchor="_Toc243528400" w:history="1">
            <w:r w:rsidR="00C363EE" w:rsidRPr="00A21B4B">
              <w:rPr>
                <w:rStyle w:val="af2"/>
                <w:noProof/>
              </w:rPr>
              <w:t xml:space="preserve">6  </w:t>
            </w:r>
            <w:r w:rsidR="00C363EE" w:rsidRPr="00A21B4B">
              <w:rPr>
                <w:rStyle w:val="af2"/>
                <w:noProof/>
              </w:rPr>
              <w:t>预计困难及解决方案</w:t>
            </w:r>
            <w:r w:rsidR="00C363EE">
              <w:rPr>
                <w:noProof/>
                <w:webHidden/>
              </w:rPr>
              <w:tab/>
            </w:r>
            <w:r w:rsidR="00C363EE">
              <w:rPr>
                <w:noProof/>
                <w:webHidden/>
              </w:rPr>
              <w:fldChar w:fldCharType="begin"/>
            </w:r>
            <w:r w:rsidR="00C363EE">
              <w:rPr>
                <w:noProof/>
                <w:webHidden/>
              </w:rPr>
              <w:instrText xml:space="preserve"> PAGEREF _Toc243528400 \h </w:instrText>
            </w:r>
            <w:r w:rsidR="00C363EE">
              <w:rPr>
                <w:noProof/>
                <w:webHidden/>
              </w:rPr>
            </w:r>
            <w:r w:rsidR="00C363EE">
              <w:rPr>
                <w:noProof/>
                <w:webHidden/>
              </w:rPr>
              <w:fldChar w:fldCharType="separate"/>
            </w:r>
            <w:r w:rsidR="00EE40B7">
              <w:rPr>
                <w:noProof/>
                <w:webHidden/>
              </w:rPr>
              <w:t>15</w:t>
            </w:r>
            <w:r w:rsidR="00C363EE">
              <w:rPr>
                <w:noProof/>
                <w:webHidden/>
              </w:rPr>
              <w:fldChar w:fldCharType="end"/>
            </w:r>
          </w:hyperlink>
        </w:p>
        <w:p w14:paraId="49F9A5E9" w14:textId="4D1B490F"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401" w:history="1">
            <w:r w:rsidR="00C363EE" w:rsidRPr="00A21B4B">
              <w:rPr>
                <w:rStyle w:val="af2"/>
                <w:noProof/>
              </w:rPr>
              <w:t xml:space="preserve">6.1  </w:t>
            </w:r>
            <w:r w:rsidR="00C363EE" w:rsidRPr="00A21B4B">
              <w:rPr>
                <w:rStyle w:val="af2"/>
                <w:noProof/>
              </w:rPr>
              <w:t>预计困难与技术难点</w:t>
            </w:r>
            <w:r w:rsidR="00C363EE">
              <w:rPr>
                <w:noProof/>
                <w:webHidden/>
              </w:rPr>
              <w:tab/>
            </w:r>
            <w:r w:rsidR="00C363EE">
              <w:rPr>
                <w:noProof/>
                <w:webHidden/>
              </w:rPr>
              <w:fldChar w:fldCharType="begin"/>
            </w:r>
            <w:r w:rsidR="00C363EE">
              <w:rPr>
                <w:noProof/>
                <w:webHidden/>
              </w:rPr>
              <w:instrText xml:space="preserve"> PAGEREF _Toc243528401 \h </w:instrText>
            </w:r>
            <w:r w:rsidR="00C363EE">
              <w:rPr>
                <w:noProof/>
                <w:webHidden/>
              </w:rPr>
            </w:r>
            <w:r w:rsidR="00C363EE">
              <w:rPr>
                <w:noProof/>
                <w:webHidden/>
              </w:rPr>
              <w:fldChar w:fldCharType="separate"/>
            </w:r>
            <w:r w:rsidR="00EE40B7">
              <w:rPr>
                <w:noProof/>
                <w:webHidden/>
              </w:rPr>
              <w:t>15</w:t>
            </w:r>
            <w:r w:rsidR="00C363EE">
              <w:rPr>
                <w:noProof/>
                <w:webHidden/>
              </w:rPr>
              <w:fldChar w:fldCharType="end"/>
            </w:r>
          </w:hyperlink>
        </w:p>
        <w:p w14:paraId="095EAEBE" w14:textId="56EE2846" w:rsidR="00C363EE" w:rsidRDefault="00BE67D6">
          <w:pPr>
            <w:pStyle w:val="TOC2"/>
            <w:tabs>
              <w:tab w:val="right" w:leader="dot" w:pos="8495"/>
            </w:tabs>
            <w:rPr>
              <w:rFonts w:asciiTheme="minorHAnsi" w:eastAsiaTheme="minorEastAsia" w:hAnsiTheme="minorHAnsi" w:cstheme="minorBidi"/>
              <w:smallCaps w:val="0"/>
              <w:noProof/>
              <w:sz w:val="21"/>
              <w:szCs w:val="22"/>
            </w:rPr>
          </w:pPr>
          <w:hyperlink w:anchor="_Toc243528402" w:history="1">
            <w:r w:rsidR="00C363EE" w:rsidRPr="00A21B4B">
              <w:rPr>
                <w:rStyle w:val="af2"/>
                <w:noProof/>
              </w:rPr>
              <w:t xml:space="preserve">6.2  </w:t>
            </w:r>
            <w:r w:rsidR="00C363EE" w:rsidRPr="00A21B4B">
              <w:rPr>
                <w:rStyle w:val="af2"/>
                <w:noProof/>
              </w:rPr>
              <w:t>解决方案</w:t>
            </w:r>
            <w:r w:rsidR="00C363EE">
              <w:rPr>
                <w:noProof/>
                <w:webHidden/>
              </w:rPr>
              <w:tab/>
            </w:r>
            <w:r w:rsidR="00C363EE">
              <w:rPr>
                <w:noProof/>
                <w:webHidden/>
              </w:rPr>
              <w:fldChar w:fldCharType="begin"/>
            </w:r>
            <w:r w:rsidR="00C363EE">
              <w:rPr>
                <w:noProof/>
                <w:webHidden/>
              </w:rPr>
              <w:instrText xml:space="preserve"> PAGEREF _Toc243528402 \h </w:instrText>
            </w:r>
            <w:r w:rsidR="00C363EE">
              <w:rPr>
                <w:noProof/>
                <w:webHidden/>
              </w:rPr>
            </w:r>
            <w:r w:rsidR="00C363EE">
              <w:rPr>
                <w:noProof/>
                <w:webHidden/>
              </w:rPr>
              <w:fldChar w:fldCharType="separate"/>
            </w:r>
            <w:r w:rsidR="00EE40B7">
              <w:rPr>
                <w:noProof/>
                <w:webHidden/>
              </w:rPr>
              <w:t>15</w:t>
            </w:r>
            <w:r w:rsidR="00C363EE">
              <w:rPr>
                <w:noProof/>
                <w:webHidden/>
              </w:rPr>
              <w:fldChar w:fldCharType="end"/>
            </w:r>
          </w:hyperlink>
        </w:p>
        <w:p w14:paraId="1062735C" w14:textId="571ADF10" w:rsidR="00C363EE" w:rsidRDefault="00BE67D6">
          <w:pPr>
            <w:pStyle w:val="TOC1"/>
            <w:tabs>
              <w:tab w:val="right" w:leader="dot" w:pos="8495"/>
            </w:tabs>
            <w:rPr>
              <w:rFonts w:asciiTheme="minorHAnsi" w:eastAsiaTheme="minorEastAsia" w:hAnsiTheme="minorHAnsi" w:cstheme="minorBidi"/>
              <w:bCs w:val="0"/>
              <w:caps w:val="0"/>
              <w:noProof/>
              <w:sz w:val="21"/>
              <w:szCs w:val="22"/>
            </w:rPr>
          </w:pPr>
          <w:hyperlink w:anchor="_Toc243528403" w:history="1">
            <w:r w:rsidR="00C363EE" w:rsidRPr="00A21B4B">
              <w:rPr>
                <w:rStyle w:val="af2"/>
                <w:noProof/>
              </w:rPr>
              <w:t>参考文献</w:t>
            </w:r>
            <w:r w:rsidR="00C363EE">
              <w:rPr>
                <w:noProof/>
                <w:webHidden/>
              </w:rPr>
              <w:tab/>
            </w:r>
            <w:r w:rsidR="00C363EE">
              <w:rPr>
                <w:noProof/>
                <w:webHidden/>
              </w:rPr>
              <w:fldChar w:fldCharType="begin"/>
            </w:r>
            <w:r w:rsidR="00C363EE">
              <w:rPr>
                <w:noProof/>
                <w:webHidden/>
              </w:rPr>
              <w:instrText xml:space="preserve"> PAGEREF _Toc243528403 \h </w:instrText>
            </w:r>
            <w:r w:rsidR="00C363EE">
              <w:rPr>
                <w:noProof/>
                <w:webHidden/>
              </w:rPr>
            </w:r>
            <w:r w:rsidR="00C363EE">
              <w:rPr>
                <w:noProof/>
                <w:webHidden/>
              </w:rPr>
              <w:fldChar w:fldCharType="separate"/>
            </w:r>
            <w:r w:rsidR="00EE40B7">
              <w:rPr>
                <w:noProof/>
                <w:webHidden/>
              </w:rPr>
              <w:t>16</w:t>
            </w:r>
            <w:r w:rsidR="00C363EE">
              <w:rPr>
                <w:noProof/>
                <w:webHidden/>
              </w:rPr>
              <w:fldChar w:fldCharType="end"/>
            </w:r>
          </w:hyperlink>
        </w:p>
        <w:p w14:paraId="5AD78154" w14:textId="0F02EED6" w:rsidR="00C363EE" w:rsidRDefault="00C363EE">
          <w:r>
            <w:rPr>
              <w:b/>
              <w:bCs/>
              <w:lang w:val="zh-CN"/>
            </w:rPr>
            <w:fldChar w:fldCharType="end"/>
          </w:r>
        </w:p>
      </w:sdtContent>
    </w:sdt>
    <w:p w14:paraId="7483D031" w14:textId="54424DEA" w:rsidR="009D4424" w:rsidRPr="00C363EE" w:rsidRDefault="009D4424" w:rsidP="00C363EE">
      <w:pPr>
        <w:pStyle w:val="TOC"/>
        <w:sectPr w:rsidR="009D4424" w:rsidRPr="00C363EE">
          <w:headerReference w:type="default" r:id="rId9"/>
          <w:footerReference w:type="default" r:id="rId10"/>
          <w:pgSz w:w="11907" w:h="16840"/>
          <w:pgMar w:top="2154" w:right="1701" w:bottom="1701" w:left="1701" w:header="1361" w:footer="1304" w:gutter="0"/>
          <w:pgNumType w:start="1"/>
          <w:cols w:space="720"/>
          <w:docGrid w:linePitch="391" w:charSpace="1861"/>
        </w:sectPr>
      </w:pPr>
    </w:p>
    <w:p w14:paraId="7FD6EDD8" w14:textId="77777777" w:rsidR="009D4424" w:rsidRPr="00747212" w:rsidRDefault="009D4424" w:rsidP="0081580B">
      <w:pPr>
        <w:pStyle w:val="1"/>
        <w:pageBreakBefore w:val="0"/>
        <w:spacing w:before="240" w:after="192" w:line="276" w:lineRule="auto"/>
        <w:jc w:val="both"/>
        <w:rPr>
          <w:rFonts w:ascii="Times New Roman" w:hAnsi="Times New Roman"/>
        </w:rPr>
      </w:pPr>
      <w:bookmarkStart w:id="3" w:name="_Toc207802815"/>
      <w:bookmarkStart w:id="4" w:name="_Toc242202513"/>
      <w:bookmarkStart w:id="5" w:name="_Toc242358651"/>
      <w:bookmarkStart w:id="6" w:name="_Toc242202257"/>
      <w:bookmarkStart w:id="7" w:name="_Toc17571"/>
      <w:bookmarkStart w:id="8" w:name="_Toc2729"/>
      <w:bookmarkStart w:id="9" w:name="_Toc243528312"/>
      <w:bookmarkStart w:id="10" w:name="_Toc243528375"/>
      <w:r w:rsidRPr="00747212">
        <w:rPr>
          <w:rFonts w:ascii="Times New Roman" w:hAnsi="Times New Roman"/>
        </w:rPr>
        <w:lastRenderedPageBreak/>
        <w:t xml:space="preserve">1  </w:t>
      </w:r>
      <w:bookmarkEnd w:id="2"/>
      <w:bookmarkEnd w:id="1"/>
      <w:r w:rsidRPr="00747212">
        <w:rPr>
          <w:rFonts w:ascii="Times New Roman" w:hAnsi="Times New Roman"/>
        </w:rPr>
        <w:t>课题背景及研究的目的和意义</w:t>
      </w:r>
      <w:bookmarkEnd w:id="3"/>
      <w:bookmarkEnd w:id="4"/>
      <w:bookmarkEnd w:id="5"/>
      <w:bookmarkEnd w:id="6"/>
      <w:bookmarkEnd w:id="7"/>
      <w:bookmarkEnd w:id="8"/>
      <w:bookmarkEnd w:id="9"/>
      <w:bookmarkEnd w:id="10"/>
    </w:p>
    <w:p w14:paraId="736F7605" w14:textId="77777777" w:rsidR="009D4424" w:rsidRPr="00747212" w:rsidRDefault="009D4424" w:rsidP="0081580B">
      <w:pPr>
        <w:pStyle w:val="2"/>
        <w:spacing w:before="120" w:after="120" w:line="276" w:lineRule="auto"/>
        <w:rPr>
          <w:rFonts w:ascii="Times New Roman" w:hAnsi="Times New Roman"/>
        </w:rPr>
      </w:pPr>
      <w:bookmarkStart w:id="11" w:name="_Toc242202258"/>
      <w:bookmarkStart w:id="12" w:name="_Toc242202514"/>
      <w:bookmarkStart w:id="13" w:name="_Toc207802816"/>
      <w:bookmarkStart w:id="14" w:name="_Toc242358652"/>
      <w:bookmarkStart w:id="15" w:name="_Toc31922"/>
      <w:bookmarkStart w:id="16" w:name="_Toc19687"/>
      <w:bookmarkStart w:id="17" w:name="_Toc243528313"/>
      <w:bookmarkStart w:id="18" w:name="_Toc243528376"/>
      <w:r w:rsidRPr="00747212">
        <w:rPr>
          <w:rFonts w:ascii="Times New Roman" w:hAnsi="Times New Roman"/>
        </w:rPr>
        <w:t xml:space="preserve">1.1  </w:t>
      </w:r>
      <w:r w:rsidRPr="00747212">
        <w:rPr>
          <w:rFonts w:ascii="Times New Roman" w:hAnsi="Times New Roman"/>
          <w:lang w:val="zh-CN"/>
        </w:rPr>
        <w:t>课题背景</w:t>
      </w:r>
      <w:bookmarkEnd w:id="11"/>
      <w:bookmarkEnd w:id="12"/>
      <w:bookmarkEnd w:id="13"/>
      <w:bookmarkEnd w:id="14"/>
      <w:bookmarkEnd w:id="15"/>
      <w:bookmarkEnd w:id="16"/>
      <w:bookmarkEnd w:id="17"/>
      <w:bookmarkEnd w:id="18"/>
    </w:p>
    <w:p w14:paraId="160F9614" w14:textId="77777777" w:rsidR="009D4424" w:rsidRPr="00747212" w:rsidRDefault="009D4424" w:rsidP="0081580B">
      <w:pPr>
        <w:pStyle w:val="a3"/>
        <w:spacing w:line="276" w:lineRule="auto"/>
      </w:pPr>
      <w:r w:rsidRPr="00747212">
        <w:t>大语言模型的后训练范式正在经历从静态问答到闭环交互的深刻转变。以</w:t>
      </w:r>
      <w:proofErr w:type="spellStart"/>
      <w:r w:rsidRPr="00747212">
        <w:t>DeepSeekMath</w:t>
      </w:r>
      <w:proofErr w:type="spellEnd"/>
      <w:r w:rsidRPr="00747212">
        <w:t>提出的</w:t>
      </w:r>
      <w:proofErr w:type="gramStart"/>
      <w:r w:rsidRPr="00747212">
        <w:t>组相对</w:t>
      </w:r>
      <w:proofErr w:type="gramEnd"/>
      <w:r w:rsidRPr="00747212">
        <w:t>策略优化</w:t>
      </w:r>
      <w:r w:rsidRPr="00747212">
        <w:t>GRPO</w:t>
      </w:r>
      <w:r w:rsidRPr="00747212">
        <w:rPr>
          <w:vertAlign w:val="superscript"/>
        </w:rPr>
        <w:t>[1]</w:t>
      </w:r>
      <w:r w:rsidRPr="00747212">
        <w:t>和</w:t>
      </w:r>
      <w:r w:rsidRPr="00747212">
        <w:t>DeepSeek-R1</w:t>
      </w:r>
      <w:r w:rsidRPr="00747212">
        <w:t>为代表，可验证奖励强化学习首先在单轮推理任务上取得成功：对于数学求解、代码编程等任务，环境可以借助等价判定函数对最终答案给出客观、零成本、抗</w:t>
      </w:r>
      <w:r w:rsidRPr="00747212">
        <w:t>hack</w:t>
      </w:r>
      <w:r w:rsidRPr="00747212">
        <w:t>的</w:t>
      </w:r>
      <w:r w:rsidRPr="00747212">
        <w:t>0/1</w:t>
      </w:r>
      <w:r w:rsidRPr="00747212">
        <w:t>奖励，策略模型对同一问题采样一组回答，以组内奖励的均值和标准差构造相对优势，无需再训练额外的价值网络。这一范式随后被自然地推广到多轮智能体场景：智能体以</w:t>
      </w:r>
      <w:proofErr w:type="spellStart"/>
      <w:r w:rsidRPr="00747212">
        <w:t>ReAct</w:t>
      </w:r>
      <w:proofErr w:type="spellEnd"/>
      <w:r w:rsidRPr="00747212">
        <w:rPr>
          <w:vertAlign w:val="superscript"/>
        </w:rPr>
        <w:t>[2]</w:t>
      </w:r>
      <w:r w:rsidRPr="00747212">
        <w:t>协议交替生成思考、动作并接收环境观测，在</w:t>
      </w:r>
      <w:proofErr w:type="spellStart"/>
      <w:r w:rsidRPr="00747212">
        <w:t>ALFWorld</w:t>
      </w:r>
      <w:proofErr w:type="spellEnd"/>
      <w:r w:rsidRPr="00747212">
        <w:t>、</w:t>
      </w:r>
      <w:proofErr w:type="spellStart"/>
      <w:r w:rsidRPr="00747212">
        <w:t>WebShop</w:t>
      </w:r>
      <w:proofErr w:type="spellEnd"/>
      <w:r w:rsidRPr="00747212">
        <w:t>、</w:t>
      </w:r>
      <w:proofErr w:type="spellStart"/>
      <w:r w:rsidRPr="00747212">
        <w:t>ScienceWorld</w:t>
      </w:r>
      <w:proofErr w:type="spellEnd"/>
      <w:r w:rsidRPr="00747212">
        <w:t>以及工具集成推理等环境中完成长程任务。</w:t>
      </w:r>
    </w:p>
    <w:p w14:paraId="6EFD4545" w14:textId="77777777" w:rsidR="009D4424" w:rsidRPr="00747212" w:rsidRDefault="009D4424" w:rsidP="001B1D4A">
      <w:pPr>
        <w:pStyle w:val="a3"/>
        <w:spacing w:line="276" w:lineRule="auto"/>
      </w:pPr>
      <w:r w:rsidRPr="00747212">
        <w:t>然而，单轮到多轮的迁移远非平滑。单轮</w:t>
      </w:r>
      <w:r w:rsidRPr="00747212">
        <w:t>RLVR</w:t>
      </w:r>
      <w:r w:rsidRPr="00747212">
        <w:t>中一条回答只有数百个</w:t>
      </w:r>
      <w:proofErr w:type="gramStart"/>
      <w:r w:rsidRPr="00747212">
        <w:t>思维链词元</w:t>
      </w:r>
      <w:proofErr w:type="gramEnd"/>
      <w:r w:rsidRPr="00747212">
        <w:t>，且奖励延迟尚可接受；多轮智能体的一条轨迹往往跨越数十个交互步、上千</w:t>
      </w:r>
      <w:proofErr w:type="gramStart"/>
      <w:r w:rsidRPr="00747212">
        <w:t>个</w:t>
      </w:r>
      <w:proofErr w:type="gramEnd"/>
      <w:r w:rsidRPr="00747212">
        <w:t>词元，而环境通常只在轨迹结束时给出一个稀疏的终局奖励。于是，信用分配，即判定奖励究竟应由轨迹内部的哪一步、哪一个词元负责，成为决定训练效率与最终性能的核心矛盾。沿着交互结构，信用分配客观上存在</w:t>
      </w:r>
      <w:proofErr w:type="gramStart"/>
      <w:r w:rsidRPr="00747212">
        <w:t>层级化</w:t>
      </w:r>
      <w:proofErr w:type="gramEnd"/>
      <w:r w:rsidRPr="00747212">
        <w:t>的粒度谱系：会话（</w:t>
      </w:r>
      <w:r w:rsidRPr="00747212">
        <w:t>session</w:t>
      </w:r>
      <w:r w:rsidRPr="00747212">
        <w:t>）、轮次（</w:t>
      </w:r>
      <w:r w:rsidRPr="00747212">
        <w:t>turn</w:t>
      </w:r>
      <w:r w:rsidRPr="00747212">
        <w:t>）、步骤（动作步，</w:t>
      </w:r>
      <w:r w:rsidRPr="00747212">
        <w:t>step/utterance/action</w:t>
      </w:r>
      <w:r w:rsidRPr="00747212">
        <w:t>）、词元（</w:t>
      </w:r>
      <w:r w:rsidRPr="00747212">
        <w:t>token</w:t>
      </w:r>
      <w:r w:rsidRPr="00747212">
        <w:t>）。现有主流方法各自只在单一粒度上估计优势：</w:t>
      </w:r>
      <w:r w:rsidRPr="00747212">
        <w:t>GRPO</w:t>
      </w:r>
      <w:r w:rsidRPr="00747212">
        <w:t>、</w:t>
      </w:r>
      <w:r w:rsidRPr="00747212">
        <w:t>DAPO</w:t>
      </w:r>
      <w:r w:rsidRPr="00747212">
        <w:rPr>
          <w:vertAlign w:val="superscript"/>
        </w:rPr>
        <w:t>[3]</w:t>
      </w:r>
      <w:r w:rsidRPr="00747212">
        <w:t>以完整轨迹为单元，信号最粗；</w:t>
      </w:r>
      <w:proofErr w:type="spellStart"/>
      <w:r w:rsidRPr="00747212">
        <w:t>GiGPO</w:t>
      </w:r>
      <w:proofErr w:type="spellEnd"/>
      <w:r w:rsidRPr="00747212">
        <w:rPr>
          <w:vertAlign w:val="superscript"/>
        </w:rPr>
        <w:t>[4]</w:t>
      </w:r>
      <w:r w:rsidRPr="00747212">
        <w:t>、</w:t>
      </w:r>
      <w:proofErr w:type="spellStart"/>
      <w:r w:rsidRPr="00747212">
        <w:t>iStar</w:t>
      </w:r>
      <w:proofErr w:type="spellEnd"/>
      <w:r w:rsidRPr="00747212">
        <w:rPr>
          <w:vertAlign w:val="superscript"/>
        </w:rPr>
        <w:t>[5]</w:t>
      </w:r>
      <w:r w:rsidRPr="00747212">
        <w:t>以智能体的动作步为单元，分配</w:t>
      </w:r>
      <w:proofErr w:type="gramStart"/>
      <w:r w:rsidRPr="00747212">
        <w:t>步骤级</w:t>
      </w:r>
      <w:proofErr w:type="gramEnd"/>
      <w:r w:rsidRPr="00747212">
        <w:t>奖励信号，</w:t>
      </w:r>
      <w:proofErr w:type="gramStart"/>
      <w:r w:rsidRPr="00747212">
        <w:t>但步内部</w:t>
      </w:r>
      <w:proofErr w:type="gramEnd"/>
      <w:r w:rsidRPr="00747212">
        <w:t>不做区分；</w:t>
      </w:r>
      <w:r w:rsidRPr="00747212">
        <w:t>TAPO</w:t>
      </w:r>
      <w:r w:rsidRPr="00747212">
        <w:rPr>
          <w:vertAlign w:val="superscript"/>
        </w:rPr>
        <w:t>[6]</w:t>
      </w:r>
      <w:r w:rsidRPr="00747212">
        <w:t>与</w:t>
      </w:r>
      <w:r w:rsidRPr="00747212">
        <w:t>TEMPO</w:t>
      </w:r>
      <w:r w:rsidRPr="00747212">
        <w:rPr>
          <w:vertAlign w:val="superscript"/>
        </w:rPr>
        <w:t>[7]</w:t>
      </w:r>
      <w:r w:rsidRPr="00747212">
        <w:t>等则</w:t>
      </w:r>
      <w:proofErr w:type="gramStart"/>
      <w:r w:rsidRPr="00747212">
        <w:t>深入词</w:t>
      </w:r>
      <w:proofErr w:type="gramEnd"/>
      <w:r w:rsidRPr="00747212">
        <w:t>元级，利用策略熵或前缀树结构定位关键决策词元，却缺乏对多轮交互结构的显式建模；而现有分层估计方法如</w:t>
      </w:r>
      <w:r w:rsidRPr="00747212">
        <w:t>CREST</w:t>
      </w:r>
      <w:r w:rsidRPr="00747212">
        <w:rPr>
          <w:vertAlign w:val="superscript"/>
        </w:rPr>
        <w:t>[8]</w:t>
      </w:r>
      <w:r w:rsidRPr="00747212">
        <w:t>只是在轮次级别上明确优势的正负，用带特权信息的</w:t>
      </w:r>
      <w:proofErr w:type="gramStart"/>
      <w:r w:rsidRPr="00747212">
        <w:t>自教师</w:t>
      </w:r>
      <w:proofErr w:type="gramEnd"/>
      <w:r w:rsidRPr="00747212">
        <w:t>明确优势信号的大小、同时在词元级别上</w:t>
      </w:r>
      <w:proofErr w:type="gramStart"/>
      <w:r w:rsidRPr="00747212">
        <w:t>增加熵掩膜</w:t>
      </w:r>
      <w:proofErr w:type="gramEnd"/>
      <w:r w:rsidRPr="00747212">
        <w:t>，并非典型的步骤</w:t>
      </w:r>
      <w:r w:rsidRPr="00747212">
        <w:t>-</w:t>
      </w:r>
      <w:r w:rsidRPr="00747212">
        <w:t>词元层次的分层，</w:t>
      </w:r>
      <w:proofErr w:type="spellStart"/>
      <w:r w:rsidRPr="00747212">
        <w:t>ArCHer</w:t>
      </w:r>
      <w:proofErr w:type="spellEnd"/>
      <w:r w:rsidRPr="00747212">
        <w:rPr>
          <w:vertAlign w:val="superscript"/>
        </w:rPr>
        <w:t>[9]</w:t>
      </w:r>
      <w:r w:rsidRPr="00747212">
        <w:t>尽管声称是在步骤</w:t>
      </w:r>
      <w:r w:rsidRPr="00747212">
        <w:t>-</w:t>
      </w:r>
      <w:r w:rsidRPr="00747212">
        <w:t>词元上分层，但其词元层级训练的优势信号直接来源于动作步，相对稀疏，还需要额外的</w:t>
      </w:r>
      <w:r w:rsidRPr="00747212">
        <w:t>critic</w:t>
      </w:r>
      <w:r w:rsidRPr="00747212">
        <w:t>网络。同时迄今为止，这些层级信号分配工作均独立提出、各自验证，文献中尚无工作在统一框架、统一环境与统一训练配方下对二者进行对照消融，更没有</w:t>
      </w:r>
      <w:r w:rsidR="001B1D4A" w:rsidRPr="00747212">
        <w:t>工作</w:t>
      </w:r>
      <w:r w:rsidRPr="00747212">
        <w:t>回答</w:t>
      </w:r>
      <w:r w:rsidR="001B1D4A" w:rsidRPr="00747212">
        <w:t>两个粒度的估计分别在发挥什么作用、</w:t>
      </w:r>
      <w:r w:rsidRPr="00747212">
        <w:t>二者的组合</w:t>
      </w:r>
      <w:r w:rsidR="001B1D4A" w:rsidRPr="00747212">
        <w:t>是否互补、以什么方式融合会更有效</w:t>
      </w:r>
      <w:r w:rsidRPr="00747212">
        <w:t>，这正是本课题的切入点。</w:t>
      </w:r>
    </w:p>
    <w:p w14:paraId="05575744" w14:textId="77777777" w:rsidR="009D4424" w:rsidRPr="00747212" w:rsidRDefault="009D4424" w:rsidP="0081580B">
      <w:pPr>
        <w:pStyle w:val="2"/>
        <w:spacing w:before="120" w:after="120" w:line="276" w:lineRule="auto"/>
        <w:rPr>
          <w:rFonts w:ascii="Times New Roman" w:hAnsi="Times New Roman"/>
          <w:lang w:val="zh-CN"/>
        </w:rPr>
      </w:pPr>
      <w:bookmarkStart w:id="19" w:name="_Toc207802817"/>
      <w:bookmarkStart w:id="20" w:name="_Toc242202259"/>
      <w:bookmarkStart w:id="21" w:name="_Toc242202515"/>
      <w:bookmarkStart w:id="22" w:name="_Toc242358653"/>
      <w:bookmarkStart w:id="23" w:name="_Toc1794"/>
      <w:bookmarkStart w:id="24" w:name="_Toc9632"/>
      <w:bookmarkStart w:id="25" w:name="_Toc243528314"/>
      <w:bookmarkStart w:id="26" w:name="_Toc243528377"/>
      <w:r w:rsidRPr="00747212">
        <w:rPr>
          <w:rFonts w:ascii="Times New Roman" w:hAnsi="Times New Roman"/>
          <w:lang w:val="zh-CN"/>
        </w:rPr>
        <w:t>1.2</w:t>
      </w:r>
      <w:r w:rsidRPr="00747212">
        <w:rPr>
          <w:rFonts w:ascii="Times New Roman" w:hAnsi="Times New Roman"/>
        </w:rPr>
        <w:t xml:space="preserve">  </w:t>
      </w:r>
      <w:r w:rsidRPr="00747212">
        <w:rPr>
          <w:rFonts w:ascii="Times New Roman" w:hAnsi="Times New Roman"/>
          <w:lang w:val="zh-CN"/>
        </w:rPr>
        <w:t>研究的目的和意义</w:t>
      </w:r>
      <w:bookmarkEnd w:id="19"/>
      <w:bookmarkEnd w:id="20"/>
      <w:bookmarkEnd w:id="21"/>
      <w:bookmarkEnd w:id="22"/>
      <w:bookmarkEnd w:id="23"/>
      <w:bookmarkEnd w:id="24"/>
      <w:bookmarkEnd w:id="25"/>
      <w:bookmarkEnd w:id="26"/>
    </w:p>
    <w:p w14:paraId="02BB6E19" w14:textId="77777777" w:rsidR="009D4424" w:rsidRPr="00747212" w:rsidRDefault="009D4424" w:rsidP="0081580B">
      <w:pPr>
        <w:pStyle w:val="3"/>
        <w:spacing w:before="120" w:after="120" w:line="276" w:lineRule="auto"/>
      </w:pPr>
      <w:bookmarkStart w:id="27" w:name="_Toc242202516"/>
      <w:bookmarkStart w:id="28" w:name="_Toc242202260"/>
      <w:bookmarkStart w:id="29" w:name="_Toc242358654"/>
      <w:bookmarkStart w:id="30" w:name="_Toc17226"/>
      <w:bookmarkStart w:id="31" w:name="_Toc6025"/>
      <w:bookmarkStart w:id="32" w:name="_Toc243528315"/>
      <w:bookmarkStart w:id="33" w:name="_Toc243528378"/>
      <w:r w:rsidRPr="00747212">
        <w:t>1.2.1</w:t>
      </w:r>
      <w:r w:rsidRPr="00747212">
        <w:t>研究目的</w:t>
      </w:r>
      <w:bookmarkEnd w:id="27"/>
      <w:bookmarkEnd w:id="28"/>
      <w:bookmarkEnd w:id="29"/>
      <w:bookmarkEnd w:id="30"/>
      <w:bookmarkEnd w:id="31"/>
      <w:bookmarkEnd w:id="32"/>
      <w:bookmarkEnd w:id="33"/>
    </w:p>
    <w:p w14:paraId="6B7B76DE" w14:textId="5770EF64" w:rsidR="009D4424" w:rsidRPr="00747212" w:rsidRDefault="009D4424" w:rsidP="00481CC5">
      <w:pPr>
        <w:pStyle w:val="FirstParagraph"/>
        <w:spacing w:after="0" w:line="276" w:lineRule="auto"/>
        <w:ind w:firstLine="420"/>
        <w:jc w:val="both"/>
        <w:rPr>
          <w:rFonts w:ascii="Times New Roman" w:eastAsia="宋体" w:hAnsi="Times New Roman"/>
        </w:rPr>
      </w:pPr>
      <w:r w:rsidRPr="00747212">
        <w:rPr>
          <w:rFonts w:ascii="Times New Roman" w:eastAsia="宋体" w:hAnsi="Times New Roman"/>
        </w:rPr>
        <w:t>本课题面向多轮</w:t>
      </w:r>
      <w:r w:rsidRPr="00747212">
        <w:rPr>
          <w:rFonts w:ascii="Times New Roman" w:eastAsia="宋体" w:hAnsi="Times New Roman"/>
        </w:rPr>
        <w:t>LLM</w:t>
      </w:r>
      <w:r w:rsidRPr="00747212">
        <w:rPr>
          <w:rFonts w:ascii="Times New Roman" w:eastAsia="宋体" w:hAnsi="Times New Roman"/>
        </w:rPr>
        <w:t>智能体</w:t>
      </w:r>
      <w:r w:rsidRPr="00747212">
        <w:rPr>
          <w:rFonts w:ascii="Times New Roman" w:eastAsia="宋体" w:hAnsi="Times New Roman"/>
        </w:rPr>
        <w:t>RL</w:t>
      </w:r>
      <w:r w:rsidRPr="00747212">
        <w:rPr>
          <w:rFonts w:ascii="Times New Roman" w:eastAsia="宋体" w:hAnsi="Times New Roman"/>
        </w:rPr>
        <w:t>后训练中的信用分配粒度问题，提出</w:t>
      </w:r>
      <w:r w:rsidRPr="00747212">
        <w:rPr>
          <w:rFonts w:ascii="Times New Roman" w:eastAsia="宋体" w:hAnsi="Times New Roman"/>
        </w:rPr>
        <w:t>NEST</w:t>
      </w:r>
      <w:r w:rsidRPr="00747212">
        <w:rPr>
          <w:rFonts w:ascii="Times New Roman" w:eastAsia="宋体" w:hAnsi="Times New Roman"/>
        </w:rPr>
        <w:t>（</w:t>
      </w:r>
      <w:r w:rsidRPr="00747212">
        <w:rPr>
          <w:rFonts w:ascii="Times New Roman" w:eastAsia="宋体" w:hAnsi="Times New Roman"/>
          <w:b/>
          <w:bCs/>
        </w:rPr>
        <w:t>N</w:t>
      </w:r>
      <w:r w:rsidRPr="00747212">
        <w:rPr>
          <w:rFonts w:ascii="Times New Roman" w:eastAsia="宋体" w:hAnsi="Times New Roman"/>
        </w:rPr>
        <w:t xml:space="preserve">ested </w:t>
      </w:r>
      <w:r w:rsidRPr="00747212">
        <w:rPr>
          <w:rFonts w:ascii="Times New Roman" w:eastAsia="宋体" w:hAnsi="Times New Roman"/>
          <w:b/>
          <w:bCs/>
        </w:rPr>
        <w:t>E</w:t>
      </w:r>
      <w:r w:rsidRPr="00747212">
        <w:rPr>
          <w:rFonts w:ascii="Times New Roman" w:eastAsia="宋体" w:hAnsi="Times New Roman"/>
        </w:rPr>
        <w:t xml:space="preserve">stimation of </w:t>
      </w:r>
      <w:r w:rsidRPr="00747212">
        <w:rPr>
          <w:rFonts w:ascii="Times New Roman" w:eastAsia="宋体" w:hAnsi="Times New Roman"/>
          <w:b/>
          <w:bCs/>
        </w:rPr>
        <w:t>S</w:t>
      </w:r>
      <w:r w:rsidRPr="00747212">
        <w:rPr>
          <w:rFonts w:ascii="Times New Roman" w:eastAsia="宋体" w:hAnsi="Times New Roman"/>
        </w:rPr>
        <w:t xml:space="preserve">tep and </w:t>
      </w:r>
      <w:r w:rsidRPr="00747212">
        <w:rPr>
          <w:rFonts w:ascii="Times New Roman" w:eastAsia="宋体" w:hAnsi="Times New Roman"/>
          <w:b/>
          <w:bCs/>
        </w:rPr>
        <w:t>T</w:t>
      </w:r>
      <w:r w:rsidRPr="00747212">
        <w:rPr>
          <w:rFonts w:ascii="Times New Roman" w:eastAsia="宋体" w:hAnsi="Times New Roman"/>
        </w:rPr>
        <w:t>oken advantages</w:t>
      </w:r>
      <w:r w:rsidRPr="00747212">
        <w:rPr>
          <w:rFonts w:ascii="Times New Roman" w:eastAsia="宋体" w:hAnsi="Times New Roman"/>
        </w:rPr>
        <w:t>，步级与词</w:t>
      </w:r>
      <w:proofErr w:type="gramStart"/>
      <w:r w:rsidRPr="00747212">
        <w:rPr>
          <w:rFonts w:ascii="Times New Roman" w:eastAsia="宋体" w:hAnsi="Times New Roman"/>
        </w:rPr>
        <w:t>元优势</w:t>
      </w:r>
      <w:proofErr w:type="gramEnd"/>
      <w:r w:rsidRPr="00747212">
        <w:rPr>
          <w:rFonts w:ascii="Times New Roman" w:eastAsia="宋体" w:hAnsi="Times New Roman"/>
        </w:rPr>
        <w:t>的嵌套估计），旨在以实证方式系统回答</w:t>
      </w:r>
      <w:r w:rsidRPr="00747212">
        <w:rPr>
          <w:rFonts w:ascii="Times New Roman" w:eastAsia="宋体" w:hAnsi="Times New Roman"/>
        </w:rPr>
        <w:t>“</w:t>
      </w:r>
      <w:r w:rsidRPr="00747212">
        <w:rPr>
          <w:rFonts w:ascii="Times New Roman" w:eastAsia="宋体" w:hAnsi="Times New Roman"/>
        </w:rPr>
        <w:t>步骤级与词元级信用分配能否正交组合并产生叠加增</w:t>
      </w:r>
      <w:r w:rsidRPr="00747212">
        <w:rPr>
          <w:rFonts w:ascii="Times New Roman" w:eastAsia="宋体" w:hAnsi="Times New Roman"/>
        </w:rPr>
        <w:lastRenderedPageBreak/>
        <w:t>益</w:t>
      </w:r>
      <w:r w:rsidRPr="00747212">
        <w:rPr>
          <w:rFonts w:ascii="Times New Roman" w:eastAsia="宋体" w:hAnsi="Times New Roman"/>
        </w:rPr>
        <w:t>”</w:t>
      </w:r>
      <w:r w:rsidRPr="00747212">
        <w:rPr>
          <w:rFonts w:ascii="Times New Roman" w:eastAsia="宋体" w:hAnsi="Times New Roman"/>
        </w:rPr>
        <w:t>这一尚无答案的问题，并给出一种嵌套优势估计</w:t>
      </w:r>
      <w:r w:rsidR="00E11A89" w:rsidRPr="00747212">
        <w:rPr>
          <w:rFonts w:ascii="Times New Roman" w:eastAsia="宋体" w:hAnsi="Times New Roman"/>
        </w:rPr>
        <w:t>的具体</w:t>
      </w:r>
      <w:r w:rsidRPr="00747212">
        <w:rPr>
          <w:rFonts w:ascii="Times New Roman" w:eastAsia="宋体" w:hAnsi="Times New Roman"/>
        </w:rPr>
        <w:t>实现。具体分解为三个研究问题：</w:t>
      </w:r>
      <w:r w:rsidRPr="00747212">
        <w:rPr>
          <w:rFonts w:ascii="Times New Roman" w:eastAsia="宋体" w:hAnsi="Times New Roman"/>
        </w:rPr>
        <w:t>1.</w:t>
      </w:r>
      <w:r w:rsidRPr="00747212">
        <w:rPr>
          <w:rFonts w:ascii="Times New Roman" w:eastAsia="宋体" w:hAnsi="Times New Roman"/>
        </w:rPr>
        <w:t>单粒度效应：在统一的多轮环境与统一</w:t>
      </w:r>
      <w:r w:rsidR="00794F83">
        <w:rPr>
          <w:rFonts w:ascii="Times New Roman" w:eastAsia="宋体" w:hAnsi="Times New Roman" w:hint="eastAsia"/>
        </w:rPr>
        <w:t>架构</w:t>
      </w:r>
      <w:r w:rsidRPr="00747212">
        <w:rPr>
          <w:rFonts w:ascii="Times New Roman" w:eastAsia="宋体" w:hAnsi="Times New Roman"/>
        </w:rPr>
        <w:t>上，分别复现步骤级、词</w:t>
      </w:r>
      <w:proofErr w:type="gramStart"/>
      <w:r w:rsidRPr="00747212">
        <w:rPr>
          <w:rFonts w:ascii="Times New Roman" w:eastAsia="宋体" w:hAnsi="Times New Roman"/>
        </w:rPr>
        <w:t>元级两种</w:t>
      </w:r>
      <w:proofErr w:type="gramEnd"/>
      <w:r w:rsidRPr="00747212">
        <w:rPr>
          <w:rFonts w:ascii="Times New Roman" w:eastAsia="宋体" w:hAnsi="Times New Roman"/>
        </w:rPr>
        <w:t>优势估计；</w:t>
      </w:r>
      <w:r w:rsidRPr="00747212">
        <w:rPr>
          <w:rFonts w:ascii="Times New Roman" w:eastAsia="宋体" w:hAnsi="Times New Roman"/>
        </w:rPr>
        <w:t>2.</w:t>
      </w:r>
      <w:r w:rsidRPr="00747212">
        <w:rPr>
          <w:rFonts w:ascii="Times New Roman" w:eastAsia="宋体" w:hAnsi="Times New Roman"/>
        </w:rPr>
        <w:t>组合关系：将步</w:t>
      </w:r>
      <w:proofErr w:type="gramStart"/>
      <w:r w:rsidRPr="00747212">
        <w:rPr>
          <w:rFonts w:ascii="Times New Roman" w:eastAsia="宋体" w:hAnsi="Times New Roman"/>
        </w:rPr>
        <w:t>级优势</w:t>
      </w:r>
      <w:proofErr w:type="gramEnd"/>
      <w:r w:rsidRPr="00747212">
        <w:rPr>
          <w:rFonts w:ascii="Times New Roman" w:eastAsia="宋体" w:hAnsi="Times New Roman"/>
        </w:rPr>
        <w:t>与词</w:t>
      </w:r>
      <w:proofErr w:type="gramStart"/>
      <w:r w:rsidRPr="00747212">
        <w:rPr>
          <w:rFonts w:ascii="Times New Roman" w:eastAsia="宋体" w:hAnsi="Times New Roman"/>
        </w:rPr>
        <w:t>元优势</w:t>
      </w:r>
      <w:proofErr w:type="gramEnd"/>
      <w:r w:rsidRPr="00747212">
        <w:rPr>
          <w:rFonts w:ascii="Times New Roman" w:eastAsia="宋体" w:hAnsi="Times New Roman"/>
        </w:rPr>
        <w:t>做加法或乘法调制，</w:t>
      </w:r>
      <w:r w:rsidR="00B35D30" w:rsidRPr="00747212">
        <w:rPr>
          <w:rFonts w:ascii="Times New Roman" w:eastAsia="宋体" w:hAnsi="Times New Roman"/>
        </w:rPr>
        <w:t>融合得到完整的嵌套估计方案实例</w:t>
      </w:r>
      <w:r w:rsidRPr="00747212">
        <w:rPr>
          <w:rFonts w:ascii="Times New Roman" w:eastAsia="宋体" w:hAnsi="Times New Roman"/>
        </w:rPr>
        <w:t>；</w:t>
      </w:r>
      <w:r w:rsidRPr="00747212">
        <w:rPr>
          <w:rFonts w:ascii="Times New Roman" w:eastAsia="宋体" w:hAnsi="Times New Roman"/>
        </w:rPr>
        <w:t>3.</w:t>
      </w:r>
      <w:r w:rsidR="00B35D30" w:rsidRPr="00747212">
        <w:rPr>
          <w:rFonts w:ascii="Times New Roman" w:eastAsia="宋体" w:hAnsi="Times New Roman"/>
        </w:rPr>
        <w:t>深入分析两个粒度各自的作用，说明两个粒度的优势估计是否合理，并通过消融判定二者关系，组合增益显著大于任</w:t>
      </w:r>
      <w:proofErr w:type="gramStart"/>
      <w:r w:rsidR="00B35D30" w:rsidRPr="00747212">
        <w:rPr>
          <w:rFonts w:ascii="Times New Roman" w:eastAsia="宋体" w:hAnsi="Times New Roman"/>
        </w:rPr>
        <w:t>一</w:t>
      </w:r>
      <w:proofErr w:type="gramEnd"/>
      <w:r w:rsidR="00B35D30" w:rsidRPr="00747212">
        <w:rPr>
          <w:rFonts w:ascii="Times New Roman" w:eastAsia="宋体" w:hAnsi="Times New Roman"/>
        </w:rPr>
        <w:t>单项为加成，组合后增益被吞没则为冗余。</w:t>
      </w:r>
    </w:p>
    <w:p w14:paraId="7A8C0EEB" w14:textId="77777777" w:rsidR="009D4424" w:rsidRPr="00747212" w:rsidRDefault="009D4424" w:rsidP="00481CC5">
      <w:pPr>
        <w:pStyle w:val="3"/>
        <w:spacing w:before="120" w:after="120" w:line="276" w:lineRule="auto"/>
      </w:pPr>
      <w:bookmarkStart w:id="34" w:name="_Toc242202517"/>
      <w:bookmarkStart w:id="35" w:name="_Toc242358655"/>
      <w:bookmarkStart w:id="36" w:name="_Toc242202261"/>
      <w:bookmarkStart w:id="37" w:name="_Toc25784"/>
      <w:bookmarkStart w:id="38" w:name="_Toc32322"/>
      <w:bookmarkStart w:id="39" w:name="_Toc243528316"/>
      <w:bookmarkStart w:id="40" w:name="_Toc243528379"/>
      <w:r w:rsidRPr="00747212">
        <w:t>1.2.2</w:t>
      </w:r>
      <w:r w:rsidRPr="00747212">
        <w:t>研究意义</w:t>
      </w:r>
      <w:bookmarkEnd w:id="34"/>
      <w:bookmarkEnd w:id="35"/>
      <w:bookmarkEnd w:id="36"/>
      <w:bookmarkEnd w:id="37"/>
      <w:bookmarkEnd w:id="38"/>
      <w:bookmarkEnd w:id="39"/>
      <w:bookmarkEnd w:id="40"/>
    </w:p>
    <w:p w14:paraId="6A255045" w14:textId="6B67A4D6" w:rsidR="009D4424" w:rsidRPr="00747212" w:rsidRDefault="009D4424" w:rsidP="0081580B">
      <w:pPr>
        <w:pStyle w:val="FirstParagraph"/>
        <w:spacing w:before="0" w:after="0" w:line="276" w:lineRule="auto"/>
        <w:ind w:firstLine="420"/>
        <w:jc w:val="both"/>
        <w:rPr>
          <w:rFonts w:ascii="Times New Roman" w:eastAsia="宋体" w:hAnsi="Times New Roman"/>
        </w:rPr>
      </w:pPr>
      <w:r w:rsidRPr="00747212">
        <w:rPr>
          <w:rFonts w:ascii="Times New Roman" w:eastAsia="宋体" w:hAnsi="Times New Roman"/>
        </w:rPr>
        <w:t>理论层面，现有信用分配研究隐含地假设</w:t>
      </w:r>
      <w:r w:rsidRPr="00747212">
        <w:rPr>
          <w:rFonts w:ascii="Times New Roman" w:eastAsia="宋体" w:hAnsi="Times New Roman"/>
        </w:rPr>
        <w:t>“</w:t>
      </w:r>
      <w:r w:rsidRPr="00747212">
        <w:rPr>
          <w:rFonts w:ascii="Times New Roman" w:eastAsia="宋体" w:hAnsi="Times New Roman"/>
        </w:rPr>
        <w:t>粒度越细越好</w:t>
      </w:r>
      <w:r w:rsidRPr="00747212">
        <w:rPr>
          <w:rFonts w:ascii="Times New Roman" w:eastAsia="宋体" w:hAnsi="Times New Roman"/>
        </w:rPr>
        <w:t>”</w:t>
      </w:r>
      <w:r w:rsidRPr="00747212">
        <w:rPr>
          <w:rFonts w:ascii="Times New Roman" w:eastAsia="宋体" w:hAnsi="Times New Roman"/>
        </w:rPr>
        <w:t>，却从未把不同粒度所依赖的信息源解耦考察。</w:t>
      </w:r>
      <w:r w:rsidRPr="00747212">
        <w:rPr>
          <w:rFonts w:ascii="Times New Roman" w:eastAsia="宋体" w:hAnsi="Times New Roman"/>
        </w:rPr>
        <w:t>NEST</w:t>
      </w:r>
      <w:r w:rsidRPr="00747212">
        <w:rPr>
          <w:rFonts w:ascii="Times New Roman" w:eastAsia="宋体" w:hAnsi="Times New Roman"/>
        </w:rPr>
        <w:t>通过设计多种</w:t>
      </w:r>
      <w:proofErr w:type="gramStart"/>
      <w:r w:rsidRPr="00747212">
        <w:rPr>
          <w:rFonts w:ascii="Times New Roman" w:eastAsia="宋体" w:hAnsi="Times New Roman"/>
        </w:rPr>
        <w:t>步骤级</w:t>
      </w:r>
      <w:proofErr w:type="gramEnd"/>
      <w:r w:rsidRPr="00747212">
        <w:rPr>
          <w:rFonts w:ascii="Times New Roman" w:eastAsia="宋体" w:hAnsi="Times New Roman"/>
        </w:rPr>
        <w:t>优势、词</w:t>
      </w:r>
      <w:proofErr w:type="gramStart"/>
      <w:r w:rsidRPr="00747212">
        <w:rPr>
          <w:rFonts w:ascii="Times New Roman" w:eastAsia="宋体" w:hAnsi="Times New Roman"/>
        </w:rPr>
        <w:t>元级优势</w:t>
      </w:r>
      <w:proofErr w:type="gramEnd"/>
      <w:r w:rsidRPr="00747212">
        <w:rPr>
          <w:rFonts w:ascii="Times New Roman" w:eastAsia="宋体" w:hAnsi="Times New Roman"/>
        </w:rPr>
        <w:t>的调和方式，来研究两个粒度上的信号是否正交、能否为整体实验表现带来增益，为</w:t>
      </w:r>
      <w:proofErr w:type="gramStart"/>
      <w:r w:rsidRPr="00747212">
        <w:rPr>
          <w:rFonts w:ascii="Times New Roman" w:eastAsia="宋体" w:hAnsi="Times New Roman"/>
        </w:rPr>
        <w:t>层级化</w:t>
      </w:r>
      <w:proofErr w:type="gramEnd"/>
      <w:r w:rsidRPr="00747212">
        <w:rPr>
          <w:rFonts w:ascii="Times New Roman" w:eastAsia="宋体" w:hAnsi="Times New Roman"/>
        </w:rPr>
        <w:t>信用分配提供首个受控的经验证据</w:t>
      </w:r>
      <w:r w:rsidR="00B35D30" w:rsidRPr="00747212">
        <w:rPr>
          <w:rFonts w:ascii="Times New Roman" w:eastAsia="宋体" w:hAnsi="Times New Roman"/>
        </w:rPr>
        <w:t>；同时本工作利用了</w:t>
      </w:r>
      <w:proofErr w:type="spellStart"/>
      <w:r w:rsidR="00B35D30" w:rsidRPr="00747212">
        <w:rPr>
          <w:rFonts w:ascii="Times New Roman" w:eastAsia="宋体" w:hAnsi="Times New Roman"/>
        </w:rPr>
        <w:t>ALFWorld</w:t>
      </w:r>
      <w:proofErr w:type="spellEnd"/>
      <w:r w:rsidR="00B35D30" w:rsidRPr="00747212">
        <w:rPr>
          <w:rFonts w:ascii="Times New Roman" w:eastAsia="宋体" w:hAnsi="Times New Roman"/>
        </w:rPr>
        <w:t>中</w:t>
      </w:r>
      <w:r w:rsidR="00794F83">
        <w:rPr>
          <w:rFonts w:ascii="Times New Roman" w:eastAsia="宋体" w:hAnsi="Times New Roman" w:hint="eastAsia"/>
        </w:rPr>
        <w:t>基于符号的</w:t>
      </w:r>
      <w:r w:rsidR="00B35D30" w:rsidRPr="00747212">
        <w:rPr>
          <w:rFonts w:ascii="Times New Roman" w:eastAsia="宋体" w:hAnsi="Times New Roman"/>
        </w:rPr>
        <w:t>状态事件变化来支撑各粒度信号分配的合理性，为训练效果提供了可解释性</w:t>
      </w:r>
      <w:r w:rsidRPr="00747212">
        <w:rPr>
          <w:rFonts w:ascii="Times New Roman" w:eastAsia="宋体" w:hAnsi="Times New Roman"/>
        </w:rPr>
        <w:t>。</w:t>
      </w:r>
    </w:p>
    <w:p w14:paraId="34854D7F" w14:textId="5F958624" w:rsidR="009D4424" w:rsidRPr="00747212" w:rsidRDefault="009D4424" w:rsidP="00FD6506">
      <w:pPr>
        <w:pStyle w:val="FirstParagraph"/>
        <w:spacing w:before="0" w:after="0" w:line="276" w:lineRule="auto"/>
        <w:ind w:firstLine="420"/>
        <w:jc w:val="both"/>
        <w:rPr>
          <w:rFonts w:ascii="Times New Roman" w:eastAsia="宋体" w:hAnsi="Times New Roman"/>
        </w:rPr>
      </w:pPr>
      <w:r w:rsidRPr="00747212">
        <w:rPr>
          <w:rFonts w:ascii="Times New Roman" w:eastAsia="宋体" w:hAnsi="Times New Roman"/>
        </w:rPr>
        <w:t>方法层面，</w:t>
      </w:r>
      <w:r w:rsidRPr="00747212">
        <w:rPr>
          <w:rFonts w:ascii="Times New Roman" w:eastAsia="宋体" w:hAnsi="Times New Roman"/>
        </w:rPr>
        <w:t>NEST</w:t>
      </w:r>
      <w:r w:rsidRPr="00747212">
        <w:rPr>
          <w:rFonts w:ascii="Times New Roman" w:eastAsia="宋体" w:hAnsi="Times New Roman"/>
        </w:rPr>
        <w:t>保持</w:t>
      </w:r>
      <w:r w:rsidRPr="00747212">
        <w:rPr>
          <w:rFonts w:ascii="Times New Roman" w:eastAsia="宋体" w:hAnsi="Times New Roman"/>
        </w:rPr>
        <w:t>GRPO</w:t>
      </w:r>
      <w:r w:rsidRPr="00747212">
        <w:rPr>
          <w:rFonts w:ascii="Times New Roman" w:eastAsia="宋体" w:hAnsi="Times New Roman"/>
        </w:rPr>
        <w:t>训练循环不变，步级信号复用</w:t>
      </w:r>
      <w:proofErr w:type="spellStart"/>
      <w:r w:rsidRPr="00747212">
        <w:rPr>
          <w:rFonts w:ascii="Times New Roman" w:eastAsia="宋体" w:hAnsi="Times New Roman"/>
        </w:rPr>
        <w:t>GiGPO</w:t>
      </w:r>
      <w:proofErr w:type="spellEnd"/>
      <w:r w:rsidRPr="00747212">
        <w:rPr>
          <w:rFonts w:ascii="Times New Roman" w:eastAsia="宋体" w:hAnsi="Times New Roman"/>
        </w:rPr>
        <w:t>/ARPO</w:t>
      </w:r>
      <w:r w:rsidRPr="00747212">
        <w:rPr>
          <w:rFonts w:ascii="Times New Roman" w:eastAsia="宋体" w:hAnsi="Times New Roman"/>
        </w:rPr>
        <w:t>式</w:t>
      </w:r>
      <w:proofErr w:type="gramStart"/>
      <w:r w:rsidRPr="00747212">
        <w:rPr>
          <w:rFonts w:ascii="Times New Roman" w:eastAsia="宋体" w:hAnsi="Times New Roman"/>
        </w:rPr>
        <w:t>锚状态</w:t>
      </w:r>
      <w:proofErr w:type="gramEnd"/>
      <w:r w:rsidRPr="00747212">
        <w:rPr>
          <w:rFonts w:ascii="Times New Roman" w:eastAsia="宋体" w:hAnsi="Times New Roman"/>
        </w:rPr>
        <w:t>分组、词元信号复用</w:t>
      </w:r>
      <w:r w:rsidRPr="00747212">
        <w:rPr>
          <w:rFonts w:ascii="Times New Roman" w:eastAsia="宋体" w:hAnsi="Times New Roman"/>
        </w:rPr>
        <w:t>TAPO/HEPO/TEMPO</w:t>
      </w:r>
      <w:r w:rsidRPr="00747212">
        <w:rPr>
          <w:rFonts w:ascii="Times New Roman" w:eastAsia="宋体" w:hAnsi="Times New Roman"/>
        </w:rPr>
        <w:t>式统计，工程上即插即用地兼容</w:t>
      </w:r>
      <w:r w:rsidRPr="00747212">
        <w:rPr>
          <w:rFonts w:ascii="Times New Roman" w:eastAsia="宋体" w:hAnsi="Times New Roman"/>
        </w:rPr>
        <w:t>GRPO</w:t>
      </w:r>
      <w:r w:rsidRPr="00747212">
        <w:rPr>
          <w:rFonts w:ascii="Times New Roman" w:eastAsia="宋体" w:hAnsi="Times New Roman"/>
        </w:rPr>
        <w:t>、</w:t>
      </w:r>
      <w:r w:rsidRPr="00747212">
        <w:rPr>
          <w:rFonts w:ascii="Times New Roman" w:eastAsia="宋体" w:hAnsi="Times New Roman"/>
        </w:rPr>
        <w:t>DAPO</w:t>
      </w:r>
      <w:r w:rsidRPr="00747212">
        <w:rPr>
          <w:rFonts w:ascii="Times New Roman" w:eastAsia="宋体" w:hAnsi="Times New Roman"/>
        </w:rPr>
        <w:t>等主流算法，并</w:t>
      </w:r>
      <w:proofErr w:type="gramStart"/>
      <w:r w:rsidRPr="00747212">
        <w:rPr>
          <w:rFonts w:ascii="Times New Roman" w:eastAsia="宋体" w:hAnsi="Times New Roman"/>
        </w:rPr>
        <w:t>通过步内均值</w:t>
      </w:r>
      <w:proofErr w:type="gramEnd"/>
      <w:r w:rsidRPr="00747212">
        <w:rPr>
          <w:rFonts w:ascii="Times New Roman" w:eastAsia="宋体" w:hAnsi="Times New Roman"/>
        </w:rPr>
        <w:t>守恒约束避免近期研究（如动作</w:t>
      </w:r>
      <w:r w:rsidR="00794F83">
        <w:rPr>
          <w:rFonts w:ascii="Times New Roman" w:eastAsia="宋体" w:hAnsi="Times New Roman"/>
        </w:rPr>
        <w:t>-</w:t>
      </w:r>
      <w:r w:rsidRPr="00747212">
        <w:rPr>
          <w:rFonts w:ascii="Times New Roman" w:eastAsia="宋体" w:hAnsi="Times New Roman"/>
        </w:rPr>
        <w:t>词元信用不守恒问题）所报告的尺度漂移。</w:t>
      </w:r>
    </w:p>
    <w:p w14:paraId="2D019EEE" w14:textId="77777777" w:rsidR="00FD6506" w:rsidRPr="00FD6506" w:rsidRDefault="00FD6506" w:rsidP="00FD6506">
      <w:pPr>
        <w:widowControl/>
        <w:spacing w:line="276" w:lineRule="auto"/>
        <w:ind w:firstLine="420"/>
        <w:rPr>
          <w:kern w:val="0"/>
        </w:rPr>
      </w:pPr>
      <w:bookmarkStart w:id="41" w:name="_Toc207802818"/>
      <w:bookmarkStart w:id="42" w:name="_Toc242358656"/>
      <w:bookmarkStart w:id="43" w:name="_Toc242202518"/>
      <w:bookmarkStart w:id="44" w:name="_Toc242202262"/>
      <w:bookmarkStart w:id="45" w:name="_Toc1488"/>
      <w:bookmarkStart w:id="46" w:name="_Toc17071"/>
      <w:r w:rsidRPr="00FD6506">
        <w:rPr>
          <w:kern w:val="0"/>
        </w:rPr>
        <w:t>工程与应用层面</w:t>
      </w:r>
      <w:r w:rsidRPr="00FD6506">
        <w:rPr>
          <w:b/>
          <w:bCs/>
          <w:kern w:val="0"/>
        </w:rPr>
        <w:t>，</w:t>
      </w:r>
      <w:r w:rsidRPr="00FD6506">
        <w:rPr>
          <w:kern w:val="0"/>
        </w:rPr>
        <w:t xml:space="preserve"> NEST </w:t>
      </w:r>
      <w:r w:rsidRPr="00FD6506">
        <w:rPr>
          <w:kern w:val="0"/>
        </w:rPr>
        <w:t>不依赖特定的环境反馈形式或额外的价值网络，其核心设计可与现有多轮智能体强化学习框架结合，为不同任务场景下的信用分配策略选择提供依据。通过分析</w:t>
      </w:r>
      <w:proofErr w:type="gramStart"/>
      <w:r w:rsidRPr="00FD6506">
        <w:rPr>
          <w:kern w:val="0"/>
        </w:rPr>
        <w:t>步骤级</w:t>
      </w:r>
      <w:proofErr w:type="gramEnd"/>
      <w:r w:rsidRPr="00FD6506">
        <w:rPr>
          <w:kern w:val="0"/>
        </w:rPr>
        <w:t>与</w:t>
      </w:r>
      <w:proofErr w:type="gramStart"/>
      <w:r w:rsidRPr="00FD6506">
        <w:rPr>
          <w:kern w:val="0"/>
        </w:rPr>
        <w:t>词元级信号</w:t>
      </w:r>
      <w:proofErr w:type="gramEnd"/>
      <w:r w:rsidRPr="00FD6506">
        <w:rPr>
          <w:kern w:val="0"/>
        </w:rPr>
        <w:t>的互补关系及其对环境行为的影响，本工作有望为网页代理、工具调用等长程交互任务中的策略优化提供可解释的实验依据，并为后续设计更有效的</w:t>
      </w:r>
      <w:proofErr w:type="gramStart"/>
      <w:r w:rsidRPr="00FD6506">
        <w:rPr>
          <w:kern w:val="0"/>
        </w:rPr>
        <w:t>层级化</w:t>
      </w:r>
      <w:proofErr w:type="gramEnd"/>
      <w:r w:rsidRPr="00FD6506">
        <w:rPr>
          <w:kern w:val="0"/>
        </w:rPr>
        <w:t>信用分配机制提供参考。</w:t>
      </w:r>
    </w:p>
    <w:p w14:paraId="46AD48A9" w14:textId="77777777" w:rsidR="009D4424" w:rsidRPr="00747212" w:rsidRDefault="009D4424" w:rsidP="0081580B">
      <w:pPr>
        <w:pStyle w:val="1"/>
        <w:spacing w:before="240" w:after="192" w:line="276" w:lineRule="auto"/>
        <w:jc w:val="both"/>
        <w:rPr>
          <w:rFonts w:ascii="Times New Roman" w:hAnsi="Times New Roman"/>
        </w:rPr>
      </w:pPr>
      <w:bookmarkStart w:id="47" w:name="_Toc243528317"/>
      <w:bookmarkStart w:id="48" w:name="_Toc243528380"/>
      <w:r w:rsidRPr="00747212">
        <w:rPr>
          <w:rFonts w:ascii="Times New Roman" w:hAnsi="Times New Roman"/>
        </w:rPr>
        <w:lastRenderedPageBreak/>
        <w:t xml:space="preserve">2  </w:t>
      </w:r>
      <w:r w:rsidRPr="00747212">
        <w:rPr>
          <w:rFonts w:ascii="Times New Roman" w:hAnsi="Times New Roman"/>
        </w:rPr>
        <w:t>国内外研究现状及分析</w:t>
      </w:r>
      <w:bookmarkEnd w:id="41"/>
      <w:bookmarkEnd w:id="42"/>
      <w:bookmarkEnd w:id="43"/>
      <w:bookmarkEnd w:id="44"/>
      <w:bookmarkEnd w:id="45"/>
      <w:bookmarkEnd w:id="46"/>
      <w:bookmarkEnd w:id="47"/>
      <w:bookmarkEnd w:id="48"/>
    </w:p>
    <w:p w14:paraId="00C96246" w14:textId="77777777" w:rsidR="009D4424" w:rsidRPr="00747212" w:rsidRDefault="009D4424" w:rsidP="0081580B">
      <w:pPr>
        <w:pStyle w:val="2"/>
        <w:spacing w:before="120" w:after="120" w:line="276" w:lineRule="auto"/>
        <w:rPr>
          <w:rFonts w:ascii="Times New Roman" w:hAnsi="Times New Roman"/>
        </w:rPr>
      </w:pPr>
      <w:bookmarkStart w:id="49" w:name="_Toc242358657"/>
      <w:bookmarkStart w:id="50" w:name="_Toc242202263"/>
      <w:bookmarkStart w:id="51" w:name="_Toc207802819"/>
      <w:bookmarkStart w:id="52" w:name="_Toc242202519"/>
      <w:bookmarkStart w:id="53" w:name="_Toc14799"/>
      <w:bookmarkStart w:id="54" w:name="_Toc16847"/>
      <w:bookmarkStart w:id="55" w:name="_Toc243528318"/>
      <w:bookmarkStart w:id="56" w:name="_Toc243528381"/>
      <w:r w:rsidRPr="00747212">
        <w:rPr>
          <w:rFonts w:ascii="Times New Roman" w:hAnsi="Times New Roman"/>
        </w:rPr>
        <w:t xml:space="preserve">2.1  </w:t>
      </w:r>
      <w:r w:rsidRPr="00747212">
        <w:rPr>
          <w:rFonts w:ascii="Times New Roman" w:hAnsi="Times New Roman"/>
        </w:rPr>
        <w:t>国内外研究现状</w:t>
      </w:r>
      <w:bookmarkEnd w:id="49"/>
      <w:bookmarkEnd w:id="50"/>
      <w:bookmarkEnd w:id="51"/>
      <w:bookmarkEnd w:id="52"/>
      <w:bookmarkEnd w:id="53"/>
      <w:bookmarkEnd w:id="54"/>
      <w:bookmarkEnd w:id="55"/>
      <w:bookmarkEnd w:id="56"/>
    </w:p>
    <w:p w14:paraId="48CBD9F7" w14:textId="77777777" w:rsidR="009D4424" w:rsidRPr="00747212" w:rsidRDefault="009D4424" w:rsidP="0081580B">
      <w:pPr>
        <w:pStyle w:val="3"/>
        <w:spacing w:before="120" w:after="120" w:line="276" w:lineRule="auto"/>
      </w:pPr>
      <w:bookmarkStart w:id="57" w:name="_Toc242202520"/>
      <w:bookmarkStart w:id="58" w:name="_Toc242358658"/>
      <w:bookmarkStart w:id="59" w:name="_Toc242202264"/>
      <w:bookmarkStart w:id="60" w:name="_Toc8622"/>
      <w:bookmarkStart w:id="61" w:name="_Toc31908"/>
      <w:bookmarkStart w:id="62" w:name="_Toc243528319"/>
      <w:bookmarkStart w:id="63" w:name="_Toc243528382"/>
      <w:bookmarkStart w:id="64" w:name="llm强化后训练与rlvr序列级优势估计及其去偏"/>
      <w:r w:rsidRPr="00747212">
        <w:t>2.1.1 LLM</w:t>
      </w:r>
      <w:r w:rsidRPr="00747212">
        <w:t>强化后训练与</w:t>
      </w:r>
      <w:r w:rsidRPr="00747212">
        <w:t>RLVR</w:t>
      </w:r>
      <w:r w:rsidRPr="00747212">
        <w:t>：</w:t>
      </w:r>
      <w:proofErr w:type="gramStart"/>
      <w:r w:rsidRPr="00747212">
        <w:t>序列级优势估计及其去偏</w:t>
      </w:r>
      <w:bookmarkEnd w:id="57"/>
      <w:bookmarkEnd w:id="58"/>
      <w:bookmarkEnd w:id="59"/>
      <w:bookmarkEnd w:id="60"/>
      <w:bookmarkEnd w:id="61"/>
      <w:bookmarkEnd w:id="62"/>
      <w:bookmarkEnd w:id="63"/>
      <w:proofErr w:type="gramEnd"/>
    </w:p>
    <w:p w14:paraId="4F75BDF6" w14:textId="77777777" w:rsidR="009D4424" w:rsidRPr="00747212" w:rsidRDefault="009D4424" w:rsidP="00481CC5">
      <w:pPr>
        <w:pStyle w:val="FirstParagraph"/>
        <w:spacing w:after="0" w:line="276" w:lineRule="auto"/>
        <w:ind w:firstLine="420"/>
        <w:jc w:val="both"/>
        <w:rPr>
          <w:rFonts w:ascii="Times New Roman" w:eastAsia="宋体" w:hAnsi="Times New Roman"/>
        </w:rPr>
      </w:pPr>
      <w:r w:rsidRPr="00747212">
        <w:rPr>
          <w:rFonts w:ascii="Times New Roman" w:eastAsia="宋体" w:hAnsi="Times New Roman"/>
        </w:rPr>
        <w:t>策略梯度类方法是大模型强化学习（</w:t>
      </w:r>
      <w:r w:rsidRPr="00747212">
        <w:rPr>
          <w:rFonts w:ascii="Times New Roman" w:eastAsia="宋体" w:hAnsi="Times New Roman"/>
        </w:rPr>
        <w:t>LLM RL</w:t>
      </w:r>
      <w:r w:rsidRPr="00747212">
        <w:rPr>
          <w:rFonts w:ascii="Times New Roman" w:eastAsia="宋体" w:hAnsi="Times New Roman"/>
        </w:rPr>
        <w:t>）后训练的主干。</w:t>
      </w:r>
      <w:r w:rsidRPr="00747212">
        <w:rPr>
          <w:rFonts w:ascii="Times New Roman" w:eastAsia="宋体" w:hAnsi="Times New Roman"/>
        </w:rPr>
        <w:t>PPO</w:t>
      </w:r>
      <w:r w:rsidRPr="00747212">
        <w:rPr>
          <w:rFonts w:ascii="Times New Roman" w:eastAsia="宋体" w:hAnsi="Times New Roman"/>
          <w:vertAlign w:val="superscript"/>
        </w:rPr>
        <w:t>[10]</w:t>
      </w:r>
      <w:r w:rsidRPr="00747212">
        <w:rPr>
          <w:rFonts w:ascii="Times New Roman" w:eastAsia="宋体" w:hAnsi="Times New Roman"/>
        </w:rPr>
        <w:t>依赖独立</w:t>
      </w:r>
      <w:r w:rsidRPr="00747212">
        <w:rPr>
          <w:rFonts w:ascii="Times New Roman" w:eastAsia="宋体" w:hAnsi="Times New Roman"/>
        </w:rPr>
        <w:t>critic</w:t>
      </w:r>
      <w:r w:rsidRPr="00747212">
        <w:rPr>
          <w:rFonts w:ascii="Times New Roman" w:eastAsia="宋体" w:hAnsi="Times New Roman"/>
        </w:rPr>
        <w:t>配合</w:t>
      </w:r>
      <w:r w:rsidRPr="00747212">
        <w:rPr>
          <w:rFonts w:ascii="Times New Roman" w:eastAsia="宋体" w:hAnsi="Times New Roman"/>
        </w:rPr>
        <w:t>GAE</w:t>
      </w:r>
      <w:r w:rsidRPr="00747212">
        <w:rPr>
          <w:rFonts w:ascii="Times New Roman" w:eastAsia="宋体" w:hAnsi="Times New Roman"/>
        </w:rPr>
        <w:t>提</w:t>
      </w:r>
      <w:proofErr w:type="gramStart"/>
      <w:r w:rsidRPr="00747212">
        <w:rPr>
          <w:rFonts w:ascii="Times New Roman" w:eastAsia="宋体" w:hAnsi="Times New Roman"/>
        </w:rPr>
        <w:t>供词元级</w:t>
      </w:r>
      <w:proofErr w:type="gramEnd"/>
      <w:r w:rsidRPr="00747212">
        <w:rPr>
          <w:rFonts w:ascii="Times New Roman" w:eastAsia="宋体" w:hAnsi="Times New Roman"/>
        </w:rPr>
        <w:t>优势，但</w:t>
      </w:r>
      <w:r w:rsidRPr="00747212">
        <w:rPr>
          <w:rFonts w:ascii="Times New Roman" w:eastAsia="宋体" w:hAnsi="Times New Roman"/>
        </w:rPr>
        <w:t>actor-critic</w:t>
      </w:r>
      <w:r w:rsidRPr="00747212">
        <w:rPr>
          <w:rFonts w:ascii="Times New Roman" w:eastAsia="宋体" w:hAnsi="Times New Roman"/>
        </w:rPr>
        <w:t>联合训练复杂、显存开销大且</w:t>
      </w:r>
      <w:r w:rsidRPr="00747212">
        <w:rPr>
          <w:rFonts w:ascii="Times New Roman" w:eastAsia="宋体" w:hAnsi="Times New Roman"/>
        </w:rPr>
        <w:t>critic</w:t>
      </w:r>
      <w:r w:rsidRPr="00747212">
        <w:rPr>
          <w:rFonts w:ascii="Times New Roman" w:eastAsia="宋体" w:hAnsi="Times New Roman"/>
        </w:rPr>
        <w:t>易过拟合。</w:t>
      </w:r>
      <w:proofErr w:type="spellStart"/>
      <w:r w:rsidRPr="00747212">
        <w:rPr>
          <w:rFonts w:ascii="Times New Roman" w:eastAsia="宋体" w:hAnsi="Times New Roman"/>
        </w:rPr>
        <w:t>DeepSeekMath</w:t>
      </w:r>
      <w:proofErr w:type="spellEnd"/>
      <w:r w:rsidRPr="00747212">
        <w:rPr>
          <w:rFonts w:ascii="Times New Roman" w:eastAsia="宋体" w:hAnsi="Times New Roman"/>
        </w:rPr>
        <w:t>提出的</w:t>
      </w:r>
      <w:r w:rsidRPr="00747212">
        <w:rPr>
          <w:rFonts w:ascii="Times New Roman" w:eastAsia="宋体" w:hAnsi="Times New Roman"/>
        </w:rPr>
        <w:t>GRPO</w:t>
      </w:r>
      <w:r w:rsidRPr="00747212">
        <w:rPr>
          <w:rFonts w:ascii="Times New Roman" w:eastAsia="宋体" w:hAnsi="Times New Roman"/>
        </w:rPr>
        <w:t>以同问题组采样的奖励标准化代替</w:t>
      </w:r>
      <w:r w:rsidRPr="00747212">
        <w:rPr>
          <w:rFonts w:ascii="Times New Roman" w:eastAsia="宋体" w:hAnsi="Times New Roman"/>
        </w:rPr>
        <w:t>critic</w:t>
      </w:r>
      <w:r w:rsidRPr="00747212">
        <w:rPr>
          <w:rFonts w:ascii="Times New Roman" w:eastAsia="宋体" w:hAnsi="Times New Roman"/>
        </w:rPr>
        <w:t>，配合</w:t>
      </w:r>
      <w:r w:rsidRPr="00747212">
        <w:rPr>
          <w:rFonts w:ascii="Times New Roman" w:eastAsia="宋体" w:hAnsi="Times New Roman"/>
        </w:rPr>
        <w:t>KL</w:t>
      </w:r>
      <w:r w:rsidRPr="00747212">
        <w:rPr>
          <w:rFonts w:ascii="Times New Roman" w:eastAsia="宋体" w:hAnsi="Times New Roman"/>
        </w:rPr>
        <w:t>正则约束策略漂移，成为</w:t>
      </w:r>
      <w:r w:rsidRPr="00747212">
        <w:rPr>
          <w:rFonts w:ascii="Times New Roman" w:eastAsia="宋体" w:hAnsi="Times New Roman"/>
        </w:rPr>
        <w:t>RLVR</w:t>
      </w:r>
      <w:r w:rsidRPr="00747212">
        <w:rPr>
          <w:rFonts w:ascii="Times New Roman" w:eastAsia="宋体" w:hAnsi="Times New Roman"/>
        </w:rPr>
        <w:t>的事实标准；</w:t>
      </w:r>
      <w:r w:rsidRPr="00747212">
        <w:rPr>
          <w:rFonts w:ascii="Times New Roman" w:eastAsia="宋体" w:hAnsi="Times New Roman"/>
        </w:rPr>
        <w:t>Dr. </w:t>
      </w:r>
      <w:proofErr w:type="gramStart"/>
      <w:r w:rsidRPr="00747212">
        <w:rPr>
          <w:rFonts w:ascii="Times New Roman" w:eastAsia="宋体" w:hAnsi="Times New Roman"/>
        </w:rPr>
        <w:t>GRPO</w:t>
      </w:r>
      <w:r w:rsidRPr="00747212">
        <w:rPr>
          <w:rFonts w:ascii="Times New Roman" w:eastAsia="宋体" w:hAnsi="Times New Roman"/>
          <w:vertAlign w:val="superscript"/>
        </w:rPr>
        <w:t>[</w:t>
      </w:r>
      <w:proofErr w:type="gramEnd"/>
      <w:r w:rsidRPr="00747212">
        <w:rPr>
          <w:rFonts w:ascii="Times New Roman" w:eastAsia="宋体" w:hAnsi="Times New Roman"/>
          <w:vertAlign w:val="superscript"/>
        </w:rPr>
        <w:t>11]</w:t>
      </w:r>
      <w:r w:rsidRPr="00747212">
        <w:rPr>
          <w:rFonts w:ascii="Times New Roman" w:eastAsia="宋体" w:hAnsi="Times New Roman"/>
        </w:rPr>
        <w:t>则系统移除了</w:t>
      </w:r>
      <w:r w:rsidRPr="00747212">
        <w:rPr>
          <w:rFonts w:ascii="Times New Roman" w:eastAsia="宋体" w:hAnsi="Times New Roman"/>
        </w:rPr>
        <w:t>GRPO</w:t>
      </w:r>
      <w:r w:rsidRPr="00747212">
        <w:rPr>
          <w:rFonts w:ascii="Times New Roman" w:eastAsia="宋体" w:hAnsi="Times New Roman"/>
        </w:rPr>
        <w:t>中奖励标准差归一化、策略损失长度归一化与</w:t>
      </w:r>
      <w:r w:rsidRPr="00747212">
        <w:rPr>
          <w:rFonts w:ascii="Times New Roman" w:eastAsia="宋体" w:hAnsi="Times New Roman"/>
        </w:rPr>
        <w:t>KL</w:t>
      </w:r>
      <w:r w:rsidRPr="00747212">
        <w:rPr>
          <w:rFonts w:ascii="Times New Roman" w:eastAsia="宋体" w:hAnsi="Times New Roman"/>
        </w:rPr>
        <w:t>项长度归一化三处偏差源。</w:t>
      </w:r>
      <w:r w:rsidRPr="00747212">
        <w:rPr>
          <w:rFonts w:ascii="Times New Roman" w:eastAsia="宋体" w:hAnsi="Times New Roman"/>
        </w:rPr>
        <w:t>DAPO</w:t>
      </w:r>
      <w:r w:rsidRPr="00747212">
        <w:rPr>
          <w:rFonts w:ascii="Times New Roman" w:eastAsia="宋体" w:hAnsi="Times New Roman"/>
        </w:rPr>
        <w:t>是</w:t>
      </w:r>
      <w:r w:rsidRPr="00747212">
        <w:rPr>
          <w:rFonts w:ascii="Times New Roman" w:eastAsia="宋体" w:hAnsi="Times New Roman"/>
        </w:rPr>
        <w:t>GRPO</w:t>
      </w:r>
      <w:r w:rsidRPr="00747212">
        <w:rPr>
          <w:rFonts w:ascii="Times New Roman" w:eastAsia="宋体" w:hAnsi="Times New Roman"/>
        </w:rPr>
        <w:t>最重要的工程化变体之一，包含</w:t>
      </w:r>
      <w:r w:rsidRPr="00747212">
        <w:rPr>
          <w:rFonts w:ascii="Times New Roman" w:eastAsia="宋体" w:hAnsi="Times New Roman"/>
        </w:rPr>
        <w:t>Clip-Higher</w:t>
      </w:r>
      <w:r w:rsidRPr="00747212">
        <w:rPr>
          <w:rFonts w:ascii="Times New Roman" w:eastAsia="宋体" w:hAnsi="Times New Roman"/>
        </w:rPr>
        <w:t>、动态采样、词元级策略梯度损失与过长奖励塑造四项技术，并明确移除</w:t>
      </w:r>
      <w:r w:rsidRPr="00747212">
        <w:rPr>
          <w:rFonts w:ascii="Times New Roman" w:eastAsia="宋体" w:hAnsi="Times New Roman"/>
        </w:rPr>
        <w:t>KL</w:t>
      </w:r>
      <w:r w:rsidRPr="00747212">
        <w:rPr>
          <w:rFonts w:ascii="Times New Roman" w:eastAsia="宋体" w:hAnsi="Times New Roman"/>
        </w:rPr>
        <w:t>项与参考模型，仅依靠裁剪与</w:t>
      </w:r>
      <w:r w:rsidRPr="00747212">
        <w:rPr>
          <w:rFonts w:ascii="Times New Roman" w:eastAsia="宋体" w:hAnsi="Times New Roman"/>
        </w:rPr>
        <w:t>on-policy</w:t>
      </w:r>
      <w:r w:rsidRPr="00747212">
        <w:rPr>
          <w:rFonts w:ascii="Times New Roman" w:eastAsia="宋体" w:hAnsi="Times New Roman"/>
        </w:rPr>
        <w:t>更新约束漂移，这在数学</w:t>
      </w:r>
      <w:r w:rsidRPr="00747212">
        <w:rPr>
          <w:rFonts w:ascii="Times New Roman" w:eastAsia="宋体" w:hAnsi="Times New Roman"/>
        </w:rPr>
        <w:t>/</w:t>
      </w:r>
      <w:r w:rsidRPr="00747212">
        <w:rPr>
          <w:rFonts w:ascii="Times New Roman" w:eastAsia="宋体" w:hAnsi="Times New Roman"/>
        </w:rPr>
        <w:t>代码等客观奖励场景有效，在主观偏好场景则风险较高。总体而言，这一脉络的优势估计单元始终是完整序列，词元只被动接收同一广播标量。</w:t>
      </w:r>
    </w:p>
    <w:p w14:paraId="73055484" w14:textId="77777777" w:rsidR="009D4424" w:rsidRPr="00747212" w:rsidRDefault="009D4424" w:rsidP="00481CC5">
      <w:pPr>
        <w:pStyle w:val="3"/>
        <w:spacing w:before="120" w:after="120" w:line="276" w:lineRule="auto"/>
      </w:pPr>
      <w:bookmarkStart w:id="65" w:name="_Toc242358659"/>
      <w:bookmarkStart w:id="66" w:name="_Toc242202265"/>
      <w:bookmarkStart w:id="67" w:name="_Toc242202521"/>
      <w:bookmarkStart w:id="68" w:name="_Toc16749"/>
      <w:bookmarkStart w:id="69" w:name="_Toc2867"/>
      <w:bookmarkStart w:id="70" w:name="_Toc243528320"/>
      <w:bookmarkStart w:id="71" w:name="_Toc243528383"/>
      <w:bookmarkStart w:id="72" w:name="单轮rlvr中的词元级信用分配熵掩膜替代指标与稠密信号"/>
      <w:bookmarkEnd w:id="64"/>
      <w:r w:rsidRPr="00747212">
        <w:t>2.1.2</w:t>
      </w:r>
      <w:r w:rsidRPr="00747212">
        <w:t>单轮</w:t>
      </w:r>
      <w:r w:rsidRPr="00747212">
        <w:t>RLVR</w:t>
      </w:r>
      <w:r w:rsidRPr="00747212">
        <w:t>中的</w:t>
      </w:r>
      <w:proofErr w:type="gramStart"/>
      <w:r w:rsidRPr="00747212">
        <w:t>词元级信用</w:t>
      </w:r>
      <w:proofErr w:type="gramEnd"/>
      <w:r w:rsidRPr="00747212">
        <w:t>分配：</w:t>
      </w:r>
      <w:proofErr w:type="gramStart"/>
      <w:r w:rsidRPr="00747212">
        <w:t>熵</w:t>
      </w:r>
      <w:proofErr w:type="gramEnd"/>
      <w:r w:rsidRPr="00747212">
        <w:t>与其他替代指标</w:t>
      </w:r>
      <w:bookmarkEnd w:id="65"/>
      <w:bookmarkEnd w:id="66"/>
      <w:bookmarkEnd w:id="67"/>
      <w:bookmarkEnd w:id="68"/>
      <w:bookmarkEnd w:id="69"/>
      <w:bookmarkEnd w:id="70"/>
      <w:bookmarkEnd w:id="71"/>
    </w:p>
    <w:p w14:paraId="442469FE" w14:textId="77777777" w:rsidR="002F512B" w:rsidRPr="00747212" w:rsidRDefault="009D4424" w:rsidP="0081580B">
      <w:pPr>
        <w:pStyle w:val="TOC7"/>
        <w:spacing w:line="276" w:lineRule="auto"/>
        <w:ind w:left="0" w:firstLine="420"/>
        <w:jc w:val="both"/>
      </w:pPr>
      <w:r w:rsidRPr="00747212">
        <w:t>围绕</w:t>
      </w:r>
      <w:r w:rsidRPr="00747212">
        <w:t>“</w:t>
      </w:r>
      <w:r w:rsidRPr="00747212">
        <w:t>哪些词元应承载梯度</w:t>
      </w:r>
      <w:r w:rsidRPr="00747212">
        <w:t>”</w:t>
      </w:r>
      <w:r w:rsidRPr="00747212">
        <w:t>，</w:t>
      </w:r>
      <w:r w:rsidRPr="00747212">
        <w:t>2025</w:t>
      </w:r>
      <w:r w:rsidRPr="00747212">
        <w:t>年以来形成了两条技术支线。</w:t>
      </w:r>
    </w:p>
    <w:p w14:paraId="78027F6B" w14:textId="77777777" w:rsidR="00481CC5" w:rsidRPr="00747212" w:rsidRDefault="009D4424" w:rsidP="0081580B">
      <w:pPr>
        <w:pStyle w:val="TOC7"/>
        <w:spacing w:line="276" w:lineRule="auto"/>
        <w:ind w:left="0" w:firstLine="420"/>
        <w:jc w:val="both"/>
      </w:pPr>
      <w:r w:rsidRPr="00747212">
        <w:t>其一是熵支线：正如</w:t>
      </w:r>
      <w:r w:rsidRPr="00747212">
        <w:t>QAE</w:t>
      </w:r>
      <w:r w:rsidRPr="00747212">
        <w:rPr>
          <w:vertAlign w:val="superscript"/>
        </w:rPr>
        <w:t>[12]</w:t>
      </w:r>
      <w:r w:rsidRPr="00747212">
        <w:t>指出的：</w:t>
      </w:r>
      <w:r w:rsidRPr="00747212">
        <w:t>“</w:t>
      </w:r>
      <w:r w:rsidRPr="00747212">
        <w:t>当熵过低时，策略过早收敛到次优行为（熵坍塌，</w:t>
      </w:r>
      <w:r w:rsidRPr="00747212">
        <w:t>entropy collapse</w:t>
      </w:r>
      <w:r w:rsidRPr="00747212">
        <w:t>）；当熵过高时，不受控的随机性又会稀释学习信号（熵爆炸，</w:t>
      </w:r>
      <w:r w:rsidRPr="00747212">
        <w:t>entropy explosion</w:t>
      </w:r>
      <w:r w:rsidRPr="00747212">
        <w:t>）。在规模化</w:t>
      </w:r>
      <w:r w:rsidRPr="00747212">
        <w:t>RLVR</w:t>
      </w:r>
      <w:r w:rsidRPr="00747212">
        <w:t>中穿行于这一两难境地至关重要。</w:t>
      </w:r>
      <w:r w:rsidRPr="00747212">
        <w:t xml:space="preserve">” </w:t>
      </w:r>
      <w:proofErr w:type="spellStart"/>
      <w:r w:rsidRPr="00747212">
        <w:t>Qwen</w:t>
      </w:r>
      <w:proofErr w:type="spellEnd"/>
      <w:r w:rsidRPr="00747212">
        <w:t>团队与清华大学的实证研究</w:t>
      </w:r>
      <w:r w:rsidRPr="00747212">
        <w:rPr>
          <w:vertAlign w:val="superscript"/>
        </w:rPr>
        <w:t>[13]</w:t>
      </w:r>
      <w:r w:rsidRPr="00747212">
        <w:t>进一步揭示了</w:t>
      </w:r>
      <w:r w:rsidRPr="00747212">
        <w:t>“</w:t>
      </w:r>
      <w:r w:rsidRPr="00747212">
        <w:t>超越</w:t>
      </w:r>
      <w:r w:rsidRPr="00747212">
        <w:t>80/20</w:t>
      </w:r>
      <w:r w:rsidRPr="00747212">
        <w:t>法则</w:t>
      </w:r>
      <w:r w:rsidRPr="00747212">
        <w:t>”</w:t>
      </w:r>
      <w:r w:rsidRPr="00747212">
        <w:t>的现象：思维链中仅有约</w:t>
      </w:r>
      <w:r w:rsidRPr="00747212">
        <w:t>20%</w:t>
      </w:r>
      <w:r w:rsidRPr="00747212">
        <w:t>的</w:t>
      </w:r>
      <w:proofErr w:type="gramStart"/>
      <w:r w:rsidRPr="00747212">
        <w:t>高熵词元</w:t>
      </w:r>
      <w:proofErr w:type="gramEnd"/>
      <w:r w:rsidRPr="00747212">
        <w:t>，它们充当推理路径的分叉点，仅在这</w:t>
      </w:r>
      <w:r w:rsidRPr="00747212">
        <w:t>20%</w:t>
      </w:r>
      <w:r w:rsidRPr="00747212">
        <w:t>的词元上施加梯度更新即可在</w:t>
      </w:r>
      <w:r w:rsidRPr="00747212">
        <w:t>Qwen3-8B</w:t>
      </w:r>
      <w:r w:rsidRPr="00747212">
        <w:t>上追平全量更新、在</w:t>
      </w:r>
      <w:r w:rsidRPr="00747212">
        <w:t>Qwen3-32B</w:t>
      </w:r>
      <w:r w:rsidRPr="00747212">
        <w:t>上反超全量更新；反之只更新</w:t>
      </w:r>
      <w:r w:rsidRPr="00747212">
        <w:t>80%</w:t>
      </w:r>
      <w:r w:rsidRPr="00747212">
        <w:t>的</w:t>
      </w:r>
      <w:proofErr w:type="gramStart"/>
      <w:r w:rsidRPr="00747212">
        <w:t>低熵词元</w:t>
      </w:r>
      <w:proofErr w:type="gramEnd"/>
      <w:r w:rsidRPr="00747212">
        <w:t>则性能显著下降。这一发现为</w:t>
      </w:r>
      <w:r w:rsidRPr="00747212">
        <w:t>“</w:t>
      </w:r>
      <w:r w:rsidRPr="00747212">
        <w:t>以熵为掩膜的词元级信用分配</w:t>
      </w:r>
      <w:r w:rsidRPr="00747212">
        <w:t>”</w:t>
      </w:r>
      <w:r w:rsidRPr="00747212">
        <w:t>提供了直接证据，并引出一系列改进：</w:t>
      </w:r>
      <w:r w:rsidRPr="00747212">
        <w:t>DAPO</w:t>
      </w:r>
      <w:r w:rsidRPr="00747212">
        <w:rPr>
          <w:vertAlign w:val="superscript"/>
        </w:rPr>
        <w:t>[3]</w:t>
      </w:r>
      <w:r w:rsidRPr="00747212">
        <w:t>通过非对称的</w:t>
      </w:r>
      <w:r w:rsidRPr="00747212">
        <w:t>Clip-Higher</w:t>
      </w:r>
      <w:r w:rsidRPr="00747212">
        <w:t>放宽正向更新裁剪以抑制</w:t>
      </w:r>
      <w:proofErr w:type="gramStart"/>
      <w:r w:rsidRPr="00747212">
        <w:t>熵</w:t>
      </w:r>
      <w:proofErr w:type="gramEnd"/>
      <w:r w:rsidRPr="00747212">
        <w:t>坍塌，并以动态采样过滤全对</w:t>
      </w:r>
      <w:r w:rsidRPr="00747212">
        <w:t>/</w:t>
      </w:r>
      <w:r w:rsidRPr="00747212">
        <w:t>全错组、以</w:t>
      </w:r>
      <w:proofErr w:type="gramStart"/>
      <w:r w:rsidRPr="00747212">
        <w:t>词元级策略</w:t>
      </w:r>
      <w:proofErr w:type="gramEnd"/>
      <w:r w:rsidRPr="00747212">
        <w:t>损失解除长度归一化偏差；</w:t>
      </w:r>
      <w:r w:rsidRPr="00747212">
        <w:t>HEPO</w:t>
      </w:r>
      <w:r w:rsidRPr="00747212">
        <w:t>（</w:t>
      </w:r>
      <w:r w:rsidRPr="00747212">
        <w:t>High Entropy Policy Optimization</w:t>
      </w:r>
      <w:r w:rsidRPr="00747212">
        <w:t>）</w:t>
      </w:r>
      <w:r w:rsidRPr="00747212">
        <w:rPr>
          <w:vertAlign w:val="superscript"/>
        </w:rPr>
        <w:t>[13]</w:t>
      </w:r>
      <w:r w:rsidRPr="00747212">
        <w:t>直接</w:t>
      </w:r>
      <w:proofErr w:type="gramStart"/>
      <w:r w:rsidRPr="00747212">
        <w:t>截断低熵词</w:t>
      </w:r>
      <w:proofErr w:type="gramEnd"/>
      <w:r w:rsidRPr="00747212">
        <w:t>元的梯度，只保留</w:t>
      </w:r>
      <w:proofErr w:type="gramStart"/>
      <w:r w:rsidRPr="00747212">
        <w:t>高熵少数词</w:t>
      </w:r>
      <w:proofErr w:type="gramEnd"/>
      <w:r w:rsidRPr="00747212">
        <w:t>元；</w:t>
      </w:r>
      <w:r w:rsidRPr="00747212">
        <w:t>QAE</w:t>
      </w:r>
      <w:r w:rsidRPr="00747212">
        <w:rPr>
          <w:vertAlign w:val="superscript"/>
        </w:rPr>
        <w:t>[12]</w:t>
      </w:r>
      <w:r w:rsidRPr="00747212">
        <w:t>则同时关注</w:t>
      </w:r>
      <w:proofErr w:type="gramStart"/>
      <w:r w:rsidRPr="00747212">
        <w:t>熵</w:t>
      </w:r>
      <w:proofErr w:type="gramEnd"/>
      <w:r w:rsidRPr="00747212">
        <w:t>坍塌与熵爆炸两端，将</w:t>
      </w:r>
      <w:r w:rsidRPr="00747212">
        <w:t>GRPO</w:t>
      </w:r>
      <w:r w:rsidRPr="00747212">
        <w:t>优势构造中的组内均值替换为分位数基线，这个基线在二值奖励下分位数取值只能为</w:t>
      </w:r>
      <w:r w:rsidRPr="00747212">
        <w:t>0</w:t>
      </w:r>
      <w:r w:rsidRPr="00747212">
        <w:t>或</w:t>
      </w:r>
      <w:r w:rsidRPr="00747212">
        <w:t>1</w:t>
      </w:r>
      <w:r w:rsidRPr="00747212">
        <w:t>，当成功率较高时基线为</w:t>
      </w:r>
      <w:r w:rsidRPr="00747212">
        <w:t>1</w:t>
      </w:r>
      <w:r w:rsidRPr="00747212">
        <w:t>、所有成功样本优势为零，当成功率较低时基线为</w:t>
      </w:r>
      <w:r w:rsidRPr="00747212">
        <w:t>0</w:t>
      </w:r>
      <w:r w:rsidRPr="00747212">
        <w:t>、所有失败样本优势为零，从而形成</w:t>
      </w:r>
      <w:r w:rsidRPr="00747212">
        <w:t>“</w:t>
      </w:r>
      <w:r w:rsidRPr="00747212">
        <w:t>困难题强化罕见成功、容易题聚焦剩余失败</w:t>
      </w:r>
      <w:r w:rsidRPr="00747212">
        <w:t>”</w:t>
      </w:r>
      <w:r w:rsidRPr="00747212">
        <w:t>的</w:t>
      </w:r>
      <w:proofErr w:type="gramStart"/>
      <w:r w:rsidRPr="00747212">
        <w:t>双区制门</w:t>
      </w:r>
      <w:proofErr w:type="gramEnd"/>
      <w:r w:rsidRPr="00747212">
        <w:t>控，使多数样本的优势</w:t>
      </w:r>
      <w:proofErr w:type="gramStart"/>
      <w:r w:rsidRPr="00747212">
        <w:t>天然为</w:t>
      </w:r>
      <w:proofErr w:type="gramEnd"/>
      <w:r w:rsidRPr="00747212">
        <w:t>零，把梯度预算集中到真正携带信息的少数轨迹上。</w:t>
      </w:r>
    </w:p>
    <w:p w14:paraId="689725F4" w14:textId="77777777" w:rsidR="00481CC5" w:rsidRPr="00747212" w:rsidRDefault="009D4424" w:rsidP="00491785">
      <w:pPr>
        <w:pStyle w:val="TOC7"/>
        <w:spacing w:line="276" w:lineRule="auto"/>
        <w:ind w:left="0" w:firstLine="420"/>
        <w:jc w:val="both"/>
      </w:pPr>
      <w:r w:rsidRPr="00747212">
        <w:t>其二是除熵之外其他替代性的</w:t>
      </w:r>
      <w:proofErr w:type="gramStart"/>
      <w:r w:rsidRPr="00747212">
        <w:t>词元级指标</w:t>
      </w:r>
      <w:proofErr w:type="gramEnd"/>
      <w:r w:rsidR="00481CC5" w:rsidRPr="00747212">
        <w:t>：</w:t>
      </w:r>
      <w:r w:rsidRPr="00747212">
        <w:t>Yang</w:t>
      </w:r>
      <w:r w:rsidRPr="00747212">
        <w:t>等</w:t>
      </w:r>
      <w:proofErr w:type="gramStart"/>
      <w:r w:rsidRPr="00747212">
        <w:t>发现低</w:t>
      </w:r>
      <w:proofErr w:type="gramEnd"/>
      <w:r w:rsidRPr="00747212">
        <w:t>概率词元会因梯度幅度过大而</w:t>
      </w:r>
      <w:r w:rsidRPr="00747212">
        <w:t>“</w:t>
      </w:r>
      <w:r w:rsidRPr="00747212">
        <w:t>过度主导</w:t>
      </w:r>
      <w:r w:rsidRPr="00747212">
        <w:t>”</w:t>
      </w:r>
      <w:r w:rsidRPr="00747212">
        <w:t>更新，提出优势再加权与低概率词元隔离（</w:t>
      </w:r>
      <w:proofErr w:type="spellStart"/>
      <w:r w:rsidRPr="00747212">
        <w:t>Lopti</w:t>
      </w:r>
      <w:proofErr w:type="spellEnd"/>
      <w:r w:rsidRPr="00747212">
        <w:t>）</w:t>
      </w:r>
      <w:r w:rsidRPr="00747212">
        <w:rPr>
          <w:vertAlign w:val="superscript"/>
        </w:rPr>
        <w:t>[14]</w:t>
      </w:r>
      <w:r w:rsidRPr="00747212">
        <w:t>；</w:t>
      </w:r>
      <w:proofErr w:type="spellStart"/>
      <w:r w:rsidRPr="00747212">
        <w:t>Lv</w:t>
      </w:r>
      <w:proofErr w:type="spellEnd"/>
      <w:r w:rsidRPr="00747212">
        <w:lastRenderedPageBreak/>
        <w:t>等提出相对惊奇指数（</w:t>
      </w:r>
      <w:r w:rsidRPr="00747212">
        <w:t>Relative Surprisal Index, RSI</w:t>
      </w:r>
      <w:r w:rsidRPr="00747212">
        <w:t>）</w:t>
      </w:r>
      <w:r w:rsidRPr="00747212">
        <w:rPr>
          <w:vertAlign w:val="superscript"/>
        </w:rPr>
        <w:t>[15]</w:t>
      </w:r>
      <w:r w:rsidRPr="00747212">
        <w:t>，将词元熵与被采样词元的概率耦合为统一的信息论度量，仅保留</w:t>
      </w:r>
      <w:r w:rsidRPr="00747212">
        <w:t>RSI</w:t>
      </w:r>
      <w:r w:rsidRPr="00747212">
        <w:t>落在稳定区间内的词元，同时滤除冗余的低惊奇词元和不稳定的高惊奇尾部词元</w:t>
      </w:r>
      <w:r w:rsidRPr="00747212">
        <w:rPr>
          <w:vertAlign w:val="superscript"/>
        </w:rPr>
        <w:t>[15]</w:t>
      </w:r>
      <w:r w:rsidRPr="00747212">
        <w:t>。</w:t>
      </w:r>
    </w:p>
    <w:p w14:paraId="2E88371A" w14:textId="655E2AA7" w:rsidR="009D4424" w:rsidRPr="00747212" w:rsidRDefault="009D4424" w:rsidP="00491785">
      <w:pPr>
        <w:pStyle w:val="TOC7"/>
        <w:spacing w:line="276" w:lineRule="auto"/>
        <w:ind w:left="0" w:firstLine="420"/>
        <w:jc w:val="both"/>
      </w:pPr>
      <w:r w:rsidRPr="00747212">
        <w:t>后续的</w:t>
      </w:r>
      <w:r w:rsidRPr="00747212">
        <w:t>on-policy</w:t>
      </w:r>
      <w:r w:rsidRPr="00747212">
        <w:t>自蒸馏（</w:t>
      </w:r>
      <w:r w:rsidRPr="00747212">
        <w:t>OPSD</w:t>
      </w:r>
      <w:r w:rsidRPr="00747212">
        <w:t>）与</w:t>
      </w:r>
      <w:r w:rsidRPr="00747212">
        <w:t>CREST</w:t>
      </w:r>
      <w:r w:rsidRPr="00747212">
        <w:rPr>
          <w:vertAlign w:val="superscript"/>
        </w:rPr>
        <w:t>[8]</w:t>
      </w:r>
      <w:r w:rsidRPr="00747212">
        <w:t>进一步将其用于推理与智能体场景，但也暴露出梯度向低熵格式词元聚集、教师支撑集</w:t>
      </w:r>
      <w:proofErr w:type="gramStart"/>
      <w:r w:rsidRPr="00747212">
        <w:t>外词元导致</w:t>
      </w:r>
      <w:proofErr w:type="gramEnd"/>
      <w:r w:rsidRPr="00747212">
        <w:t>散度爆炸等问题。值得注意的是，</w:t>
      </w:r>
      <w:r w:rsidRPr="00747212">
        <w:t>TEMPO</w:t>
      </w:r>
      <w:r w:rsidRPr="00747212">
        <w:rPr>
          <w:vertAlign w:val="superscript"/>
        </w:rPr>
        <w:t>[7]</w:t>
      </w:r>
      <w:r w:rsidRPr="00747212">
        <w:t>把同题</w:t>
      </w:r>
      <w:proofErr w:type="gramStart"/>
      <w:r w:rsidRPr="00747212">
        <w:t>组回答</w:t>
      </w:r>
      <w:proofErr w:type="gramEnd"/>
      <w:r w:rsidRPr="00747212">
        <w:t>组织成前缀树，以非参数前缀价值在分叉点给出</w:t>
      </w:r>
      <w:r w:rsidRPr="00747212">
        <w:t>TD</w:t>
      </w:r>
      <w:r w:rsidRPr="00747212">
        <w:t>修正，无需</w:t>
      </w:r>
      <w:r w:rsidRPr="00747212">
        <w:t>critic</w:t>
      </w:r>
      <w:r w:rsidRPr="00747212">
        <w:t>或教师即可恢复</w:t>
      </w:r>
      <w:proofErr w:type="gramStart"/>
      <w:r w:rsidRPr="00747212">
        <w:t>词元级信用</w:t>
      </w:r>
      <w:proofErr w:type="gramEnd"/>
      <w:r w:rsidRPr="00747212">
        <w:t>，但其前缀树依赖不同回答共享文本前缀，这在多轮智能体中会因环境观测不同而退化为彼此独立的链。</w:t>
      </w:r>
    </w:p>
    <w:p w14:paraId="3AB6B0B2" w14:textId="77777777" w:rsidR="009D4424" w:rsidRPr="00747212" w:rsidRDefault="009D4424" w:rsidP="0081580B">
      <w:pPr>
        <w:pStyle w:val="3"/>
        <w:spacing w:before="120" w:after="120" w:line="276" w:lineRule="auto"/>
      </w:pPr>
      <w:bookmarkStart w:id="73" w:name="_Toc242202266"/>
      <w:bookmarkStart w:id="74" w:name="_Toc242202522"/>
      <w:bookmarkStart w:id="75" w:name="_Toc242358660"/>
      <w:bookmarkStart w:id="76" w:name="_Toc29517"/>
      <w:bookmarkStart w:id="77" w:name="_Toc11087"/>
      <w:bookmarkStart w:id="78" w:name="_Toc243528321"/>
      <w:bookmarkStart w:id="79" w:name="_Toc243528384"/>
      <w:bookmarkStart w:id="80" w:name="多轮智能体强化学习从动作级步级到分层架构"/>
      <w:bookmarkEnd w:id="72"/>
      <w:r w:rsidRPr="00747212">
        <w:t>2.1.</w:t>
      </w:r>
      <w:proofErr w:type="gramStart"/>
      <w:r w:rsidRPr="00747212">
        <w:t>3</w:t>
      </w:r>
      <w:r w:rsidRPr="00747212">
        <w:t>多轮</w:t>
      </w:r>
      <w:proofErr w:type="gramEnd"/>
      <w:r w:rsidRPr="00747212">
        <w:t>智能体强化学习：从动作级、步级到分层架构</w:t>
      </w:r>
      <w:bookmarkEnd w:id="73"/>
      <w:bookmarkEnd w:id="74"/>
      <w:bookmarkEnd w:id="75"/>
      <w:bookmarkEnd w:id="76"/>
      <w:bookmarkEnd w:id="77"/>
      <w:bookmarkEnd w:id="78"/>
      <w:bookmarkEnd w:id="79"/>
    </w:p>
    <w:p w14:paraId="229DA5EB" w14:textId="7E3D4D3E" w:rsidR="00481CC5" w:rsidRPr="00747212" w:rsidRDefault="009D4424" w:rsidP="00481CC5">
      <w:pPr>
        <w:pStyle w:val="FirstParagraph"/>
        <w:spacing w:after="0" w:line="276" w:lineRule="auto"/>
        <w:ind w:firstLine="420"/>
        <w:jc w:val="both"/>
        <w:rPr>
          <w:rFonts w:ascii="Times New Roman" w:eastAsia="宋体" w:hAnsi="Times New Roman"/>
        </w:rPr>
      </w:pPr>
      <w:proofErr w:type="spellStart"/>
      <w:r w:rsidRPr="00747212">
        <w:rPr>
          <w:rFonts w:ascii="Times New Roman" w:eastAsia="宋体" w:hAnsi="Times New Roman"/>
        </w:rPr>
        <w:t>ReAct</w:t>
      </w:r>
      <w:proofErr w:type="spellEnd"/>
      <w:r w:rsidRPr="00747212">
        <w:rPr>
          <w:rFonts w:ascii="Times New Roman" w:eastAsia="宋体" w:hAnsi="Times New Roman"/>
          <w:vertAlign w:val="superscript"/>
        </w:rPr>
        <w:t>[2]</w:t>
      </w:r>
      <w:r w:rsidRPr="00747212">
        <w:rPr>
          <w:rFonts w:ascii="Times New Roman" w:eastAsia="宋体" w:hAnsi="Times New Roman"/>
        </w:rPr>
        <w:t>确立了多轮智能体</w:t>
      </w:r>
      <w:r w:rsidRPr="00747212">
        <w:rPr>
          <w:rFonts w:ascii="Times New Roman" w:eastAsia="宋体" w:hAnsi="Times New Roman"/>
        </w:rPr>
        <w:t>“</w:t>
      </w:r>
      <w:r w:rsidRPr="00747212">
        <w:rPr>
          <w:rFonts w:ascii="Times New Roman" w:eastAsia="宋体" w:hAnsi="Times New Roman"/>
        </w:rPr>
        <w:t>思考</w:t>
      </w:r>
      <w:r w:rsidRPr="00747212">
        <w:rPr>
          <w:rFonts w:ascii="Times New Roman" w:eastAsia="宋体" w:hAnsi="Times New Roman"/>
        </w:rPr>
        <w:t>—</w:t>
      </w:r>
      <w:r w:rsidRPr="00747212">
        <w:rPr>
          <w:rFonts w:ascii="Times New Roman" w:eastAsia="宋体" w:hAnsi="Times New Roman"/>
        </w:rPr>
        <w:t>动作</w:t>
      </w:r>
      <w:r w:rsidRPr="00747212">
        <w:rPr>
          <w:rFonts w:ascii="Times New Roman" w:eastAsia="宋体" w:hAnsi="Times New Roman"/>
        </w:rPr>
        <w:t>—</w:t>
      </w:r>
      <w:r w:rsidRPr="00747212">
        <w:rPr>
          <w:rFonts w:ascii="Times New Roman" w:eastAsia="宋体" w:hAnsi="Times New Roman"/>
        </w:rPr>
        <w:t>观测</w:t>
      </w:r>
      <w:r w:rsidRPr="00747212">
        <w:rPr>
          <w:rFonts w:ascii="Times New Roman" w:eastAsia="宋体" w:hAnsi="Times New Roman"/>
        </w:rPr>
        <w:t>”</w:t>
      </w:r>
      <w:r w:rsidRPr="00747212">
        <w:rPr>
          <w:rFonts w:ascii="Times New Roman" w:eastAsia="宋体" w:hAnsi="Times New Roman"/>
        </w:rPr>
        <w:t>交织的基础轨迹协议，但其主体是冻结模型的</w:t>
      </w:r>
      <w:r w:rsidRPr="00747212">
        <w:rPr>
          <w:rFonts w:ascii="Times New Roman" w:eastAsia="宋体" w:hAnsi="Times New Roman"/>
        </w:rPr>
        <w:t>few-shot prompting</w:t>
      </w:r>
      <w:r w:rsidRPr="00747212">
        <w:rPr>
          <w:rFonts w:ascii="Times New Roman" w:eastAsia="宋体" w:hAnsi="Times New Roman"/>
        </w:rPr>
        <w:t>，不涉及参数更新。</w:t>
      </w:r>
      <w:r w:rsidRPr="00747212">
        <w:rPr>
          <w:rFonts w:ascii="Times New Roman" w:hAnsi="Times New Roman"/>
        </w:rPr>
        <w:t>GLAM</w:t>
      </w:r>
      <w:r w:rsidRPr="00747212">
        <w:rPr>
          <w:rFonts w:ascii="Times New Roman" w:hAnsi="Times New Roman"/>
          <w:vertAlign w:val="superscript"/>
        </w:rPr>
        <w:t>[16]</w:t>
      </w:r>
      <w:r w:rsidRPr="00747212">
        <w:rPr>
          <w:rFonts w:ascii="Times New Roman" w:hAnsi="Times New Roman"/>
        </w:rPr>
        <w:t>与</w:t>
      </w:r>
      <w:r w:rsidRPr="00747212">
        <w:rPr>
          <w:rFonts w:ascii="Times New Roman" w:hAnsi="Times New Roman"/>
        </w:rPr>
        <w:t>TWOSOME</w:t>
      </w:r>
      <w:r w:rsidRPr="00747212">
        <w:rPr>
          <w:rFonts w:ascii="Times New Roman" w:hAnsi="Times New Roman"/>
          <w:vertAlign w:val="superscript"/>
        </w:rPr>
        <w:t>[17]</w:t>
      </w:r>
      <w:r w:rsidRPr="00747212">
        <w:rPr>
          <w:rFonts w:ascii="Times New Roman" w:eastAsia="宋体" w:hAnsi="Times New Roman"/>
        </w:rPr>
        <w:t>最早将</w:t>
      </w:r>
      <w:r w:rsidRPr="00747212">
        <w:rPr>
          <w:rFonts w:ascii="Times New Roman" w:eastAsia="宋体" w:hAnsi="Times New Roman"/>
        </w:rPr>
        <w:t>RL</w:t>
      </w:r>
      <w:r w:rsidRPr="00747212">
        <w:rPr>
          <w:rFonts w:ascii="Times New Roman" w:eastAsia="宋体" w:hAnsi="Times New Roman"/>
        </w:rPr>
        <w:t>引入在线语言智能体：它们预设受限动作集（如</w:t>
      </w:r>
      <w:r w:rsidRPr="00747212">
        <w:rPr>
          <w:rFonts w:ascii="Times New Roman" w:eastAsia="宋体" w:hAnsi="Times New Roman"/>
        </w:rPr>
        <w:t>turn left</w:t>
      </w:r>
      <w:r w:rsidRPr="00747212">
        <w:rPr>
          <w:rFonts w:ascii="Times New Roman" w:eastAsia="宋体" w:hAnsi="Times New Roman"/>
        </w:rPr>
        <w:t>、</w:t>
      </w:r>
      <w:r w:rsidRPr="00747212">
        <w:rPr>
          <w:rFonts w:ascii="Times New Roman" w:eastAsia="宋体" w:hAnsi="Times New Roman"/>
        </w:rPr>
        <w:t>go forward</w:t>
      </w:r>
      <w:r w:rsidRPr="00747212">
        <w:rPr>
          <w:rFonts w:ascii="Times New Roman" w:eastAsia="宋体" w:hAnsi="Times New Roman"/>
        </w:rPr>
        <w:t>、</w:t>
      </w:r>
      <w:r w:rsidRPr="00747212">
        <w:rPr>
          <w:rFonts w:ascii="Times New Roman" w:eastAsia="宋体" w:hAnsi="Times New Roman"/>
        </w:rPr>
        <w:t>pick up</w:t>
      </w:r>
      <w:r w:rsidRPr="00747212">
        <w:rPr>
          <w:rFonts w:ascii="Times New Roman" w:eastAsia="宋体" w:hAnsi="Times New Roman"/>
        </w:rPr>
        <w:t>），把整条动作为单元、用</w:t>
      </w:r>
      <w:r w:rsidRPr="00747212">
        <w:rPr>
          <w:rFonts w:ascii="Times New Roman" w:eastAsia="宋体" w:hAnsi="Times New Roman"/>
        </w:rPr>
        <w:t>critic</w:t>
      </w:r>
      <w:r w:rsidRPr="00747212">
        <w:rPr>
          <w:rFonts w:ascii="Times New Roman" w:eastAsia="宋体" w:hAnsi="Times New Roman"/>
        </w:rPr>
        <w:t>给出</w:t>
      </w:r>
      <w:proofErr w:type="gramStart"/>
      <w:r w:rsidRPr="00747212">
        <w:rPr>
          <w:rFonts w:ascii="Times New Roman" w:eastAsia="宋体" w:hAnsi="Times New Roman"/>
        </w:rPr>
        <w:t>动作级</w:t>
      </w:r>
      <w:proofErr w:type="gramEnd"/>
      <w:r w:rsidRPr="00747212">
        <w:rPr>
          <w:rFonts w:ascii="Times New Roman" w:eastAsia="宋体" w:hAnsi="Times New Roman"/>
        </w:rPr>
        <w:t>优势，动作概率则由词元条件概率之积表示；</w:t>
      </w:r>
      <w:r w:rsidRPr="00747212">
        <w:rPr>
          <w:rFonts w:ascii="Times New Roman" w:eastAsia="宋体" w:hAnsi="Times New Roman"/>
        </w:rPr>
        <w:t>POAD</w:t>
      </w:r>
      <w:r w:rsidRPr="00747212">
        <w:rPr>
          <w:rFonts w:ascii="Times New Roman" w:eastAsia="宋体" w:hAnsi="Times New Roman"/>
          <w:vertAlign w:val="superscript"/>
        </w:rPr>
        <w:t>[18]</w:t>
      </w:r>
      <w:r w:rsidRPr="00747212">
        <w:rPr>
          <w:rFonts w:ascii="Times New Roman" w:eastAsia="宋体" w:hAnsi="Times New Roman"/>
        </w:rPr>
        <w:t>指出</w:t>
      </w:r>
      <w:proofErr w:type="gramStart"/>
      <w:r w:rsidRPr="00747212">
        <w:rPr>
          <w:rFonts w:ascii="Times New Roman" w:eastAsia="宋体" w:hAnsi="Times New Roman"/>
        </w:rPr>
        <w:t>动作级优化</w:t>
      </w:r>
      <w:proofErr w:type="gramEnd"/>
      <w:r w:rsidRPr="00747212">
        <w:rPr>
          <w:rFonts w:ascii="Times New Roman" w:eastAsia="宋体" w:hAnsi="Times New Roman"/>
        </w:rPr>
        <w:t>无法保证</w:t>
      </w:r>
      <w:r w:rsidRPr="00747212">
        <w:rPr>
          <w:rFonts w:ascii="Times New Roman" w:eastAsia="宋体" w:hAnsi="Times New Roman"/>
        </w:rPr>
        <w:t>“</w:t>
      </w:r>
      <w:r w:rsidRPr="00747212">
        <w:rPr>
          <w:rFonts w:ascii="Times New Roman" w:eastAsia="宋体" w:hAnsi="Times New Roman"/>
        </w:rPr>
        <w:t>关键词元</w:t>
      </w:r>
      <w:r w:rsidRPr="00747212">
        <w:rPr>
          <w:rFonts w:ascii="Times New Roman" w:eastAsia="宋体" w:hAnsi="Times New Roman"/>
        </w:rPr>
        <w:t>”</w:t>
      </w:r>
      <w:r w:rsidRPr="00747212">
        <w:rPr>
          <w:rFonts w:ascii="Times New Roman" w:eastAsia="宋体" w:hAnsi="Times New Roman"/>
        </w:rPr>
        <w:t>被精确强化，推导了动作分解贝尔</w:t>
      </w:r>
      <w:proofErr w:type="gramStart"/>
      <w:r w:rsidRPr="00747212">
        <w:rPr>
          <w:rFonts w:ascii="Times New Roman" w:eastAsia="宋体" w:hAnsi="Times New Roman"/>
        </w:rPr>
        <w:t>曼</w:t>
      </w:r>
      <w:proofErr w:type="gramEnd"/>
      <w:r w:rsidRPr="00747212">
        <w:rPr>
          <w:rFonts w:ascii="Times New Roman" w:eastAsia="宋体" w:hAnsi="Times New Roman"/>
        </w:rPr>
        <w:t>备份，在不预设动作集的条件下将稀疏终局奖励一致地传播到</w:t>
      </w:r>
      <w:proofErr w:type="gramStart"/>
      <w:r w:rsidRPr="00747212">
        <w:rPr>
          <w:rFonts w:ascii="Times New Roman" w:eastAsia="宋体" w:hAnsi="Times New Roman"/>
        </w:rPr>
        <w:t>动作内词元</w:t>
      </w:r>
      <w:proofErr w:type="gramEnd"/>
      <w:r w:rsidRPr="00747212">
        <w:rPr>
          <w:rFonts w:ascii="Times New Roman" w:eastAsia="宋体" w:hAnsi="Times New Roman"/>
        </w:rPr>
        <w:t>。</w:t>
      </w:r>
    </w:p>
    <w:p w14:paraId="0DA564C0" w14:textId="149A4B09" w:rsidR="009D4424" w:rsidRPr="00747212" w:rsidRDefault="009D4424" w:rsidP="00481CC5">
      <w:pPr>
        <w:pStyle w:val="FirstParagraph"/>
        <w:spacing w:before="0" w:after="0" w:line="276" w:lineRule="auto"/>
        <w:ind w:firstLine="420"/>
        <w:jc w:val="both"/>
        <w:rPr>
          <w:rFonts w:ascii="Times New Roman" w:eastAsia="宋体" w:hAnsi="Times New Roman"/>
        </w:rPr>
      </w:pPr>
      <w:r w:rsidRPr="00747212">
        <w:rPr>
          <w:rFonts w:ascii="Times New Roman" w:eastAsia="宋体" w:hAnsi="Times New Roman"/>
        </w:rPr>
        <w:t>近期工作沿两条路线继续细化：一是</w:t>
      </w:r>
      <w:proofErr w:type="gramStart"/>
      <w:r w:rsidRPr="00747212">
        <w:rPr>
          <w:rFonts w:ascii="Times New Roman" w:eastAsia="宋体" w:hAnsi="Times New Roman"/>
        </w:rPr>
        <w:t>步骤级</w:t>
      </w:r>
      <w:proofErr w:type="gramEnd"/>
      <w:r w:rsidRPr="00747212">
        <w:rPr>
          <w:rFonts w:ascii="Times New Roman" w:eastAsia="宋体" w:hAnsi="Times New Roman"/>
        </w:rPr>
        <w:t>路线，</w:t>
      </w:r>
      <w:proofErr w:type="spellStart"/>
      <w:r w:rsidRPr="00747212">
        <w:rPr>
          <w:rFonts w:ascii="Times New Roman" w:eastAsia="宋体" w:hAnsi="Times New Roman"/>
        </w:rPr>
        <w:t>GiGPO</w:t>
      </w:r>
      <w:proofErr w:type="spellEnd"/>
      <w:r w:rsidRPr="00747212">
        <w:rPr>
          <w:rFonts w:ascii="Times New Roman" w:eastAsia="宋体" w:hAnsi="Times New Roman"/>
          <w:vertAlign w:val="superscript"/>
        </w:rPr>
        <w:t>[4]</w:t>
      </w:r>
      <w:r w:rsidRPr="00747212">
        <w:rPr>
          <w:rFonts w:ascii="Times New Roman" w:eastAsia="宋体" w:hAnsi="Times New Roman"/>
        </w:rPr>
        <w:t>回溯性地识别跨轨迹重复出现的</w:t>
      </w:r>
      <w:r w:rsidRPr="00747212">
        <w:rPr>
          <w:rFonts w:ascii="Times New Roman" w:eastAsia="宋体" w:hAnsi="Times New Roman"/>
        </w:rPr>
        <w:t>“</w:t>
      </w:r>
      <w:r w:rsidRPr="00747212">
        <w:rPr>
          <w:rFonts w:ascii="Times New Roman" w:eastAsia="宋体" w:hAnsi="Times New Roman"/>
        </w:rPr>
        <w:t>锚状态</w:t>
      </w:r>
      <w:r w:rsidRPr="00747212">
        <w:rPr>
          <w:rFonts w:ascii="Times New Roman" w:eastAsia="宋体" w:hAnsi="Times New Roman"/>
        </w:rPr>
        <w:t>”</w:t>
      </w:r>
      <w:r w:rsidRPr="00747212">
        <w:rPr>
          <w:rFonts w:ascii="Times New Roman" w:eastAsia="宋体" w:hAnsi="Times New Roman"/>
        </w:rPr>
        <w:t>，在同一</w:t>
      </w:r>
      <w:proofErr w:type="gramStart"/>
      <w:r w:rsidRPr="00747212">
        <w:rPr>
          <w:rFonts w:ascii="Times New Roman" w:eastAsia="宋体" w:hAnsi="Times New Roman"/>
        </w:rPr>
        <w:t>锚状态</w:t>
      </w:r>
      <w:proofErr w:type="gramEnd"/>
      <w:r w:rsidRPr="00747212">
        <w:rPr>
          <w:rFonts w:ascii="Times New Roman" w:eastAsia="宋体" w:hAnsi="Times New Roman"/>
        </w:rPr>
        <w:t>出发的动作之间构造内层（步骤级）相对优势，与外层（轨迹级）</w:t>
      </w:r>
      <w:proofErr w:type="gramStart"/>
      <w:r w:rsidRPr="00747212">
        <w:rPr>
          <w:rFonts w:ascii="Times New Roman" w:eastAsia="宋体" w:hAnsi="Times New Roman"/>
        </w:rPr>
        <w:t>宏优势</w:t>
      </w:r>
      <w:proofErr w:type="gramEnd"/>
      <w:r w:rsidRPr="00747212">
        <w:rPr>
          <w:rFonts w:ascii="Times New Roman" w:eastAsia="宋体" w:hAnsi="Times New Roman"/>
        </w:rPr>
        <w:t>嵌套组合，在几乎不增加显存与时间开销的前提下于</w:t>
      </w:r>
      <w:proofErr w:type="spellStart"/>
      <w:r w:rsidRPr="00747212">
        <w:rPr>
          <w:rFonts w:ascii="Times New Roman" w:eastAsia="宋体" w:hAnsi="Times New Roman"/>
        </w:rPr>
        <w:t>ALFWorld</w:t>
      </w:r>
      <w:proofErr w:type="spellEnd"/>
      <w:r w:rsidRPr="00747212">
        <w:rPr>
          <w:rFonts w:ascii="Times New Roman" w:eastAsia="宋体" w:hAnsi="Times New Roman"/>
        </w:rPr>
        <w:t>、</w:t>
      </w:r>
      <w:proofErr w:type="spellStart"/>
      <w:r w:rsidRPr="00747212">
        <w:rPr>
          <w:rFonts w:ascii="Times New Roman" w:eastAsia="宋体" w:hAnsi="Times New Roman"/>
        </w:rPr>
        <w:t>WebShop</w:t>
      </w:r>
      <w:proofErr w:type="spellEnd"/>
      <w:r w:rsidRPr="00747212">
        <w:rPr>
          <w:rFonts w:ascii="Times New Roman" w:eastAsia="宋体" w:hAnsi="Times New Roman"/>
        </w:rPr>
        <w:t>上分别提升超过</w:t>
      </w:r>
      <w:r w:rsidRPr="00747212">
        <w:rPr>
          <w:rFonts w:ascii="Times New Roman" w:eastAsia="宋体" w:hAnsi="Times New Roman"/>
        </w:rPr>
        <w:t>12%</w:t>
      </w:r>
      <w:r w:rsidRPr="00747212">
        <w:rPr>
          <w:rFonts w:ascii="Times New Roman" w:eastAsia="宋体" w:hAnsi="Times New Roman"/>
        </w:rPr>
        <w:t>和</w:t>
      </w:r>
      <w:r w:rsidRPr="00747212">
        <w:rPr>
          <w:rFonts w:ascii="Times New Roman" w:eastAsia="宋体" w:hAnsi="Times New Roman"/>
        </w:rPr>
        <w:t>9%</w:t>
      </w:r>
      <w:r w:rsidRPr="00747212">
        <w:rPr>
          <w:rFonts w:ascii="Times New Roman" w:eastAsia="宋体" w:hAnsi="Times New Roman"/>
        </w:rPr>
        <w:t>；</w:t>
      </w:r>
      <w:r w:rsidRPr="00747212">
        <w:rPr>
          <w:rFonts w:ascii="Times New Roman" w:eastAsia="宋体" w:hAnsi="Times New Roman"/>
        </w:rPr>
        <w:t>ARPO</w:t>
      </w:r>
      <w:r w:rsidRPr="00747212">
        <w:rPr>
          <w:rFonts w:ascii="Times New Roman" w:eastAsia="宋体" w:hAnsi="Times New Roman"/>
          <w:vertAlign w:val="superscript"/>
        </w:rPr>
        <w:t>[19]</w:t>
      </w:r>
      <w:r w:rsidRPr="00747212">
        <w:rPr>
          <w:rFonts w:ascii="Times New Roman" w:eastAsia="宋体" w:hAnsi="Times New Roman"/>
        </w:rPr>
        <w:t>观测到模型在工具调用返回后出现高熵峰，将</w:t>
      </w:r>
      <w:r w:rsidRPr="00747212">
        <w:rPr>
          <w:rFonts w:ascii="Times New Roman" w:eastAsia="宋体" w:hAnsi="Times New Roman"/>
        </w:rPr>
        <w:t>GRPO</w:t>
      </w:r>
      <w:r w:rsidRPr="00747212">
        <w:rPr>
          <w:rFonts w:ascii="Times New Roman" w:eastAsia="宋体" w:hAnsi="Times New Roman"/>
        </w:rPr>
        <w:t>独立采样整条轨迹改为</w:t>
      </w:r>
      <w:r w:rsidRPr="00747212">
        <w:rPr>
          <w:rFonts w:ascii="Times New Roman" w:eastAsia="宋体" w:hAnsi="Times New Roman"/>
        </w:rPr>
        <w:t>“</w:t>
      </w:r>
      <w:r w:rsidRPr="00747212">
        <w:rPr>
          <w:rFonts w:ascii="Times New Roman" w:eastAsia="宋体" w:hAnsi="Times New Roman"/>
        </w:rPr>
        <w:t>共享前缀</w:t>
      </w:r>
      <w:r w:rsidRPr="00747212">
        <w:rPr>
          <w:rFonts w:ascii="Times New Roman" w:eastAsia="宋体" w:hAnsi="Times New Roman"/>
        </w:rPr>
        <w:t>+</w:t>
      </w:r>
      <w:r w:rsidRPr="00747212">
        <w:rPr>
          <w:rFonts w:ascii="Times New Roman" w:eastAsia="宋体" w:hAnsi="Times New Roman"/>
        </w:rPr>
        <w:t>高熵处树状分叉展开</w:t>
      </w:r>
      <w:r w:rsidRPr="00747212">
        <w:rPr>
          <w:rFonts w:ascii="Times New Roman" w:eastAsia="宋体" w:hAnsi="Times New Roman"/>
        </w:rPr>
        <w:t>”</w:t>
      </w:r>
      <w:r w:rsidRPr="00747212">
        <w:rPr>
          <w:rFonts w:ascii="Times New Roman" w:eastAsia="宋体" w:hAnsi="Times New Roman"/>
        </w:rPr>
        <w:t>，并以</w:t>
      </w:r>
      <w:r w:rsidRPr="00747212">
        <w:rPr>
          <w:rFonts w:ascii="Times New Roman" w:eastAsia="宋体" w:hAnsi="Times New Roman"/>
        </w:rPr>
        <w:t>hard/soft</w:t>
      </w:r>
      <w:r w:rsidRPr="00747212">
        <w:rPr>
          <w:rFonts w:ascii="Times New Roman" w:eastAsia="宋体" w:hAnsi="Times New Roman"/>
        </w:rPr>
        <w:t>两种优势归因处理共享前缀词元；</w:t>
      </w:r>
      <w:proofErr w:type="spellStart"/>
      <w:r w:rsidRPr="00747212">
        <w:rPr>
          <w:rFonts w:ascii="Times New Roman" w:eastAsia="宋体" w:hAnsi="Times New Roman"/>
        </w:rPr>
        <w:t>iStar</w:t>
      </w:r>
      <w:proofErr w:type="spellEnd"/>
      <w:r w:rsidRPr="00747212">
        <w:rPr>
          <w:rFonts w:ascii="Times New Roman" w:eastAsia="宋体" w:hAnsi="Times New Roman"/>
        </w:rPr>
        <w:t>训练一个隐式过程奖励模型（</w:t>
      </w:r>
      <w:r w:rsidRPr="00747212">
        <w:rPr>
          <w:rFonts w:ascii="Times New Roman" w:eastAsia="宋体" w:hAnsi="Times New Roman"/>
        </w:rPr>
        <w:t>PRM</w:t>
      </w:r>
      <w:r w:rsidRPr="00747212">
        <w:rPr>
          <w:rFonts w:ascii="Times New Roman" w:eastAsia="宋体" w:hAnsi="Times New Roman"/>
        </w:rPr>
        <w:t>），用多轮</w:t>
      </w:r>
      <w:r w:rsidRPr="00747212">
        <w:rPr>
          <w:rFonts w:ascii="Times New Roman" w:eastAsia="宋体" w:hAnsi="Times New Roman"/>
        </w:rPr>
        <w:t>DPO</w:t>
      </w:r>
      <w:r w:rsidRPr="00747212">
        <w:rPr>
          <w:rFonts w:ascii="Times New Roman" w:eastAsia="宋体" w:hAnsi="Times New Roman"/>
        </w:rPr>
        <w:t>从轨迹终局奖励中自回归地分解出步级奖励；二是</w:t>
      </w:r>
      <w:proofErr w:type="gramStart"/>
      <w:r w:rsidRPr="00747212">
        <w:rPr>
          <w:rFonts w:ascii="Times New Roman" w:eastAsia="宋体" w:hAnsi="Times New Roman"/>
        </w:rPr>
        <w:t>词元级</w:t>
      </w:r>
      <w:proofErr w:type="gramEnd"/>
      <w:r w:rsidRPr="00747212">
        <w:rPr>
          <w:rFonts w:ascii="Times New Roman" w:eastAsia="宋体" w:hAnsi="Times New Roman"/>
        </w:rPr>
        <w:t>/</w:t>
      </w:r>
      <w:r w:rsidRPr="00747212">
        <w:rPr>
          <w:rFonts w:ascii="Times New Roman" w:eastAsia="宋体" w:hAnsi="Times New Roman"/>
        </w:rPr>
        <w:t>分层路线，</w:t>
      </w:r>
      <w:r w:rsidRPr="00747212">
        <w:rPr>
          <w:rFonts w:ascii="Times New Roman" w:eastAsia="宋体" w:hAnsi="Times New Roman"/>
        </w:rPr>
        <w:t>TAPO</w:t>
      </w:r>
      <w:r w:rsidRPr="00747212">
        <w:rPr>
          <w:rFonts w:ascii="Times New Roman" w:eastAsia="宋体" w:hAnsi="Times New Roman"/>
          <w:vertAlign w:val="superscript"/>
        </w:rPr>
        <w:t>[6]</w:t>
      </w:r>
      <w:r w:rsidRPr="00747212">
        <w:rPr>
          <w:rFonts w:ascii="Times New Roman" w:eastAsia="宋体" w:hAnsi="Times New Roman"/>
        </w:rPr>
        <w:t>无需偏好对即可利用全部成功与失败轨迹，把终局奖励转译为词</w:t>
      </w:r>
      <w:proofErr w:type="gramStart"/>
      <w:r w:rsidRPr="00747212">
        <w:rPr>
          <w:rFonts w:ascii="Times New Roman" w:eastAsia="宋体" w:hAnsi="Times New Roman"/>
        </w:rPr>
        <w:t>元级优势</w:t>
      </w:r>
      <w:proofErr w:type="gramEnd"/>
      <w:r w:rsidRPr="00747212">
        <w:rPr>
          <w:rFonts w:ascii="Times New Roman" w:eastAsia="宋体" w:hAnsi="Times New Roman"/>
        </w:rPr>
        <w:t>并集中更新</w:t>
      </w:r>
      <w:proofErr w:type="gramStart"/>
      <w:r w:rsidRPr="00747212">
        <w:rPr>
          <w:rFonts w:ascii="Times New Roman" w:eastAsia="宋体" w:hAnsi="Times New Roman"/>
        </w:rPr>
        <w:t>高熵词元</w:t>
      </w:r>
      <w:proofErr w:type="gramEnd"/>
      <w:r w:rsidRPr="00747212">
        <w:rPr>
          <w:rFonts w:ascii="Times New Roman" w:eastAsia="宋体" w:hAnsi="Times New Roman"/>
        </w:rPr>
        <w:t>；</w:t>
      </w:r>
      <w:proofErr w:type="spellStart"/>
      <w:r w:rsidRPr="00747212">
        <w:rPr>
          <w:rFonts w:ascii="Times New Roman" w:eastAsia="宋体" w:hAnsi="Times New Roman"/>
        </w:rPr>
        <w:t>ArCHer</w:t>
      </w:r>
      <w:proofErr w:type="spellEnd"/>
      <w:r w:rsidRPr="00747212">
        <w:rPr>
          <w:rFonts w:ascii="Times New Roman" w:eastAsia="宋体" w:hAnsi="Times New Roman"/>
          <w:vertAlign w:val="superscript"/>
        </w:rPr>
        <w:t>[9]</w:t>
      </w:r>
      <w:r w:rsidRPr="00747212">
        <w:rPr>
          <w:rFonts w:ascii="Times New Roman" w:eastAsia="宋体" w:hAnsi="Times New Roman"/>
        </w:rPr>
        <w:t>在</w:t>
      </w:r>
      <w:r w:rsidRPr="00747212">
        <w:rPr>
          <w:rFonts w:ascii="Times New Roman" w:eastAsia="宋体" w:hAnsi="Times New Roman"/>
        </w:rPr>
        <w:t>utterance</w:t>
      </w:r>
      <w:r w:rsidRPr="00747212">
        <w:rPr>
          <w:rFonts w:ascii="Times New Roman" w:eastAsia="宋体" w:hAnsi="Times New Roman"/>
        </w:rPr>
        <w:t>空间构建高层</w:t>
      </w:r>
      <w:r w:rsidRPr="00747212">
        <w:rPr>
          <w:rFonts w:ascii="Times New Roman" w:eastAsia="宋体" w:hAnsi="Times New Roman"/>
        </w:rPr>
        <w:t>off-policy</w:t>
      </w:r>
      <w:r w:rsidRPr="00747212">
        <w:rPr>
          <w:rFonts w:ascii="Times New Roman" w:eastAsia="宋体" w:hAnsi="Times New Roman"/>
        </w:rPr>
        <w:t>的分层</w:t>
      </w:r>
      <w:r w:rsidRPr="00747212">
        <w:rPr>
          <w:rFonts w:ascii="Times New Roman" w:eastAsia="宋体" w:hAnsi="Times New Roman"/>
        </w:rPr>
        <w:t>actor-critic</w:t>
      </w:r>
      <w:r w:rsidRPr="00747212">
        <w:rPr>
          <w:rFonts w:ascii="Times New Roman" w:eastAsia="宋体" w:hAnsi="Times New Roman"/>
        </w:rPr>
        <w:t>，继而进一步优化词元的生成；</w:t>
      </w:r>
      <w:r w:rsidRPr="00747212">
        <w:rPr>
          <w:rFonts w:ascii="Times New Roman" w:eastAsia="宋体" w:hAnsi="Times New Roman"/>
        </w:rPr>
        <w:t>CREST</w:t>
      </w:r>
      <w:r w:rsidRPr="00747212">
        <w:rPr>
          <w:rFonts w:ascii="Times New Roman" w:eastAsia="宋体" w:hAnsi="Times New Roman"/>
          <w:vertAlign w:val="superscript"/>
        </w:rPr>
        <w:t>[8]</w:t>
      </w:r>
      <w:r w:rsidRPr="00747212">
        <w:rPr>
          <w:rFonts w:ascii="Times New Roman" w:eastAsia="宋体" w:hAnsi="Times New Roman"/>
        </w:rPr>
        <w:t>则在多轮工具会话中用环境可验证奖励决定每个</w:t>
      </w:r>
      <w:r w:rsidRPr="00747212">
        <w:rPr>
          <w:rFonts w:ascii="Times New Roman" w:eastAsia="宋体" w:hAnsi="Times New Roman"/>
        </w:rPr>
        <w:t>turn</w:t>
      </w:r>
      <w:r w:rsidRPr="00747212">
        <w:rPr>
          <w:rFonts w:ascii="Times New Roman" w:eastAsia="宋体" w:hAnsi="Times New Roman"/>
        </w:rPr>
        <w:t>优势的正负方向，再以特权信息条件化的</w:t>
      </w:r>
      <w:proofErr w:type="gramStart"/>
      <w:r w:rsidRPr="00747212">
        <w:rPr>
          <w:rFonts w:ascii="Times New Roman" w:eastAsia="宋体" w:hAnsi="Times New Roman"/>
        </w:rPr>
        <w:t>自教师配合熵门</w:t>
      </w:r>
      <w:proofErr w:type="gramEnd"/>
      <w:r w:rsidRPr="00747212">
        <w:rPr>
          <w:rFonts w:ascii="Times New Roman" w:eastAsia="宋体" w:hAnsi="Times New Roman"/>
        </w:rPr>
        <w:t>控调制</w:t>
      </w:r>
      <w:proofErr w:type="gramStart"/>
      <w:r w:rsidRPr="00747212">
        <w:rPr>
          <w:rFonts w:ascii="Times New Roman" w:eastAsia="宋体" w:hAnsi="Times New Roman"/>
        </w:rPr>
        <w:t>词元级信用</w:t>
      </w:r>
      <w:proofErr w:type="gramEnd"/>
      <w:r w:rsidRPr="00747212">
        <w:rPr>
          <w:rFonts w:ascii="Times New Roman" w:eastAsia="宋体" w:hAnsi="Times New Roman"/>
        </w:rPr>
        <w:t>的幅度。</w:t>
      </w:r>
    </w:p>
    <w:p w14:paraId="1D16C330" w14:textId="77777777" w:rsidR="009D4424" w:rsidRPr="00747212" w:rsidRDefault="009D4424" w:rsidP="00481CC5">
      <w:pPr>
        <w:pStyle w:val="3"/>
        <w:spacing w:before="120" w:after="120" w:line="276" w:lineRule="auto"/>
      </w:pPr>
      <w:bookmarkStart w:id="81" w:name="_Toc242358661"/>
      <w:bookmarkStart w:id="82" w:name="_Toc242202267"/>
      <w:bookmarkStart w:id="83" w:name="_Toc242202523"/>
      <w:bookmarkStart w:id="84" w:name="_Toc9416"/>
      <w:bookmarkStart w:id="85" w:name="_Toc3283"/>
      <w:bookmarkStart w:id="86" w:name="_Toc243528322"/>
      <w:bookmarkStart w:id="87" w:name="_Toc243528385"/>
      <w:bookmarkStart w:id="88" w:name="层级强化学习与潜在动作空间"/>
      <w:bookmarkEnd w:id="80"/>
      <w:r w:rsidRPr="00747212">
        <w:t>2.1.4</w:t>
      </w:r>
      <w:r w:rsidRPr="00747212">
        <w:t>层级强化学习与潜在动作空间</w:t>
      </w:r>
      <w:bookmarkEnd w:id="81"/>
      <w:bookmarkEnd w:id="82"/>
      <w:bookmarkEnd w:id="83"/>
      <w:bookmarkEnd w:id="84"/>
      <w:bookmarkEnd w:id="85"/>
      <w:bookmarkEnd w:id="86"/>
      <w:bookmarkEnd w:id="87"/>
    </w:p>
    <w:p w14:paraId="0D4ACD13" w14:textId="77777777" w:rsidR="009D4424" w:rsidRPr="00747212" w:rsidRDefault="009D4424" w:rsidP="00481CC5">
      <w:pPr>
        <w:pStyle w:val="FirstParagraph"/>
        <w:spacing w:after="0" w:line="276" w:lineRule="auto"/>
        <w:ind w:firstLine="420"/>
        <w:jc w:val="both"/>
        <w:rPr>
          <w:rFonts w:ascii="Times New Roman" w:eastAsia="宋体" w:hAnsi="Times New Roman"/>
        </w:rPr>
      </w:pPr>
      <w:r w:rsidRPr="00747212">
        <w:rPr>
          <w:rFonts w:ascii="Times New Roman" w:eastAsia="宋体" w:hAnsi="Times New Roman"/>
        </w:rPr>
        <w:t>多时间尺度信用分配的思想源头可追溯至</w:t>
      </w:r>
      <w:r w:rsidRPr="00747212">
        <w:rPr>
          <w:rFonts w:ascii="Times New Roman" w:eastAsia="宋体" w:hAnsi="Times New Roman"/>
        </w:rPr>
        <w:t>Options</w:t>
      </w:r>
      <w:r w:rsidRPr="00747212">
        <w:rPr>
          <w:rFonts w:ascii="Times New Roman" w:eastAsia="宋体" w:hAnsi="Times New Roman"/>
        </w:rPr>
        <w:t>框架</w:t>
      </w:r>
      <w:r w:rsidRPr="00747212">
        <w:rPr>
          <w:rFonts w:ascii="Times New Roman" w:eastAsia="宋体" w:hAnsi="Times New Roman"/>
          <w:vertAlign w:val="superscript"/>
        </w:rPr>
        <w:t>[20]</w:t>
      </w:r>
      <w:r w:rsidRPr="00747212">
        <w:rPr>
          <w:rFonts w:ascii="Times New Roman" w:eastAsia="宋体" w:hAnsi="Times New Roman"/>
        </w:rPr>
        <w:t>与</w:t>
      </w:r>
      <w:proofErr w:type="spellStart"/>
      <w:r w:rsidRPr="00747212">
        <w:rPr>
          <w:rFonts w:ascii="Times New Roman" w:eastAsia="宋体" w:hAnsi="Times New Roman"/>
        </w:rPr>
        <w:t>FuN</w:t>
      </w:r>
      <w:proofErr w:type="spellEnd"/>
      <w:r w:rsidRPr="00747212">
        <w:rPr>
          <w:rFonts w:ascii="Times New Roman" w:eastAsia="宋体" w:hAnsi="Times New Roman"/>
          <w:vertAlign w:val="superscript"/>
        </w:rPr>
        <w:t>[21]</w:t>
      </w:r>
      <w:r w:rsidRPr="00747212">
        <w:rPr>
          <w:rFonts w:ascii="Times New Roman" w:eastAsia="宋体" w:hAnsi="Times New Roman"/>
        </w:rPr>
        <w:t>：后者的</w:t>
      </w:r>
      <w:r w:rsidRPr="00747212">
        <w:rPr>
          <w:rFonts w:ascii="Times New Roman" w:eastAsia="宋体" w:hAnsi="Times New Roman"/>
        </w:rPr>
        <w:t>Manager</w:t>
      </w:r>
      <w:r w:rsidRPr="00747212">
        <w:rPr>
          <w:rFonts w:ascii="Times New Roman" w:eastAsia="宋体" w:hAnsi="Times New Roman"/>
        </w:rPr>
        <w:t>每隔一定步数输出一个潜在目标向量，</w:t>
      </w:r>
      <w:r w:rsidRPr="00747212">
        <w:rPr>
          <w:rFonts w:ascii="Times New Roman" w:eastAsia="宋体" w:hAnsi="Times New Roman"/>
        </w:rPr>
        <w:t>Worker</w:t>
      </w:r>
      <w:r w:rsidRPr="00747212">
        <w:rPr>
          <w:rFonts w:ascii="Times New Roman" w:eastAsia="宋体" w:hAnsi="Times New Roman"/>
        </w:rPr>
        <w:t>以内在奖励（状态嵌入变化方向与目标的内积）为引导输出原生动作，实现时间抽象与层级信用分解。在</w:t>
      </w:r>
      <w:r w:rsidRPr="00747212">
        <w:rPr>
          <w:rFonts w:ascii="Times New Roman" w:eastAsia="宋体" w:hAnsi="Times New Roman"/>
        </w:rPr>
        <w:t>LLM</w:t>
      </w:r>
      <w:r w:rsidRPr="00747212">
        <w:rPr>
          <w:rFonts w:ascii="Times New Roman" w:eastAsia="宋体" w:hAnsi="Times New Roman"/>
        </w:rPr>
        <w:t>时代，</w:t>
      </w:r>
      <w:proofErr w:type="spellStart"/>
      <w:r w:rsidRPr="00747212">
        <w:rPr>
          <w:rFonts w:ascii="Times New Roman" w:eastAsia="宋体" w:hAnsi="Times New Roman"/>
        </w:rPr>
        <w:t>CoLA</w:t>
      </w:r>
      <w:proofErr w:type="spellEnd"/>
      <w:r w:rsidRPr="00747212">
        <w:rPr>
          <w:rFonts w:ascii="Times New Roman" w:eastAsia="宋体" w:hAnsi="Times New Roman"/>
          <w:vertAlign w:val="superscript"/>
        </w:rPr>
        <w:t>[22]</w:t>
      </w:r>
      <w:r w:rsidRPr="00747212">
        <w:rPr>
          <w:rFonts w:ascii="Times New Roman" w:eastAsia="宋体" w:hAnsi="Times New Roman"/>
        </w:rPr>
        <w:t>用逆动力学模型从相邻</w:t>
      </w:r>
      <w:proofErr w:type="gramStart"/>
      <w:r w:rsidRPr="00747212">
        <w:rPr>
          <w:rFonts w:ascii="Times New Roman" w:eastAsia="宋体" w:hAnsi="Times New Roman"/>
        </w:rPr>
        <w:t>词元段抽取</w:t>
      </w:r>
      <w:proofErr w:type="gramEnd"/>
      <w:r w:rsidRPr="00747212">
        <w:rPr>
          <w:rFonts w:ascii="Times New Roman" w:eastAsia="宋体" w:hAnsi="Times New Roman"/>
        </w:rPr>
        <w:t>潜在动作，将</w:t>
      </w:r>
      <w:r w:rsidRPr="00747212">
        <w:rPr>
          <w:rFonts w:ascii="Times New Roman" w:eastAsia="宋体" w:hAnsi="Times New Roman"/>
        </w:rPr>
        <w:t>LLM</w:t>
      </w:r>
      <w:r w:rsidRPr="00747212">
        <w:rPr>
          <w:rFonts w:ascii="Times New Roman" w:eastAsia="宋体" w:hAnsi="Times New Roman"/>
        </w:rPr>
        <w:t>微调为条件化于潜在动作的语言世界模型，再以行为克隆和</w:t>
      </w:r>
      <w:r w:rsidRPr="00747212">
        <w:rPr>
          <w:rFonts w:ascii="Times New Roman" w:eastAsia="宋体" w:hAnsi="Times New Roman"/>
        </w:rPr>
        <w:t>RL</w:t>
      </w:r>
      <w:r w:rsidRPr="00747212">
        <w:rPr>
          <w:rFonts w:ascii="Times New Roman" w:eastAsia="宋体" w:hAnsi="Times New Roman"/>
        </w:rPr>
        <w:t>在世界模型中训策略；</w:t>
      </w:r>
      <w:r w:rsidRPr="00747212">
        <w:rPr>
          <w:rFonts w:ascii="Times New Roman" w:eastAsia="宋体" w:hAnsi="Times New Roman"/>
        </w:rPr>
        <w:lastRenderedPageBreak/>
        <w:t>COCONUT</w:t>
      </w:r>
      <w:r w:rsidRPr="00747212">
        <w:rPr>
          <w:rFonts w:ascii="Times New Roman" w:eastAsia="宋体" w:hAnsi="Times New Roman"/>
          <w:vertAlign w:val="superscript"/>
        </w:rPr>
        <w:t>[23]</w:t>
      </w:r>
      <w:r w:rsidRPr="00747212">
        <w:rPr>
          <w:rFonts w:ascii="Times New Roman" w:eastAsia="宋体" w:hAnsi="Times New Roman"/>
        </w:rPr>
        <w:t>把最后一层</w:t>
      </w:r>
      <w:proofErr w:type="gramStart"/>
      <w:r w:rsidRPr="00747212">
        <w:rPr>
          <w:rFonts w:ascii="Times New Roman" w:eastAsia="宋体" w:hAnsi="Times New Roman"/>
        </w:rPr>
        <w:t>隐</w:t>
      </w:r>
      <w:proofErr w:type="gramEnd"/>
      <w:r w:rsidRPr="00747212">
        <w:rPr>
          <w:rFonts w:ascii="Times New Roman" w:eastAsia="宋体" w:hAnsi="Times New Roman"/>
        </w:rPr>
        <w:t>状态作为连续思想直接回喂、跳过词元解码，并以广度优先搜索在潜在空间枚举多个推理分支。这一路线用</w:t>
      </w:r>
      <w:r w:rsidRPr="00747212">
        <w:rPr>
          <w:rFonts w:ascii="Times New Roman" w:eastAsia="宋体" w:hAnsi="Times New Roman"/>
        </w:rPr>
        <w:t>“</w:t>
      </w:r>
      <w:r w:rsidRPr="00747212">
        <w:rPr>
          <w:rFonts w:ascii="Times New Roman" w:eastAsia="宋体" w:hAnsi="Times New Roman"/>
        </w:rPr>
        <w:t>参数化动作</w:t>
      </w:r>
      <w:r w:rsidRPr="00747212">
        <w:rPr>
          <w:rFonts w:ascii="Times New Roman" w:eastAsia="宋体" w:hAnsi="Times New Roman"/>
        </w:rPr>
        <w:t>”</w:t>
      </w:r>
      <w:r w:rsidRPr="00747212">
        <w:rPr>
          <w:rFonts w:ascii="Times New Roman" w:eastAsia="宋体" w:hAnsi="Times New Roman"/>
        </w:rPr>
        <w:t>绕开了</w:t>
      </w:r>
      <w:r w:rsidRPr="00747212">
        <w:rPr>
          <w:rFonts w:ascii="Times New Roman" w:eastAsia="宋体" w:hAnsi="Times New Roman"/>
        </w:rPr>
        <w:t>utterance</w:t>
      </w:r>
      <w:r w:rsidRPr="00747212">
        <w:rPr>
          <w:rFonts w:ascii="Times New Roman" w:eastAsia="宋体" w:hAnsi="Times New Roman"/>
        </w:rPr>
        <w:t>空间维度爆炸、难以优化的难题，但引入了新的失配：潜在向量没有概率质量函数、可能难以与</w:t>
      </w:r>
      <w:proofErr w:type="gramStart"/>
      <w:r w:rsidRPr="00747212">
        <w:rPr>
          <w:rFonts w:ascii="Times New Roman" w:eastAsia="宋体" w:hAnsi="Times New Roman"/>
        </w:rPr>
        <w:t>词元级策略</w:t>
      </w:r>
      <w:proofErr w:type="gramEnd"/>
      <w:r w:rsidRPr="00747212">
        <w:rPr>
          <w:rFonts w:ascii="Times New Roman" w:eastAsia="宋体" w:hAnsi="Times New Roman"/>
        </w:rPr>
        <w:t>天然对齐，连续表示也不具备离散采样的原生随机性。</w:t>
      </w:r>
      <w:bookmarkEnd w:id="88"/>
    </w:p>
    <w:p w14:paraId="09AA1411" w14:textId="77777777" w:rsidR="009D4424" w:rsidRPr="00747212" w:rsidRDefault="009D4424" w:rsidP="0081580B">
      <w:pPr>
        <w:pStyle w:val="2"/>
        <w:spacing w:before="120" w:after="120" w:line="276" w:lineRule="auto"/>
        <w:rPr>
          <w:rFonts w:ascii="Times New Roman" w:hAnsi="Times New Roman"/>
        </w:rPr>
      </w:pPr>
      <w:bookmarkStart w:id="89" w:name="_Toc242202268"/>
      <w:bookmarkStart w:id="90" w:name="_Toc207802820"/>
      <w:bookmarkStart w:id="91" w:name="_Toc242202524"/>
      <w:bookmarkStart w:id="92" w:name="_Toc242358662"/>
      <w:bookmarkStart w:id="93" w:name="_Toc2993"/>
      <w:bookmarkStart w:id="94" w:name="_Toc29484"/>
      <w:bookmarkStart w:id="95" w:name="_Toc243528323"/>
      <w:bookmarkStart w:id="96" w:name="_Toc243528386"/>
      <w:r w:rsidRPr="00747212">
        <w:rPr>
          <w:rFonts w:ascii="Times New Roman" w:hAnsi="Times New Roman"/>
        </w:rPr>
        <w:t xml:space="preserve">2.2  </w:t>
      </w:r>
      <w:r w:rsidRPr="00747212">
        <w:rPr>
          <w:rFonts w:ascii="Times New Roman" w:hAnsi="Times New Roman"/>
        </w:rPr>
        <w:t>国内外文献综述及简析</w:t>
      </w:r>
      <w:bookmarkEnd w:id="89"/>
      <w:bookmarkEnd w:id="90"/>
      <w:bookmarkEnd w:id="91"/>
      <w:bookmarkEnd w:id="92"/>
      <w:bookmarkEnd w:id="93"/>
      <w:bookmarkEnd w:id="94"/>
      <w:bookmarkEnd w:id="95"/>
      <w:bookmarkEnd w:id="96"/>
    </w:p>
    <w:p w14:paraId="5CD09290" w14:textId="1250FBF1" w:rsidR="009D4424" w:rsidRPr="00747212" w:rsidRDefault="009D4424" w:rsidP="0081580B">
      <w:pPr>
        <w:pStyle w:val="a3"/>
        <w:spacing w:line="276" w:lineRule="auto"/>
        <w:rPr>
          <w:szCs w:val="24"/>
        </w:rPr>
      </w:pPr>
      <w:bookmarkStart w:id="97" w:name="_Toc207802823"/>
      <w:r w:rsidRPr="00747212">
        <w:rPr>
          <w:szCs w:val="24"/>
        </w:rPr>
        <w:t>下表从信用分配粒度、信号来源、是否需要额外网络、适用场景与代表基准五个维度对代表性工作进行归纳。</w:t>
      </w:r>
    </w:p>
    <w:p w14:paraId="47DE0186" w14:textId="10CE211B" w:rsidR="002F512B" w:rsidRPr="00747212" w:rsidRDefault="002F512B" w:rsidP="002F512B">
      <w:pPr>
        <w:pStyle w:val="a4"/>
        <w:spacing w:before="0" w:after="0" w:line="276" w:lineRule="auto"/>
        <w:ind w:left="2520" w:firstLineChars="175" w:firstLine="420"/>
        <w:jc w:val="both"/>
        <w:rPr>
          <w:rFonts w:ascii="Times New Roman"/>
        </w:rPr>
      </w:pPr>
      <w:r w:rsidRPr="00747212">
        <w:rPr>
          <w:rFonts w:ascii="Times New Roman"/>
        </w:rPr>
        <w:t>表</w:t>
      </w:r>
      <w:r w:rsidRPr="00747212">
        <w:rPr>
          <w:rFonts w:ascii="Times New Roman"/>
        </w:rPr>
        <w:fldChar w:fldCharType="begin"/>
      </w:r>
      <w:r w:rsidRPr="00747212">
        <w:rPr>
          <w:rFonts w:ascii="Times New Roman"/>
        </w:rPr>
        <w:instrText xml:space="preserve"> SEQ </w:instrText>
      </w:r>
      <w:r w:rsidRPr="00747212">
        <w:rPr>
          <w:rFonts w:ascii="Times New Roman"/>
        </w:rPr>
        <w:instrText>图表</w:instrText>
      </w:r>
      <w:r w:rsidRPr="00747212">
        <w:rPr>
          <w:rFonts w:ascii="Times New Roman"/>
        </w:rPr>
        <w:instrText xml:space="preserve"> \* ARABIC </w:instrText>
      </w:r>
      <w:r w:rsidRPr="00747212">
        <w:rPr>
          <w:rFonts w:ascii="Times New Roman"/>
        </w:rPr>
        <w:fldChar w:fldCharType="separate"/>
      </w:r>
      <w:r w:rsidR="00EE40B7">
        <w:rPr>
          <w:rFonts w:ascii="Times New Roman"/>
          <w:noProof/>
        </w:rPr>
        <w:t>1</w:t>
      </w:r>
      <w:r w:rsidRPr="00747212">
        <w:rPr>
          <w:rFonts w:ascii="Times New Roman"/>
        </w:rPr>
        <w:fldChar w:fldCharType="end"/>
      </w:r>
      <w:r w:rsidRPr="00747212">
        <w:rPr>
          <w:rFonts w:ascii="Times New Roman"/>
        </w:rPr>
        <w:t>：相关文献调研统计表</w:t>
      </w:r>
    </w:p>
    <w:tbl>
      <w:tblPr>
        <w:tblW w:w="909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20"/>
        <w:gridCol w:w="1282"/>
        <w:gridCol w:w="1842"/>
        <w:gridCol w:w="1276"/>
        <w:gridCol w:w="1276"/>
        <w:gridCol w:w="1900"/>
      </w:tblGrid>
      <w:tr w:rsidR="009D4424" w:rsidRPr="00747212" w14:paraId="17E7C296" w14:textId="77777777" w:rsidTr="0078585D">
        <w:trPr>
          <w:trHeight w:val="734"/>
          <w:tblHeader/>
        </w:trPr>
        <w:tc>
          <w:tcPr>
            <w:tcW w:w="1520" w:type="dxa"/>
            <w:vAlign w:val="bottom"/>
          </w:tcPr>
          <w:p w14:paraId="4893759B" w14:textId="77777777" w:rsidR="009D4424" w:rsidRPr="00747212" w:rsidRDefault="009D4424" w:rsidP="0081580B">
            <w:pPr>
              <w:pStyle w:val="a4"/>
              <w:spacing w:line="276" w:lineRule="auto"/>
              <w:jc w:val="both"/>
              <w:rPr>
                <w:rFonts w:ascii="Times New Roman"/>
              </w:rPr>
            </w:pPr>
            <w:r w:rsidRPr="00747212">
              <w:rPr>
                <w:rFonts w:ascii="Times New Roman"/>
              </w:rPr>
              <w:t>方法</w:t>
            </w:r>
          </w:p>
        </w:tc>
        <w:tc>
          <w:tcPr>
            <w:tcW w:w="1282" w:type="dxa"/>
            <w:vAlign w:val="bottom"/>
          </w:tcPr>
          <w:p w14:paraId="5C13863C" w14:textId="77777777" w:rsidR="009D4424" w:rsidRPr="00747212" w:rsidRDefault="009D4424" w:rsidP="0081580B">
            <w:pPr>
              <w:pStyle w:val="a4"/>
              <w:spacing w:line="276" w:lineRule="auto"/>
              <w:jc w:val="both"/>
              <w:rPr>
                <w:rFonts w:ascii="Times New Roman"/>
              </w:rPr>
            </w:pPr>
            <w:r w:rsidRPr="00747212">
              <w:rPr>
                <w:rFonts w:ascii="Times New Roman"/>
              </w:rPr>
              <w:t>粒度</w:t>
            </w:r>
          </w:p>
        </w:tc>
        <w:tc>
          <w:tcPr>
            <w:tcW w:w="1842" w:type="dxa"/>
            <w:vAlign w:val="bottom"/>
          </w:tcPr>
          <w:p w14:paraId="74119E36" w14:textId="77777777" w:rsidR="009D4424" w:rsidRPr="00747212" w:rsidRDefault="009D4424" w:rsidP="0081580B">
            <w:pPr>
              <w:pStyle w:val="a4"/>
              <w:spacing w:line="276" w:lineRule="auto"/>
              <w:jc w:val="both"/>
              <w:rPr>
                <w:rFonts w:ascii="Times New Roman"/>
              </w:rPr>
            </w:pPr>
            <w:r w:rsidRPr="00747212">
              <w:rPr>
                <w:rFonts w:ascii="Times New Roman"/>
              </w:rPr>
              <w:t>信号来源</w:t>
            </w:r>
          </w:p>
        </w:tc>
        <w:tc>
          <w:tcPr>
            <w:tcW w:w="1276" w:type="dxa"/>
            <w:vAlign w:val="bottom"/>
          </w:tcPr>
          <w:p w14:paraId="62EF6577" w14:textId="77777777" w:rsidR="009D4424" w:rsidRPr="00747212" w:rsidRDefault="009D4424" w:rsidP="0081580B">
            <w:pPr>
              <w:pStyle w:val="a4"/>
              <w:spacing w:line="276" w:lineRule="auto"/>
              <w:jc w:val="both"/>
              <w:rPr>
                <w:rFonts w:ascii="Times New Roman"/>
              </w:rPr>
            </w:pPr>
            <w:r w:rsidRPr="00747212">
              <w:rPr>
                <w:rFonts w:ascii="Times New Roman"/>
              </w:rPr>
              <w:t>额外模型</w:t>
            </w:r>
          </w:p>
        </w:tc>
        <w:tc>
          <w:tcPr>
            <w:tcW w:w="1276" w:type="dxa"/>
            <w:vAlign w:val="bottom"/>
          </w:tcPr>
          <w:p w14:paraId="15147D25" w14:textId="77777777" w:rsidR="009D4424" w:rsidRPr="00747212" w:rsidRDefault="009D4424" w:rsidP="0081580B">
            <w:pPr>
              <w:pStyle w:val="a4"/>
              <w:spacing w:line="276" w:lineRule="auto"/>
              <w:jc w:val="both"/>
              <w:rPr>
                <w:rFonts w:ascii="Times New Roman"/>
              </w:rPr>
            </w:pPr>
            <w:r w:rsidRPr="00747212">
              <w:rPr>
                <w:rFonts w:ascii="Times New Roman"/>
              </w:rPr>
              <w:t>场景</w:t>
            </w:r>
          </w:p>
        </w:tc>
        <w:tc>
          <w:tcPr>
            <w:tcW w:w="1900" w:type="dxa"/>
            <w:vAlign w:val="bottom"/>
          </w:tcPr>
          <w:p w14:paraId="4E11B208" w14:textId="77777777" w:rsidR="009D4424" w:rsidRPr="00747212" w:rsidRDefault="009D4424" w:rsidP="0081580B">
            <w:pPr>
              <w:pStyle w:val="a4"/>
              <w:spacing w:line="276" w:lineRule="auto"/>
              <w:jc w:val="both"/>
              <w:rPr>
                <w:rFonts w:ascii="Times New Roman"/>
              </w:rPr>
            </w:pPr>
            <w:r w:rsidRPr="00747212">
              <w:rPr>
                <w:rFonts w:ascii="Times New Roman"/>
              </w:rPr>
              <w:t>代表基准</w:t>
            </w:r>
          </w:p>
        </w:tc>
      </w:tr>
      <w:tr w:rsidR="009D4424" w:rsidRPr="00747212" w14:paraId="09CA3FD2" w14:textId="77777777" w:rsidTr="0078585D">
        <w:tc>
          <w:tcPr>
            <w:tcW w:w="1520" w:type="dxa"/>
          </w:tcPr>
          <w:p w14:paraId="3120BAA0"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GRPO</w:t>
            </w:r>
            <w:r w:rsidRPr="00747212">
              <w:rPr>
                <w:rFonts w:ascii="Times New Roman"/>
                <w:vertAlign w:val="superscript"/>
              </w:rPr>
              <w:t>[</w:t>
            </w:r>
            <w:proofErr w:type="gramEnd"/>
            <w:r w:rsidRPr="00747212">
              <w:rPr>
                <w:rFonts w:ascii="Times New Roman"/>
                <w:vertAlign w:val="superscript"/>
              </w:rPr>
              <w:t>1]</w:t>
            </w:r>
          </w:p>
        </w:tc>
        <w:tc>
          <w:tcPr>
            <w:tcW w:w="1282" w:type="dxa"/>
          </w:tcPr>
          <w:p w14:paraId="4FA46690" w14:textId="77777777" w:rsidR="009D4424" w:rsidRPr="00747212" w:rsidRDefault="009D4424" w:rsidP="0081580B">
            <w:pPr>
              <w:pStyle w:val="a4"/>
              <w:spacing w:line="276" w:lineRule="auto"/>
              <w:jc w:val="both"/>
              <w:rPr>
                <w:rFonts w:ascii="Times New Roman"/>
              </w:rPr>
            </w:pPr>
            <w:r w:rsidRPr="00747212">
              <w:rPr>
                <w:rFonts w:ascii="Times New Roman"/>
              </w:rPr>
              <w:t>轨迹</w:t>
            </w:r>
          </w:p>
        </w:tc>
        <w:tc>
          <w:tcPr>
            <w:tcW w:w="1842" w:type="dxa"/>
          </w:tcPr>
          <w:p w14:paraId="70FF855D" w14:textId="77777777" w:rsidR="009D4424" w:rsidRPr="00747212" w:rsidRDefault="009D4424" w:rsidP="0081580B">
            <w:pPr>
              <w:pStyle w:val="a4"/>
              <w:spacing w:line="276" w:lineRule="auto"/>
              <w:jc w:val="both"/>
              <w:rPr>
                <w:rFonts w:ascii="Times New Roman"/>
              </w:rPr>
            </w:pPr>
            <w:r w:rsidRPr="00747212">
              <w:rPr>
                <w:rFonts w:ascii="Times New Roman"/>
              </w:rPr>
              <w:t>组内终局奖励</w:t>
            </w:r>
          </w:p>
        </w:tc>
        <w:tc>
          <w:tcPr>
            <w:tcW w:w="1276" w:type="dxa"/>
          </w:tcPr>
          <w:p w14:paraId="15AC45F0"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0D03B320" w14:textId="77777777" w:rsidR="009D4424" w:rsidRPr="00747212" w:rsidRDefault="009D4424" w:rsidP="0081580B">
            <w:pPr>
              <w:pStyle w:val="a4"/>
              <w:spacing w:line="276" w:lineRule="auto"/>
              <w:jc w:val="both"/>
              <w:rPr>
                <w:rFonts w:ascii="Times New Roman"/>
              </w:rPr>
            </w:pPr>
            <w:r w:rsidRPr="00747212">
              <w:rPr>
                <w:rFonts w:ascii="Times New Roman"/>
              </w:rPr>
              <w:t>单轮</w:t>
            </w:r>
            <w:r w:rsidRPr="00747212">
              <w:rPr>
                <w:rFonts w:ascii="Times New Roman"/>
              </w:rPr>
              <w:t>/</w:t>
            </w:r>
            <w:r w:rsidRPr="00747212">
              <w:rPr>
                <w:rFonts w:ascii="Times New Roman"/>
              </w:rPr>
              <w:t>多轮</w:t>
            </w:r>
          </w:p>
        </w:tc>
        <w:tc>
          <w:tcPr>
            <w:tcW w:w="1900" w:type="dxa"/>
          </w:tcPr>
          <w:p w14:paraId="61FB892C" w14:textId="77777777" w:rsidR="009D4424" w:rsidRPr="00747212" w:rsidRDefault="009D4424" w:rsidP="0081580B">
            <w:pPr>
              <w:pStyle w:val="a4"/>
              <w:spacing w:line="276" w:lineRule="auto"/>
              <w:jc w:val="both"/>
              <w:rPr>
                <w:rFonts w:ascii="Times New Roman"/>
              </w:rPr>
            </w:pPr>
            <w:r w:rsidRPr="00747212">
              <w:rPr>
                <w:rFonts w:ascii="Times New Roman"/>
              </w:rPr>
              <w:t>数学、通用</w:t>
            </w:r>
          </w:p>
        </w:tc>
      </w:tr>
      <w:tr w:rsidR="009D4424" w:rsidRPr="00747212" w14:paraId="724AD87C" w14:textId="77777777" w:rsidTr="0078585D">
        <w:tc>
          <w:tcPr>
            <w:tcW w:w="1520" w:type="dxa"/>
          </w:tcPr>
          <w:p w14:paraId="2EFEFECE"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DAPO</w:t>
            </w:r>
            <w:r w:rsidRPr="00747212">
              <w:rPr>
                <w:rFonts w:ascii="Times New Roman"/>
                <w:vertAlign w:val="superscript"/>
              </w:rPr>
              <w:t>[</w:t>
            </w:r>
            <w:proofErr w:type="gramEnd"/>
            <w:r w:rsidRPr="00747212">
              <w:rPr>
                <w:rFonts w:ascii="Times New Roman"/>
                <w:vertAlign w:val="superscript"/>
              </w:rPr>
              <w:t>3]</w:t>
            </w:r>
          </w:p>
        </w:tc>
        <w:tc>
          <w:tcPr>
            <w:tcW w:w="1282" w:type="dxa"/>
          </w:tcPr>
          <w:p w14:paraId="0782026D" w14:textId="77777777" w:rsidR="009D4424" w:rsidRPr="00747212" w:rsidRDefault="009D4424" w:rsidP="0081580B">
            <w:pPr>
              <w:pStyle w:val="a4"/>
              <w:spacing w:line="276" w:lineRule="auto"/>
              <w:jc w:val="both"/>
              <w:rPr>
                <w:rFonts w:ascii="Times New Roman"/>
              </w:rPr>
            </w:pPr>
            <w:r w:rsidRPr="00747212">
              <w:rPr>
                <w:rFonts w:ascii="Times New Roman"/>
              </w:rPr>
              <w:t>轨迹</w:t>
            </w:r>
          </w:p>
        </w:tc>
        <w:tc>
          <w:tcPr>
            <w:tcW w:w="1842" w:type="dxa"/>
          </w:tcPr>
          <w:p w14:paraId="21A3BE0E" w14:textId="77777777" w:rsidR="009D4424" w:rsidRPr="00747212" w:rsidRDefault="009D4424" w:rsidP="0081580B">
            <w:pPr>
              <w:pStyle w:val="a4"/>
              <w:spacing w:line="276" w:lineRule="auto"/>
              <w:jc w:val="both"/>
              <w:rPr>
                <w:rFonts w:ascii="Times New Roman"/>
              </w:rPr>
            </w:pPr>
            <w:r w:rsidRPr="00747212">
              <w:rPr>
                <w:rFonts w:ascii="Times New Roman"/>
              </w:rPr>
              <w:t>终局奖励</w:t>
            </w:r>
          </w:p>
        </w:tc>
        <w:tc>
          <w:tcPr>
            <w:tcW w:w="1276" w:type="dxa"/>
          </w:tcPr>
          <w:p w14:paraId="21BEEA3E"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342D071E"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3E76E563" w14:textId="77777777" w:rsidR="009D4424" w:rsidRPr="00747212" w:rsidRDefault="009D4424" w:rsidP="0081580B">
            <w:pPr>
              <w:pStyle w:val="a4"/>
              <w:spacing w:line="276" w:lineRule="auto"/>
              <w:jc w:val="both"/>
              <w:rPr>
                <w:rFonts w:ascii="Times New Roman"/>
              </w:rPr>
            </w:pPr>
            <w:r w:rsidRPr="00747212">
              <w:rPr>
                <w:rFonts w:ascii="Times New Roman"/>
              </w:rPr>
              <w:t>AIME/MATH</w:t>
            </w:r>
          </w:p>
        </w:tc>
      </w:tr>
      <w:tr w:rsidR="009D4424" w:rsidRPr="00747212" w14:paraId="770E78BE" w14:textId="77777777" w:rsidTr="0078585D">
        <w:tc>
          <w:tcPr>
            <w:tcW w:w="1520" w:type="dxa"/>
          </w:tcPr>
          <w:p w14:paraId="3C5FFEDD"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TPPO</w:t>
            </w:r>
            <w:r w:rsidRPr="00747212">
              <w:rPr>
                <w:rFonts w:ascii="Times New Roman"/>
                <w:vertAlign w:val="superscript"/>
              </w:rPr>
              <w:t>[</w:t>
            </w:r>
            <w:proofErr w:type="gramEnd"/>
            <w:r w:rsidRPr="00747212">
              <w:rPr>
                <w:rFonts w:ascii="Times New Roman"/>
                <w:vertAlign w:val="superscript"/>
              </w:rPr>
              <w:t>24]</w:t>
            </w:r>
          </w:p>
        </w:tc>
        <w:tc>
          <w:tcPr>
            <w:tcW w:w="1282" w:type="dxa"/>
          </w:tcPr>
          <w:p w14:paraId="49C13AD4"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14FAA8FD" w14:textId="77777777" w:rsidR="009D4424" w:rsidRPr="00747212" w:rsidRDefault="009D4424" w:rsidP="0081580B">
            <w:pPr>
              <w:pStyle w:val="a4"/>
              <w:spacing w:line="276" w:lineRule="auto"/>
              <w:jc w:val="both"/>
              <w:rPr>
                <w:rFonts w:ascii="Times New Roman"/>
              </w:rPr>
            </w:pPr>
            <w:r w:rsidRPr="00747212">
              <w:rPr>
                <w:rFonts w:ascii="Times New Roman"/>
              </w:rPr>
              <w:t>独立词元</w:t>
            </w:r>
            <w:r w:rsidRPr="00747212">
              <w:rPr>
                <w:rFonts w:ascii="Times New Roman"/>
              </w:rPr>
              <w:t>RM</w:t>
            </w:r>
          </w:p>
        </w:tc>
        <w:tc>
          <w:tcPr>
            <w:tcW w:w="1276" w:type="dxa"/>
          </w:tcPr>
          <w:p w14:paraId="6F31C0CF" w14:textId="77777777" w:rsidR="009D4424" w:rsidRPr="00747212" w:rsidRDefault="009D4424" w:rsidP="0081580B">
            <w:pPr>
              <w:pStyle w:val="a4"/>
              <w:spacing w:line="276" w:lineRule="auto"/>
              <w:jc w:val="both"/>
              <w:rPr>
                <w:rFonts w:ascii="Times New Roman"/>
              </w:rPr>
            </w:pPr>
            <w:r w:rsidRPr="00747212">
              <w:rPr>
                <w:rFonts w:ascii="Times New Roman"/>
              </w:rPr>
              <w:t>RM/critic</w:t>
            </w:r>
          </w:p>
        </w:tc>
        <w:tc>
          <w:tcPr>
            <w:tcW w:w="1276" w:type="dxa"/>
          </w:tcPr>
          <w:p w14:paraId="62BEA94D"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4771E296" w14:textId="77777777" w:rsidR="009D4424" w:rsidRPr="00747212" w:rsidRDefault="009D4424" w:rsidP="0081580B">
            <w:pPr>
              <w:pStyle w:val="a4"/>
              <w:spacing w:line="276" w:lineRule="auto"/>
              <w:jc w:val="both"/>
              <w:rPr>
                <w:rFonts w:ascii="Times New Roman"/>
              </w:rPr>
            </w:pPr>
            <w:r w:rsidRPr="00747212">
              <w:rPr>
                <w:rFonts w:ascii="Times New Roman"/>
              </w:rPr>
              <w:t>推理</w:t>
            </w:r>
          </w:p>
        </w:tc>
      </w:tr>
      <w:tr w:rsidR="009D4424" w:rsidRPr="00747212" w14:paraId="5C308B9E" w14:textId="77777777" w:rsidTr="0078585D">
        <w:tc>
          <w:tcPr>
            <w:tcW w:w="1520" w:type="dxa"/>
          </w:tcPr>
          <w:p w14:paraId="013B1294"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HEPO</w:t>
            </w:r>
            <w:r w:rsidRPr="00747212">
              <w:rPr>
                <w:rFonts w:ascii="Times New Roman"/>
                <w:vertAlign w:val="superscript"/>
              </w:rPr>
              <w:t>[</w:t>
            </w:r>
            <w:proofErr w:type="gramEnd"/>
            <w:r w:rsidRPr="00747212">
              <w:rPr>
                <w:rFonts w:ascii="Times New Roman"/>
                <w:vertAlign w:val="superscript"/>
              </w:rPr>
              <w:t>13]</w:t>
            </w:r>
          </w:p>
        </w:tc>
        <w:tc>
          <w:tcPr>
            <w:tcW w:w="1282" w:type="dxa"/>
          </w:tcPr>
          <w:p w14:paraId="52446D7D"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26293752"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策略熵掩膜</w:t>
            </w:r>
            <w:proofErr w:type="gramEnd"/>
          </w:p>
        </w:tc>
        <w:tc>
          <w:tcPr>
            <w:tcW w:w="1276" w:type="dxa"/>
          </w:tcPr>
          <w:p w14:paraId="163BFABE"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160EF61C"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570454A8" w14:textId="77777777" w:rsidR="009D4424" w:rsidRPr="00747212" w:rsidRDefault="009D4424" w:rsidP="0081580B">
            <w:pPr>
              <w:pStyle w:val="a4"/>
              <w:spacing w:line="276" w:lineRule="auto"/>
              <w:jc w:val="both"/>
              <w:rPr>
                <w:rFonts w:ascii="Times New Roman"/>
              </w:rPr>
            </w:pPr>
            <w:r w:rsidRPr="00747212">
              <w:rPr>
                <w:rFonts w:ascii="Times New Roman"/>
              </w:rPr>
              <w:t>AIME’24/25</w:t>
            </w:r>
          </w:p>
        </w:tc>
      </w:tr>
      <w:tr w:rsidR="009D4424" w:rsidRPr="00747212" w14:paraId="79E323ED" w14:textId="77777777" w:rsidTr="0078585D">
        <w:tc>
          <w:tcPr>
            <w:tcW w:w="1520" w:type="dxa"/>
          </w:tcPr>
          <w:p w14:paraId="4D691D64"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QAE</w:t>
            </w:r>
            <w:r w:rsidRPr="00747212">
              <w:rPr>
                <w:rFonts w:ascii="Times New Roman"/>
                <w:vertAlign w:val="superscript"/>
              </w:rPr>
              <w:t>[</w:t>
            </w:r>
            <w:proofErr w:type="gramEnd"/>
            <w:r w:rsidRPr="00747212">
              <w:rPr>
                <w:rFonts w:ascii="Times New Roman"/>
                <w:vertAlign w:val="superscript"/>
              </w:rPr>
              <w:t>12]</w:t>
            </w:r>
          </w:p>
        </w:tc>
        <w:tc>
          <w:tcPr>
            <w:tcW w:w="1282" w:type="dxa"/>
          </w:tcPr>
          <w:p w14:paraId="54995BDF" w14:textId="77777777" w:rsidR="009D4424" w:rsidRPr="00747212" w:rsidRDefault="009D4424" w:rsidP="0081580B">
            <w:pPr>
              <w:pStyle w:val="a4"/>
              <w:spacing w:line="276" w:lineRule="auto"/>
              <w:jc w:val="both"/>
              <w:rPr>
                <w:rFonts w:ascii="Times New Roman"/>
              </w:rPr>
            </w:pPr>
            <w:r w:rsidRPr="00747212">
              <w:rPr>
                <w:rFonts w:ascii="Times New Roman"/>
              </w:rPr>
              <w:t>轨迹</w:t>
            </w:r>
          </w:p>
        </w:tc>
        <w:tc>
          <w:tcPr>
            <w:tcW w:w="1842" w:type="dxa"/>
          </w:tcPr>
          <w:p w14:paraId="1A664BFC" w14:textId="77777777" w:rsidR="009D4424" w:rsidRPr="00747212" w:rsidRDefault="009D4424" w:rsidP="0081580B">
            <w:pPr>
              <w:pStyle w:val="a4"/>
              <w:spacing w:line="276" w:lineRule="auto"/>
              <w:jc w:val="both"/>
              <w:rPr>
                <w:rFonts w:ascii="Times New Roman"/>
              </w:rPr>
            </w:pPr>
            <w:r w:rsidRPr="00747212">
              <w:rPr>
                <w:rFonts w:ascii="Times New Roman"/>
              </w:rPr>
              <w:t>终局奖励，同时调整基线</w:t>
            </w:r>
          </w:p>
        </w:tc>
        <w:tc>
          <w:tcPr>
            <w:tcW w:w="1276" w:type="dxa"/>
          </w:tcPr>
          <w:p w14:paraId="617DD172"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32D8E685"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46104991" w14:textId="77777777" w:rsidR="009D4424" w:rsidRPr="00747212" w:rsidRDefault="009D4424" w:rsidP="0081580B">
            <w:pPr>
              <w:pStyle w:val="a4"/>
              <w:spacing w:line="276" w:lineRule="auto"/>
              <w:jc w:val="both"/>
              <w:rPr>
                <w:rFonts w:ascii="Times New Roman"/>
              </w:rPr>
            </w:pPr>
            <w:r w:rsidRPr="00747212">
              <w:rPr>
                <w:rFonts w:ascii="Times New Roman"/>
              </w:rPr>
              <w:t>AIME’24/25</w:t>
            </w:r>
          </w:p>
        </w:tc>
      </w:tr>
      <w:tr w:rsidR="009D4424" w:rsidRPr="00747212" w14:paraId="5E5A2873" w14:textId="77777777" w:rsidTr="0078585D">
        <w:tc>
          <w:tcPr>
            <w:tcW w:w="1520" w:type="dxa"/>
          </w:tcPr>
          <w:p w14:paraId="19E63CA7"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RSI</w:t>
            </w:r>
            <w:r w:rsidRPr="00747212">
              <w:rPr>
                <w:rFonts w:ascii="Times New Roman"/>
                <w:vertAlign w:val="superscript"/>
              </w:rPr>
              <w:t>[</w:t>
            </w:r>
            <w:proofErr w:type="gramEnd"/>
            <w:r w:rsidRPr="00747212">
              <w:rPr>
                <w:rFonts w:ascii="Times New Roman"/>
                <w:vertAlign w:val="superscript"/>
              </w:rPr>
              <w:t>15]</w:t>
            </w:r>
            <w:r w:rsidRPr="00747212">
              <w:rPr>
                <w:rFonts w:ascii="Times New Roman"/>
              </w:rPr>
              <w:t>/</w:t>
            </w:r>
            <w:proofErr w:type="spellStart"/>
            <w:r w:rsidRPr="00747212">
              <w:rPr>
                <w:rFonts w:ascii="Times New Roman"/>
              </w:rPr>
              <w:t>Lopti</w:t>
            </w:r>
            <w:proofErr w:type="spellEnd"/>
            <w:r w:rsidRPr="00747212">
              <w:rPr>
                <w:rFonts w:ascii="Times New Roman"/>
                <w:vertAlign w:val="superscript"/>
              </w:rPr>
              <w:t>[14]</w:t>
            </w:r>
          </w:p>
        </w:tc>
        <w:tc>
          <w:tcPr>
            <w:tcW w:w="1282" w:type="dxa"/>
          </w:tcPr>
          <w:p w14:paraId="30B18865"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25CA473C"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r w:rsidRPr="00747212">
              <w:rPr>
                <w:rFonts w:ascii="Times New Roman"/>
              </w:rPr>
              <w:t>惊奇</w:t>
            </w:r>
            <w:r w:rsidRPr="00747212">
              <w:rPr>
                <w:rFonts w:ascii="Times New Roman"/>
              </w:rPr>
              <w:t>/</w:t>
            </w:r>
            <w:r w:rsidRPr="00747212">
              <w:rPr>
                <w:rFonts w:ascii="Times New Roman"/>
              </w:rPr>
              <w:t>概率指标</w:t>
            </w:r>
          </w:p>
        </w:tc>
        <w:tc>
          <w:tcPr>
            <w:tcW w:w="1276" w:type="dxa"/>
          </w:tcPr>
          <w:p w14:paraId="5C1B99A5"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29E22868"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6434F2F9" w14:textId="77777777" w:rsidR="009D4424" w:rsidRPr="00747212" w:rsidRDefault="009D4424" w:rsidP="0081580B">
            <w:pPr>
              <w:pStyle w:val="a4"/>
              <w:spacing w:line="276" w:lineRule="auto"/>
              <w:jc w:val="both"/>
              <w:rPr>
                <w:rFonts w:ascii="Times New Roman"/>
              </w:rPr>
            </w:pPr>
            <w:r w:rsidRPr="00747212">
              <w:rPr>
                <w:rFonts w:ascii="Times New Roman"/>
              </w:rPr>
              <w:t>AIME/AMC</w:t>
            </w:r>
          </w:p>
        </w:tc>
      </w:tr>
      <w:tr w:rsidR="009D4424" w:rsidRPr="00747212" w14:paraId="185C5029" w14:textId="77777777" w:rsidTr="0078585D">
        <w:tc>
          <w:tcPr>
            <w:tcW w:w="1520" w:type="dxa"/>
          </w:tcPr>
          <w:p w14:paraId="43CEB67E"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TEMPO</w:t>
            </w:r>
            <w:r w:rsidRPr="00747212">
              <w:rPr>
                <w:rFonts w:ascii="Times New Roman"/>
                <w:vertAlign w:val="superscript"/>
              </w:rPr>
              <w:t>[</w:t>
            </w:r>
            <w:proofErr w:type="gramEnd"/>
            <w:r w:rsidRPr="00747212">
              <w:rPr>
                <w:rFonts w:ascii="Times New Roman"/>
                <w:vertAlign w:val="superscript"/>
              </w:rPr>
              <w:t>7]</w:t>
            </w:r>
          </w:p>
        </w:tc>
        <w:tc>
          <w:tcPr>
            <w:tcW w:w="1282" w:type="dxa"/>
          </w:tcPr>
          <w:p w14:paraId="6C3BDD22" w14:textId="77777777" w:rsidR="009D4424" w:rsidRPr="00747212" w:rsidRDefault="009D4424" w:rsidP="0081580B">
            <w:pPr>
              <w:pStyle w:val="a4"/>
              <w:spacing w:line="276" w:lineRule="auto"/>
              <w:jc w:val="both"/>
              <w:rPr>
                <w:rFonts w:ascii="Times New Roman"/>
              </w:rPr>
            </w:pPr>
            <w:r w:rsidRPr="00747212">
              <w:rPr>
                <w:rFonts w:ascii="Times New Roman"/>
              </w:rPr>
              <w:t>分叉词元</w:t>
            </w:r>
          </w:p>
        </w:tc>
        <w:tc>
          <w:tcPr>
            <w:tcW w:w="1842" w:type="dxa"/>
          </w:tcPr>
          <w:p w14:paraId="4F9F47A1"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proofErr w:type="gramStart"/>
            <w:r w:rsidRPr="00747212">
              <w:rPr>
                <w:rFonts w:ascii="Times New Roman"/>
              </w:rPr>
              <w:t>前缀树非参数</w:t>
            </w:r>
            <w:proofErr w:type="gramEnd"/>
            <w:r w:rsidRPr="00747212">
              <w:rPr>
                <w:rFonts w:ascii="Times New Roman"/>
              </w:rPr>
              <w:t>价值</w:t>
            </w:r>
          </w:p>
        </w:tc>
        <w:tc>
          <w:tcPr>
            <w:tcW w:w="1276" w:type="dxa"/>
          </w:tcPr>
          <w:p w14:paraId="2C8BC315"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08C7BD12"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71AD171B" w14:textId="77777777" w:rsidR="009D4424" w:rsidRPr="00747212" w:rsidRDefault="009D4424" w:rsidP="0081580B">
            <w:pPr>
              <w:pStyle w:val="a4"/>
              <w:spacing w:line="276" w:lineRule="auto"/>
              <w:jc w:val="both"/>
              <w:rPr>
                <w:rFonts w:ascii="Times New Roman"/>
              </w:rPr>
            </w:pPr>
            <w:r w:rsidRPr="00747212">
              <w:rPr>
                <w:rFonts w:ascii="Times New Roman"/>
              </w:rPr>
              <w:t>MATH/</w:t>
            </w:r>
            <w:proofErr w:type="spellStart"/>
            <w:r w:rsidRPr="00747212">
              <w:rPr>
                <w:rFonts w:ascii="Times New Roman"/>
              </w:rPr>
              <w:t>MedQA</w:t>
            </w:r>
            <w:proofErr w:type="spellEnd"/>
          </w:p>
        </w:tc>
      </w:tr>
      <w:tr w:rsidR="009D4424" w:rsidRPr="00747212" w14:paraId="624DE849" w14:textId="77777777" w:rsidTr="0078585D">
        <w:tc>
          <w:tcPr>
            <w:tcW w:w="1520" w:type="dxa"/>
          </w:tcPr>
          <w:p w14:paraId="287BF75C"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TAPO</w:t>
            </w:r>
            <w:r w:rsidRPr="00747212">
              <w:rPr>
                <w:rFonts w:ascii="Times New Roman"/>
                <w:vertAlign w:val="superscript"/>
              </w:rPr>
              <w:t>[</w:t>
            </w:r>
            <w:proofErr w:type="gramEnd"/>
            <w:r w:rsidRPr="00747212">
              <w:rPr>
                <w:rFonts w:ascii="Times New Roman"/>
                <w:vertAlign w:val="superscript"/>
              </w:rPr>
              <w:t>6]</w:t>
            </w:r>
          </w:p>
        </w:tc>
        <w:tc>
          <w:tcPr>
            <w:tcW w:w="1282" w:type="dxa"/>
          </w:tcPr>
          <w:p w14:paraId="36CD3C52"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7A8FDC98"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proofErr w:type="gramStart"/>
            <w:r w:rsidRPr="00747212">
              <w:rPr>
                <w:rFonts w:ascii="Times New Roman"/>
              </w:rPr>
              <w:t>熵掩膜</w:t>
            </w:r>
            <w:proofErr w:type="gramEnd"/>
          </w:p>
        </w:tc>
        <w:tc>
          <w:tcPr>
            <w:tcW w:w="1276" w:type="dxa"/>
          </w:tcPr>
          <w:p w14:paraId="7C0EA601"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59037F0E"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762E1E50"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ALFWorld</w:t>
            </w:r>
            <w:proofErr w:type="spellEnd"/>
            <w:r w:rsidRPr="00747212">
              <w:rPr>
                <w:rFonts w:ascii="Times New Roman"/>
              </w:rPr>
              <w:t>等</w:t>
            </w:r>
          </w:p>
        </w:tc>
      </w:tr>
      <w:tr w:rsidR="009D4424" w:rsidRPr="00747212" w14:paraId="14B99025" w14:textId="77777777" w:rsidTr="0078585D">
        <w:tc>
          <w:tcPr>
            <w:tcW w:w="1520" w:type="dxa"/>
          </w:tcPr>
          <w:p w14:paraId="61D510DC" w14:textId="77777777" w:rsidR="009D4424" w:rsidRPr="00747212" w:rsidRDefault="009D4424" w:rsidP="0081580B">
            <w:pPr>
              <w:pStyle w:val="a4"/>
              <w:spacing w:line="276" w:lineRule="auto"/>
              <w:jc w:val="both"/>
              <w:rPr>
                <w:rFonts w:ascii="Times New Roman"/>
              </w:rPr>
            </w:pPr>
            <w:proofErr w:type="spellStart"/>
            <w:proofErr w:type="gramStart"/>
            <w:r w:rsidRPr="00747212">
              <w:rPr>
                <w:rFonts w:ascii="Times New Roman"/>
              </w:rPr>
              <w:t>GiGPO</w:t>
            </w:r>
            <w:proofErr w:type="spellEnd"/>
            <w:r w:rsidRPr="00747212">
              <w:rPr>
                <w:rFonts w:ascii="Times New Roman"/>
                <w:vertAlign w:val="superscript"/>
              </w:rPr>
              <w:t>[</w:t>
            </w:r>
            <w:proofErr w:type="gramEnd"/>
            <w:r w:rsidRPr="00747212">
              <w:rPr>
                <w:rFonts w:ascii="Times New Roman"/>
                <w:vertAlign w:val="superscript"/>
              </w:rPr>
              <w:t>4]</w:t>
            </w:r>
          </w:p>
        </w:tc>
        <w:tc>
          <w:tcPr>
            <w:tcW w:w="1282" w:type="dxa"/>
          </w:tcPr>
          <w:p w14:paraId="45F4A7AE" w14:textId="77777777" w:rsidR="009D4424" w:rsidRPr="00747212" w:rsidRDefault="009D4424" w:rsidP="0081580B">
            <w:pPr>
              <w:pStyle w:val="a4"/>
              <w:spacing w:line="276" w:lineRule="auto"/>
              <w:jc w:val="both"/>
              <w:rPr>
                <w:rFonts w:ascii="Times New Roman"/>
              </w:rPr>
            </w:pPr>
            <w:r w:rsidRPr="00747212">
              <w:rPr>
                <w:rFonts w:ascii="Times New Roman"/>
              </w:rPr>
              <w:t>步骤</w:t>
            </w:r>
          </w:p>
        </w:tc>
        <w:tc>
          <w:tcPr>
            <w:tcW w:w="1842" w:type="dxa"/>
          </w:tcPr>
          <w:p w14:paraId="55D19D4B"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proofErr w:type="gramStart"/>
            <w:r w:rsidRPr="00747212">
              <w:rPr>
                <w:rFonts w:ascii="Times New Roman"/>
              </w:rPr>
              <w:t>锚状态</w:t>
            </w:r>
            <w:proofErr w:type="gramEnd"/>
            <w:r w:rsidRPr="00747212">
              <w:rPr>
                <w:rFonts w:ascii="Times New Roman"/>
              </w:rPr>
              <w:t>分组</w:t>
            </w:r>
          </w:p>
        </w:tc>
        <w:tc>
          <w:tcPr>
            <w:tcW w:w="1276" w:type="dxa"/>
          </w:tcPr>
          <w:p w14:paraId="658C3357"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4E9A7C6D"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17A44A0D"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ALFWorld</w:t>
            </w:r>
            <w:proofErr w:type="spellEnd"/>
            <w:r w:rsidRPr="00747212">
              <w:rPr>
                <w:rFonts w:ascii="Times New Roman"/>
              </w:rPr>
              <w:t>/</w:t>
            </w:r>
            <w:proofErr w:type="spellStart"/>
            <w:r w:rsidRPr="00747212">
              <w:rPr>
                <w:rFonts w:ascii="Times New Roman"/>
              </w:rPr>
              <w:t>WebShop</w:t>
            </w:r>
            <w:proofErr w:type="spellEnd"/>
          </w:p>
        </w:tc>
      </w:tr>
      <w:tr w:rsidR="009D4424" w:rsidRPr="00747212" w14:paraId="272DB071" w14:textId="77777777" w:rsidTr="0078585D">
        <w:tc>
          <w:tcPr>
            <w:tcW w:w="1520" w:type="dxa"/>
          </w:tcPr>
          <w:p w14:paraId="2DDB907E"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ARPO</w:t>
            </w:r>
            <w:r w:rsidRPr="00747212">
              <w:rPr>
                <w:rFonts w:ascii="Times New Roman"/>
                <w:vertAlign w:val="superscript"/>
              </w:rPr>
              <w:t>[</w:t>
            </w:r>
            <w:proofErr w:type="gramEnd"/>
            <w:r w:rsidRPr="00747212">
              <w:rPr>
                <w:rFonts w:ascii="Times New Roman"/>
                <w:vertAlign w:val="superscript"/>
              </w:rPr>
              <w:t>19]</w:t>
            </w:r>
          </w:p>
        </w:tc>
        <w:tc>
          <w:tcPr>
            <w:tcW w:w="1282" w:type="dxa"/>
          </w:tcPr>
          <w:p w14:paraId="5B42FC53" w14:textId="77777777" w:rsidR="009D4424" w:rsidRPr="00747212" w:rsidRDefault="009D4424" w:rsidP="0081580B">
            <w:pPr>
              <w:pStyle w:val="a4"/>
              <w:spacing w:line="276" w:lineRule="auto"/>
              <w:jc w:val="both"/>
              <w:rPr>
                <w:rFonts w:ascii="Times New Roman"/>
              </w:rPr>
            </w:pPr>
            <w:r w:rsidRPr="00747212">
              <w:rPr>
                <w:rFonts w:ascii="Times New Roman"/>
              </w:rPr>
              <w:t>分叉步</w:t>
            </w:r>
          </w:p>
        </w:tc>
        <w:tc>
          <w:tcPr>
            <w:tcW w:w="1842" w:type="dxa"/>
          </w:tcPr>
          <w:p w14:paraId="33D6F217"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r w:rsidRPr="00747212">
              <w:rPr>
                <w:rFonts w:ascii="Times New Roman"/>
              </w:rPr>
              <w:t>树状</w:t>
            </w:r>
            <w:r w:rsidRPr="00747212">
              <w:rPr>
                <w:rFonts w:ascii="Times New Roman"/>
              </w:rPr>
              <w:t>rollout</w:t>
            </w:r>
          </w:p>
        </w:tc>
        <w:tc>
          <w:tcPr>
            <w:tcW w:w="1276" w:type="dxa"/>
          </w:tcPr>
          <w:p w14:paraId="58123272"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4D26344D"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4DB15599"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HotpotQA</w:t>
            </w:r>
            <w:proofErr w:type="spellEnd"/>
            <w:r w:rsidRPr="00747212">
              <w:rPr>
                <w:rFonts w:ascii="Times New Roman"/>
              </w:rPr>
              <w:t>/AIME</w:t>
            </w:r>
          </w:p>
        </w:tc>
      </w:tr>
      <w:tr w:rsidR="009D4424" w:rsidRPr="00747212" w14:paraId="0935990A" w14:textId="77777777" w:rsidTr="0078585D">
        <w:tc>
          <w:tcPr>
            <w:tcW w:w="1520" w:type="dxa"/>
          </w:tcPr>
          <w:p w14:paraId="1ED69B12" w14:textId="77777777" w:rsidR="009D4424" w:rsidRPr="00747212" w:rsidRDefault="009D4424" w:rsidP="0081580B">
            <w:pPr>
              <w:pStyle w:val="a4"/>
              <w:spacing w:line="276" w:lineRule="auto"/>
              <w:jc w:val="both"/>
              <w:rPr>
                <w:rFonts w:ascii="Times New Roman"/>
              </w:rPr>
            </w:pPr>
            <w:proofErr w:type="spellStart"/>
            <w:proofErr w:type="gramStart"/>
            <w:r w:rsidRPr="00747212">
              <w:rPr>
                <w:rFonts w:ascii="Times New Roman"/>
              </w:rPr>
              <w:lastRenderedPageBreak/>
              <w:t>iStar</w:t>
            </w:r>
            <w:proofErr w:type="spellEnd"/>
            <w:r w:rsidRPr="00747212">
              <w:rPr>
                <w:rFonts w:ascii="Times New Roman"/>
                <w:vertAlign w:val="superscript"/>
              </w:rPr>
              <w:t>[</w:t>
            </w:r>
            <w:proofErr w:type="gramEnd"/>
            <w:r w:rsidRPr="00747212">
              <w:rPr>
                <w:rFonts w:ascii="Times New Roman"/>
                <w:vertAlign w:val="superscript"/>
              </w:rPr>
              <w:t>5]</w:t>
            </w:r>
          </w:p>
        </w:tc>
        <w:tc>
          <w:tcPr>
            <w:tcW w:w="1282" w:type="dxa"/>
          </w:tcPr>
          <w:p w14:paraId="2A07C7F9" w14:textId="77777777" w:rsidR="009D4424" w:rsidRPr="00747212" w:rsidRDefault="009D4424" w:rsidP="0081580B">
            <w:pPr>
              <w:pStyle w:val="a4"/>
              <w:spacing w:line="276" w:lineRule="auto"/>
              <w:jc w:val="both"/>
              <w:rPr>
                <w:rFonts w:ascii="Times New Roman"/>
              </w:rPr>
            </w:pPr>
            <w:r w:rsidRPr="00747212">
              <w:rPr>
                <w:rFonts w:ascii="Times New Roman"/>
              </w:rPr>
              <w:t>步骤</w:t>
            </w:r>
          </w:p>
        </w:tc>
        <w:tc>
          <w:tcPr>
            <w:tcW w:w="1842" w:type="dxa"/>
          </w:tcPr>
          <w:p w14:paraId="078F6B69" w14:textId="77777777" w:rsidR="009D4424" w:rsidRPr="00747212" w:rsidRDefault="009D4424" w:rsidP="0081580B">
            <w:pPr>
              <w:pStyle w:val="a4"/>
              <w:spacing w:line="276" w:lineRule="auto"/>
              <w:jc w:val="both"/>
              <w:rPr>
                <w:rFonts w:ascii="Times New Roman"/>
              </w:rPr>
            </w:pPr>
            <w:r w:rsidRPr="00747212">
              <w:rPr>
                <w:rFonts w:ascii="Times New Roman"/>
              </w:rPr>
              <w:t>隐式步骤级别</w:t>
            </w:r>
            <w:r w:rsidRPr="00747212">
              <w:rPr>
                <w:rFonts w:ascii="Times New Roman"/>
              </w:rPr>
              <w:t>PRM</w:t>
            </w:r>
          </w:p>
        </w:tc>
        <w:tc>
          <w:tcPr>
            <w:tcW w:w="1276" w:type="dxa"/>
          </w:tcPr>
          <w:p w14:paraId="2418475B" w14:textId="77777777" w:rsidR="009D4424" w:rsidRPr="00747212" w:rsidRDefault="009D4424" w:rsidP="0081580B">
            <w:pPr>
              <w:pStyle w:val="a4"/>
              <w:spacing w:line="276" w:lineRule="auto"/>
              <w:jc w:val="both"/>
              <w:rPr>
                <w:rFonts w:ascii="Times New Roman"/>
              </w:rPr>
            </w:pPr>
            <w:r w:rsidRPr="00747212">
              <w:rPr>
                <w:rFonts w:ascii="Times New Roman"/>
              </w:rPr>
              <w:t>PRM</w:t>
            </w:r>
          </w:p>
        </w:tc>
        <w:tc>
          <w:tcPr>
            <w:tcW w:w="1276" w:type="dxa"/>
          </w:tcPr>
          <w:p w14:paraId="527627FA"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19E88B52"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WebShop</w:t>
            </w:r>
            <w:proofErr w:type="spellEnd"/>
            <w:r w:rsidRPr="00747212">
              <w:rPr>
                <w:rFonts w:ascii="Times New Roman"/>
              </w:rPr>
              <w:t>等</w:t>
            </w:r>
          </w:p>
        </w:tc>
      </w:tr>
      <w:tr w:rsidR="009D4424" w:rsidRPr="00747212" w14:paraId="78A0B9E3" w14:textId="77777777" w:rsidTr="0078585D">
        <w:tc>
          <w:tcPr>
            <w:tcW w:w="1520" w:type="dxa"/>
          </w:tcPr>
          <w:p w14:paraId="683CDCB6"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POAD</w:t>
            </w:r>
            <w:r w:rsidRPr="00747212">
              <w:rPr>
                <w:rFonts w:ascii="Times New Roman"/>
                <w:vertAlign w:val="superscript"/>
              </w:rPr>
              <w:t>[</w:t>
            </w:r>
            <w:proofErr w:type="gramEnd"/>
            <w:r w:rsidRPr="00747212">
              <w:rPr>
                <w:rFonts w:ascii="Times New Roman"/>
                <w:vertAlign w:val="superscript"/>
              </w:rPr>
              <w:t>18]</w:t>
            </w:r>
          </w:p>
        </w:tc>
        <w:tc>
          <w:tcPr>
            <w:tcW w:w="1282" w:type="dxa"/>
          </w:tcPr>
          <w:p w14:paraId="01EC2849"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动作内词元</w:t>
            </w:r>
            <w:proofErr w:type="gramEnd"/>
          </w:p>
        </w:tc>
        <w:tc>
          <w:tcPr>
            <w:tcW w:w="1842" w:type="dxa"/>
          </w:tcPr>
          <w:p w14:paraId="5BD216CA" w14:textId="77777777" w:rsidR="009D4424" w:rsidRPr="00747212" w:rsidRDefault="009D4424" w:rsidP="0081580B">
            <w:pPr>
              <w:pStyle w:val="a4"/>
              <w:spacing w:line="276" w:lineRule="auto"/>
              <w:jc w:val="both"/>
              <w:rPr>
                <w:rFonts w:ascii="Times New Roman"/>
              </w:rPr>
            </w:pPr>
            <w:r w:rsidRPr="00747212">
              <w:rPr>
                <w:rFonts w:ascii="Times New Roman"/>
              </w:rPr>
              <w:t>BAD</w:t>
            </w:r>
            <w:r w:rsidRPr="00747212">
              <w:rPr>
                <w:rFonts w:ascii="Times New Roman"/>
              </w:rPr>
              <w:t>价值备份</w:t>
            </w:r>
          </w:p>
        </w:tc>
        <w:tc>
          <w:tcPr>
            <w:tcW w:w="1276" w:type="dxa"/>
          </w:tcPr>
          <w:p w14:paraId="25C12BE9" w14:textId="77777777" w:rsidR="009D4424" w:rsidRPr="00747212" w:rsidRDefault="009D4424" w:rsidP="0081580B">
            <w:pPr>
              <w:pStyle w:val="a4"/>
              <w:spacing w:line="276" w:lineRule="auto"/>
              <w:jc w:val="both"/>
              <w:rPr>
                <w:rFonts w:ascii="Times New Roman"/>
              </w:rPr>
            </w:pPr>
            <w:r w:rsidRPr="00747212">
              <w:rPr>
                <w:rFonts w:ascii="Times New Roman"/>
              </w:rPr>
              <w:t>critic</w:t>
            </w:r>
          </w:p>
        </w:tc>
        <w:tc>
          <w:tcPr>
            <w:tcW w:w="1276" w:type="dxa"/>
          </w:tcPr>
          <w:p w14:paraId="7EBE6308"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68EA1E7E"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BabyAI</w:t>
            </w:r>
            <w:proofErr w:type="spellEnd"/>
            <w:r w:rsidRPr="00747212">
              <w:rPr>
                <w:rFonts w:ascii="Times New Roman"/>
              </w:rPr>
              <w:t>/</w:t>
            </w:r>
            <w:proofErr w:type="spellStart"/>
            <w:r w:rsidRPr="00747212">
              <w:rPr>
                <w:rFonts w:ascii="Times New Roman"/>
              </w:rPr>
              <w:t>ALFWorld</w:t>
            </w:r>
            <w:proofErr w:type="spellEnd"/>
          </w:p>
        </w:tc>
      </w:tr>
      <w:tr w:rsidR="009D4424" w:rsidRPr="00747212" w14:paraId="4366AD13" w14:textId="77777777" w:rsidTr="0078585D">
        <w:tc>
          <w:tcPr>
            <w:tcW w:w="1520" w:type="dxa"/>
          </w:tcPr>
          <w:p w14:paraId="49082BCE" w14:textId="77777777" w:rsidR="009D4424" w:rsidRPr="00747212" w:rsidRDefault="009D4424" w:rsidP="0081580B">
            <w:pPr>
              <w:pStyle w:val="a4"/>
              <w:spacing w:line="276" w:lineRule="auto"/>
              <w:jc w:val="both"/>
              <w:rPr>
                <w:rFonts w:ascii="Times New Roman"/>
              </w:rPr>
            </w:pPr>
            <w:proofErr w:type="spellStart"/>
            <w:proofErr w:type="gramStart"/>
            <w:r w:rsidRPr="00747212">
              <w:rPr>
                <w:rFonts w:ascii="Times New Roman"/>
              </w:rPr>
              <w:t>ArCHer</w:t>
            </w:r>
            <w:proofErr w:type="spellEnd"/>
            <w:r w:rsidRPr="00747212">
              <w:rPr>
                <w:rFonts w:ascii="Times New Roman"/>
                <w:vertAlign w:val="superscript"/>
              </w:rPr>
              <w:t>[</w:t>
            </w:r>
            <w:proofErr w:type="gramEnd"/>
            <w:r w:rsidRPr="00747212">
              <w:rPr>
                <w:rFonts w:ascii="Times New Roman"/>
                <w:vertAlign w:val="superscript"/>
              </w:rPr>
              <w:t>9]</w:t>
            </w:r>
          </w:p>
        </w:tc>
        <w:tc>
          <w:tcPr>
            <w:tcW w:w="1282" w:type="dxa"/>
          </w:tcPr>
          <w:p w14:paraId="59855EDE" w14:textId="77777777" w:rsidR="009D4424" w:rsidRPr="00747212" w:rsidRDefault="009D4424" w:rsidP="0081580B">
            <w:pPr>
              <w:pStyle w:val="a4"/>
              <w:spacing w:line="276" w:lineRule="auto"/>
              <w:jc w:val="both"/>
              <w:rPr>
                <w:rFonts w:ascii="Times New Roman"/>
              </w:rPr>
            </w:pPr>
            <w:r w:rsidRPr="00747212">
              <w:rPr>
                <w:rFonts w:ascii="Times New Roman"/>
              </w:rPr>
              <w:t>Utterance+</w:t>
            </w:r>
            <w:r w:rsidRPr="00747212">
              <w:rPr>
                <w:rFonts w:ascii="Times New Roman"/>
              </w:rPr>
              <w:t>词元</w:t>
            </w:r>
          </w:p>
        </w:tc>
        <w:tc>
          <w:tcPr>
            <w:tcW w:w="1842" w:type="dxa"/>
          </w:tcPr>
          <w:p w14:paraId="6C954D1A" w14:textId="77777777" w:rsidR="009D4424" w:rsidRPr="00747212" w:rsidRDefault="009D4424" w:rsidP="0081580B">
            <w:pPr>
              <w:pStyle w:val="a4"/>
              <w:spacing w:line="276" w:lineRule="auto"/>
              <w:jc w:val="both"/>
              <w:rPr>
                <w:rFonts w:ascii="Times New Roman"/>
              </w:rPr>
            </w:pPr>
            <w:r w:rsidRPr="00747212">
              <w:rPr>
                <w:rFonts w:ascii="Times New Roman"/>
              </w:rPr>
              <w:t>分层</w:t>
            </w:r>
            <w:r w:rsidRPr="00747212">
              <w:rPr>
                <w:rFonts w:ascii="Times New Roman"/>
              </w:rPr>
              <w:t>AC</w:t>
            </w:r>
          </w:p>
        </w:tc>
        <w:tc>
          <w:tcPr>
            <w:tcW w:w="1276" w:type="dxa"/>
          </w:tcPr>
          <w:p w14:paraId="36BBD236" w14:textId="77777777" w:rsidR="009D4424" w:rsidRPr="00747212" w:rsidRDefault="009D4424" w:rsidP="0081580B">
            <w:pPr>
              <w:pStyle w:val="a4"/>
              <w:spacing w:line="276" w:lineRule="auto"/>
              <w:jc w:val="both"/>
              <w:rPr>
                <w:rFonts w:ascii="Times New Roman"/>
              </w:rPr>
            </w:pPr>
            <w:r w:rsidRPr="00747212">
              <w:rPr>
                <w:rFonts w:ascii="Times New Roman"/>
              </w:rPr>
              <w:t>4</w:t>
            </w:r>
            <w:r w:rsidRPr="00747212">
              <w:rPr>
                <w:rFonts w:ascii="Times New Roman"/>
              </w:rPr>
              <w:t>网络</w:t>
            </w:r>
          </w:p>
        </w:tc>
        <w:tc>
          <w:tcPr>
            <w:tcW w:w="1276" w:type="dxa"/>
          </w:tcPr>
          <w:p w14:paraId="5E7C2D85" w14:textId="77777777" w:rsidR="009D4424" w:rsidRPr="00747212" w:rsidRDefault="009D4424" w:rsidP="0081580B">
            <w:pPr>
              <w:pStyle w:val="a4"/>
              <w:spacing w:line="276" w:lineRule="auto"/>
              <w:jc w:val="both"/>
              <w:rPr>
                <w:rFonts w:ascii="Times New Roman"/>
              </w:rPr>
            </w:pPr>
            <w:r w:rsidRPr="00747212">
              <w:rPr>
                <w:rFonts w:ascii="Times New Roman"/>
              </w:rPr>
              <w:t>多轮对话</w:t>
            </w:r>
          </w:p>
        </w:tc>
        <w:tc>
          <w:tcPr>
            <w:tcW w:w="1900" w:type="dxa"/>
          </w:tcPr>
          <w:p w14:paraId="5CEB213B"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WebShop</w:t>
            </w:r>
            <w:proofErr w:type="spellEnd"/>
            <w:r w:rsidRPr="00747212">
              <w:rPr>
                <w:rFonts w:ascii="Times New Roman"/>
              </w:rPr>
              <w:t>等</w:t>
            </w:r>
          </w:p>
        </w:tc>
      </w:tr>
      <w:tr w:rsidR="009D4424" w:rsidRPr="00747212" w14:paraId="39294461" w14:textId="77777777" w:rsidTr="0078585D">
        <w:tc>
          <w:tcPr>
            <w:tcW w:w="1520" w:type="dxa"/>
          </w:tcPr>
          <w:p w14:paraId="550A872B"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CREST</w:t>
            </w:r>
            <w:r w:rsidRPr="00747212">
              <w:rPr>
                <w:rFonts w:ascii="Times New Roman"/>
                <w:vertAlign w:val="superscript"/>
              </w:rPr>
              <w:t>[</w:t>
            </w:r>
            <w:proofErr w:type="gramEnd"/>
            <w:r w:rsidRPr="00747212">
              <w:rPr>
                <w:rFonts w:ascii="Times New Roman"/>
                <w:vertAlign w:val="superscript"/>
              </w:rPr>
              <w:t>8]</w:t>
            </w:r>
          </w:p>
        </w:tc>
        <w:tc>
          <w:tcPr>
            <w:tcW w:w="1282" w:type="dxa"/>
          </w:tcPr>
          <w:p w14:paraId="0FF07196" w14:textId="77777777" w:rsidR="009D4424" w:rsidRPr="00747212" w:rsidRDefault="009D4424" w:rsidP="0081580B">
            <w:pPr>
              <w:pStyle w:val="a4"/>
              <w:spacing w:line="276" w:lineRule="auto"/>
              <w:jc w:val="both"/>
              <w:rPr>
                <w:rFonts w:ascii="Times New Roman"/>
              </w:rPr>
            </w:pPr>
            <w:r w:rsidRPr="00747212">
              <w:rPr>
                <w:rFonts w:ascii="Times New Roman"/>
              </w:rPr>
              <w:t>turn+</w:t>
            </w:r>
            <w:r w:rsidRPr="00747212">
              <w:rPr>
                <w:rFonts w:ascii="Times New Roman"/>
              </w:rPr>
              <w:t>词元</w:t>
            </w:r>
          </w:p>
        </w:tc>
        <w:tc>
          <w:tcPr>
            <w:tcW w:w="1842" w:type="dxa"/>
          </w:tcPr>
          <w:p w14:paraId="16424FBA" w14:textId="77777777" w:rsidR="009D4424" w:rsidRPr="00747212" w:rsidRDefault="009D4424" w:rsidP="0081580B">
            <w:pPr>
              <w:pStyle w:val="a4"/>
              <w:spacing w:line="276" w:lineRule="auto"/>
              <w:jc w:val="both"/>
              <w:rPr>
                <w:rFonts w:ascii="Times New Roman"/>
              </w:rPr>
            </w:pPr>
            <w:r w:rsidRPr="00747212">
              <w:rPr>
                <w:rFonts w:ascii="Times New Roman"/>
              </w:rPr>
              <w:t>可验证奖励</w:t>
            </w:r>
            <w:r w:rsidRPr="00747212">
              <w:rPr>
                <w:rFonts w:ascii="Times New Roman"/>
              </w:rPr>
              <w:t>+</w:t>
            </w:r>
            <w:proofErr w:type="gramStart"/>
            <w:r w:rsidRPr="00747212">
              <w:rPr>
                <w:rFonts w:ascii="Times New Roman"/>
              </w:rPr>
              <w:t>自教师</w:t>
            </w:r>
            <w:r w:rsidRPr="00747212">
              <w:rPr>
                <w:rFonts w:ascii="Times New Roman"/>
              </w:rPr>
              <w:t>+</w:t>
            </w:r>
            <w:r w:rsidRPr="00747212">
              <w:rPr>
                <w:rFonts w:ascii="Times New Roman"/>
              </w:rPr>
              <w:t>熵掩</w:t>
            </w:r>
            <w:proofErr w:type="gramEnd"/>
            <w:r w:rsidRPr="00747212">
              <w:rPr>
                <w:rFonts w:ascii="Times New Roman"/>
              </w:rPr>
              <w:t>膜</w:t>
            </w:r>
          </w:p>
        </w:tc>
        <w:tc>
          <w:tcPr>
            <w:tcW w:w="1276" w:type="dxa"/>
          </w:tcPr>
          <w:p w14:paraId="08F949F2"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5E96854E" w14:textId="77777777" w:rsidR="009D4424" w:rsidRPr="00747212" w:rsidRDefault="009D4424" w:rsidP="0081580B">
            <w:pPr>
              <w:pStyle w:val="a4"/>
              <w:spacing w:line="276" w:lineRule="auto"/>
              <w:jc w:val="both"/>
              <w:rPr>
                <w:rFonts w:ascii="Times New Roman"/>
              </w:rPr>
            </w:pPr>
            <w:r w:rsidRPr="00747212">
              <w:rPr>
                <w:rFonts w:ascii="Times New Roman"/>
              </w:rPr>
              <w:t>多轮会话</w:t>
            </w:r>
          </w:p>
        </w:tc>
        <w:tc>
          <w:tcPr>
            <w:tcW w:w="1900" w:type="dxa"/>
          </w:tcPr>
          <w:p w14:paraId="4F84EA9C" w14:textId="77777777" w:rsidR="009D4424" w:rsidRPr="00747212" w:rsidRDefault="009D4424" w:rsidP="0081580B">
            <w:pPr>
              <w:pStyle w:val="a4"/>
              <w:spacing w:line="276" w:lineRule="auto"/>
              <w:jc w:val="both"/>
              <w:rPr>
                <w:rFonts w:ascii="Times New Roman"/>
              </w:rPr>
            </w:pPr>
            <w:r w:rsidRPr="00747212">
              <w:rPr>
                <w:rFonts w:ascii="Times New Roman"/>
              </w:rPr>
              <w:t>BFCL/</w:t>
            </w:r>
            <w:proofErr w:type="spellStart"/>
            <w:r w:rsidRPr="00747212">
              <w:rPr>
                <w:rFonts w:ascii="Times New Roman"/>
              </w:rPr>
              <w:t>WildToolBench</w:t>
            </w:r>
            <w:proofErr w:type="spellEnd"/>
          </w:p>
        </w:tc>
      </w:tr>
      <w:tr w:rsidR="009D4424" w:rsidRPr="00747212" w14:paraId="572E2CD1" w14:textId="77777777" w:rsidTr="0078585D">
        <w:tc>
          <w:tcPr>
            <w:tcW w:w="1520" w:type="dxa"/>
          </w:tcPr>
          <w:p w14:paraId="7F3111AE"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CoLA</w:t>
            </w:r>
            <w:proofErr w:type="spellEnd"/>
            <w:r w:rsidRPr="00747212">
              <w:rPr>
                <w:rFonts w:ascii="Times New Roman"/>
                <w:vertAlign w:val="superscript"/>
              </w:rPr>
              <w:t>[22]</w:t>
            </w:r>
            <w:r w:rsidRPr="00747212">
              <w:rPr>
                <w:rFonts w:ascii="Times New Roman"/>
              </w:rPr>
              <w:t>/</w:t>
            </w:r>
            <w:proofErr w:type="gramStart"/>
            <w:r w:rsidRPr="00747212">
              <w:rPr>
                <w:rFonts w:ascii="Times New Roman"/>
              </w:rPr>
              <w:t>COCONUT</w:t>
            </w:r>
            <w:r w:rsidRPr="00747212">
              <w:rPr>
                <w:rFonts w:ascii="Times New Roman"/>
                <w:vertAlign w:val="superscript"/>
              </w:rPr>
              <w:t>[</w:t>
            </w:r>
            <w:proofErr w:type="gramEnd"/>
            <w:r w:rsidRPr="00747212">
              <w:rPr>
                <w:rFonts w:ascii="Times New Roman"/>
                <w:vertAlign w:val="superscript"/>
              </w:rPr>
              <w:t>23]</w:t>
            </w:r>
          </w:p>
        </w:tc>
        <w:tc>
          <w:tcPr>
            <w:tcW w:w="1282" w:type="dxa"/>
          </w:tcPr>
          <w:p w14:paraId="18803540" w14:textId="77777777" w:rsidR="009D4424" w:rsidRPr="00747212" w:rsidRDefault="009D4424" w:rsidP="0081580B">
            <w:pPr>
              <w:pStyle w:val="a4"/>
              <w:spacing w:line="276" w:lineRule="auto"/>
              <w:jc w:val="both"/>
              <w:rPr>
                <w:rFonts w:ascii="Times New Roman"/>
              </w:rPr>
            </w:pPr>
            <w:r w:rsidRPr="00747212">
              <w:rPr>
                <w:rFonts w:ascii="Times New Roman"/>
              </w:rPr>
              <w:t>潜在动作</w:t>
            </w:r>
          </w:p>
        </w:tc>
        <w:tc>
          <w:tcPr>
            <w:tcW w:w="1842" w:type="dxa"/>
          </w:tcPr>
          <w:p w14:paraId="0987A79A" w14:textId="77777777" w:rsidR="009D4424" w:rsidRPr="00747212" w:rsidRDefault="009D4424" w:rsidP="0081580B">
            <w:pPr>
              <w:pStyle w:val="a4"/>
              <w:spacing w:line="276" w:lineRule="auto"/>
              <w:jc w:val="both"/>
              <w:rPr>
                <w:rFonts w:ascii="Times New Roman"/>
              </w:rPr>
            </w:pPr>
            <w:r w:rsidRPr="00747212">
              <w:rPr>
                <w:rFonts w:ascii="Times New Roman"/>
              </w:rPr>
              <w:t>世界模型</w:t>
            </w:r>
            <w:r w:rsidRPr="00747212">
              <w:rPr>
                <w:rFonts w:ascii="Times New Roman"/>
              </w:rPr>
              <w:t>/</w:t>
            </w:r>
            <w:proofErr w:type="gramStart"/>
            <w:r w:rsidRPr="00747212">
              <w:rPr>
                <w:rFonts w:ascii="Times New Roman"/>
              </w:rPr>
              <w:t>隐状态</w:t>
            </w:r>
            <w:proofErr w:type="gramEnd"/>
          </w:p>
        </w:tc>
        <w:tc>
          <w:tcPr>
            <w:tcW w:w="1276" w:type="dxa"/>
          </w:tcPr>
          <w:p w14:paraId="34358022" w14:textId="77777777" w:rsidR="009D4424" w:rsidRPr="00747212" w:rsidRDefault="009D4424" w:rsidP="0081580B">
            <w:pPr>
              <w:pStyle w:val="a4"/>
              <w:spacing w:line="276" w:lineRule="auto"/>
              <w:jc w:val="both"/>
              <w:rPr>
                <w:rFonts w:ascii="Times New Roman"/>
              </w:rPr>
            </w:pPr>
            <w:r w:rsidRPr="00747212">
              <w:rPr>
                <w:rFonts w:ascii="Times New Roman"/>
              </w:rPr>
              <w:t>IDM</w:t>
            </w:r>
            <w:r w:rsidRPr="00747212">
              <w:rPr>
                <w:rFonts w:ascii="Times New Roman"/>
              </w:rPr>
              <w:t>、</w:t>
            </w:r>
            <w:r w:rsidRPr="00747212">
              <w:rPr>
                <w:rFonts w:ascii="Times New Roman"/>
              </w:rPr>
              <w:t>WM</w:t>
            </w:r>
          </w:p>
        </w:tc>
        <w:tc>
          <w:tcPr>
            <w:tcW w:w="1276" w:type="dxa"/>
          </w:tcPr>
          <w:p w14:paraId="0381733E" w14:textId="77777777" w:rsidR="009D4424" w:rsidRPr="00747212" w:rsidRDefault="009D4424" w:rsidP="0081580B">
            <w:pPr>
              <w:pStyle w:val="a4"/>
              <w:spacing w:line="276" w:lineRule="auto"/>
              <w:jc w:val="both"/>
              <w:rPr>
                <w:rFonts w:ascii="Times New Roman"/>
              </w:rPr>
            </w:pPr>
            <w:r w:rsidRPr="00747212">
              <w:rPr>
                <w:rFonts w:ascii="Times New Roman"/>
              </w:rPr>
              <w:t>规划</w:t>
            </w:r>
            <w:r w:rsidRPr="00747212">
              <w:rPr>
                <w:rFonts w:ascii="Times New Roman"/>
              </w:rPr>
              <w:t>/</w:t>
            </w:r>
            <w:r w:rsidRPr="00747212">
              <w:rPr>
                <w:rFonts w:ascii="Times New Roman"/>
              </w:rPr>
              <w:t>交互</w:t>
            </w:r>
          </w:p>
        </w:tc>
        <w:tc>
          <w:tcPr>
            <w:tcW w:w="1900" w:type="dxa"/>
          </w:tcPr>
          <w:p w14:paraId="182ED1AA"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ALFWorld</w:t>
            </w:r>
            <w:proofErr w:type="spellEnd"/>
            <w:r w:rsidRPr="00747212">
              <w:rPr>
                <w:rFonts w:ascii="Times New Roman"/>
              </w:rPr>
              <w:t>等</w:t>
            </w:r>
          </w:p>
        </w:tc>
      </w:tr>
    </w:tbl>
    <w:p w14:paraId="656006DE" w14:textId="77777777" w:rsidR="009D4424" w:rsidRPr="00747212" w:rsidRDefault="009D4424" w:rsidP="002F512B">
      <w:pPr>
        <w:pStyle w:val="TOC7"/>
        <w:spacing w:before="240" w:line="276" w:lineRule="auto"/>
        <w:ind w:left="0" w:firstLine="420"/>
        <w:jc w:val="both"/>
      </w:pPr>
      <w:r w:rsidRPr="00794F83">
        <w:t>不同粒度依赖三种不同的信息结构。</w:t>
      </w:r>
      <w:proofErr w:type="gramStart"/>
      <w:r w:rsidRPr="00747212">
        <w:t>序列级</w:t>
      </w:r>
      <w:proofErr w:type="gramEnd"/>
      <w:r w:rsidRPr="00747212">
        <w:t>方法只利用</w:t>
      </w:r>
      <w:r w:rsidRPr="00747212">
        <w:t>“</w:t>
      </w:r>
      <w:r w:rsidRPr="00747212">
        <w:t>同题不同果</w:t>
      </w:r>
      <w:r w:rsidRPr="00747212">
        <w:t>”</w:t>
      </w:r>
      <w:r w:rsidRPr="00747212">
        <w:t>的组间方差，结构最简单但信号最粗；步级方法（</w:t>
      </w:r>
      <w:proofErr w:type="spellStart"/>
      <w:r w:rsidRPr="00747212">
        <w:t>GiGPO</w:t>
      </w:r>
      <w:proofErr w:type="spellEnd"/>
      <w:r w:rsidRPr="00747212">
        <w:t>、</w:t>
      </w:r>
      <w:r w:rsidRPr="00747212">
        <w:t>ARPO</w:t>
      </w:r>
      <w:r w:rsidRPr="00747212">
        <w:t>、</w:t>
      </w:r>
      <w:proofErr w:type="spellStart"/>
      <w:r w:rsidRPr="00747212">
        <w:t>iStar</w:t>
      </w:r>
      <w:proofErr w:type="spellEnd"/>
      <w:r w:rsidRPr="00747212">
        <w:t>）额外利用了环境侧的状态结构，判断哪些观测在不同轨迹间等价、工具返回后何处出现决策分叉；</w:t>
      </w:r>
      <w:proofErr w:type="gramStart"/>
      <w:r w:rsidRPr="00747212">
        <w:t>词元级方法</w:t>
      </w:r>
      <w:proofErr w:type="gramEnd"/>
      <w:r w:rsidRPr="00747212">
        <w:t>（</w:t>
      </w:r>
      <w:r w:rsidRPr="00747212">
        <w:t>HEPO</w:t>
      </w:r>
      <w:r w:rsidRPr="00747212">
        <w:t>、</w:t>
      </w:r>
      <w:r w:rsidRPr="00747212">
        <w:t>TAPO</w:t>
      </w:r>
      <w:r w:rsidRPr="00747212">
        <w:t>、</w:t>
      </w:r>
      <w:r w:rsidRPr="00747212">
        <w:t>TEMPO</w:t>
      </w:r>
      <w:r w:rsidRPr="00747212">
        <w:t>）额外利用了策略侧的不确定性结构，即模型在哪些词元上犹豫、前缀树在何处分叉。状态结构与不确定性结构在生成时序上正交：前者由环境转移动力学决定，后者由策略参数决定。这正是</w:t>
      </w:r>
      <w:r w:rsidRPr="00747212">
        <w:t>“</w:t>
      </w:r>
      <w:r w:rsidRPr="00747212">
        <w:t>二者可能正交互补</w:t>
      </w:r>
      <w:r w:rsidRPr="00747212">
        <w:t>”</w:t>
      </w:r>
      <w:r w:rsidRPr="00747212">
        <w:t>这一假设的结构性依据。</w:t>
      </w:r>
    </w:p>
    <w:p w14:paraId="212EBB88" w14:textId="6D04F448" w:rsidR="00481CC5" w:rsidRPr="00747212" w:rsidRDefault="009D4424" w:rsidP="0081580B">
      <w:pPr>
        <w:pStyle w:val="TOC7"/>
        <w:spacing w:line="276" w:lineRule="auto"/>
        <w:ind w:left="0" w:firstLine="420"/>
        <w:jc w:val="both"/>
      </w:pPr>
      <w:r w:rsidRPr="00747212">
        <w:t>现有方案尚未严格地对动作（步骤）和词元两个层级的各自作用和组合效果进行系统研究。</w:t>
      </w:r>
      <w:r w:rsidRPr="00747212">
        <w:t xml:space="preserve"> CREST</w:t>
      </w:r>
      <w:r w:rsidRPr="00747212">
        <w:t>和</w:t>
      </w:r>
      <w:proofErr w:type="spellStart"/>
      <w:r w:rsidRPr="00747212">
        <w:t>ArCHer</w:t>
      </w:r>
      <w:proofErr w:type="spellEnd"/>
      <w:r w:rsidRPr="00747212">
        <w:t>是最接近</w:t>
      </w:r>
      <w:r w:rsidRPr="00747212">
        <w:t>“</w:t>
      </w:r>
      <w:r w:rsidRPr="00747212">
        <w:t>两层嵌套</w:t>
      </w:r>
      <w:r w:rsidRPr="00747212">
        <w:t>”</w:t>
      </w:r>
      <w:r w:rsidRPr="00747212">
        <w:t>的工作，但</w:t>
      </w:r>
      <w:r w:rsidRPr="00747212">
        <w:t>CREST</w:t>
      </w:r>
      <w:r w:rsidRPr="00747212">
        <w:t>是轮次（</w:t>
      </w:r>
      <w:r w:rsidRPr="00747212">
        <w:t>turn</w:t>
      </w:r>
      <w:r w:rsidRPr="00747212">
        <w:t>，环境奖励定方向）与词元（</w:t>
      </w:r>
      <w:r w:rsidRPr="00747212">
        <w:t>token</w:t>
      </w:r>
      <w:r w:rsidRPr="00747212">
        <w:t>，</w:t>
      </w:r>
      <w:proofErr w:type="gramStart"/>
      <w:r w:rsidRPr="00747212">
        <w:t>自教师定</w:t>
      </w:r>
      <w:proofErr w:type="gramEnd"/>
      <w:r w:rsidRPr="00747212">
        <w:t>幅度），</w:t>
      </w:r>
      <w:proofErr w:type="gramStart"/>
      <w:r w:rsidRPr="00747212">
        <w:t>且教师</w:t>
      </w:r>
      <w:proofErr w:type="gramEnd"/>
      <w:r w:rsidRPr="00747212">
        <w:t>只调制幅度、不能翻转方向，这意味着失败轮次内与失败无因果关系的正确</w:t>
      </w:r>
      <w:proofErr w:type="gramStart"/>
      <w:r w:rsidRPr="00747212">
        <w:t>词元仍承受</w:t>
      </w:r>
      <w:proofErr w:type="gramEnd"/>
      <w:r w:rsidRPr="00747212">
        <w:t>统一的负优势，表达能力受限于防奖励黑客的安全设计</w:t>
      </w:r>
      <w:r w:rsidR="00EF5ADD">
        <w:rPr>
          <w:rFonts w:hint="eastAsia"/>
        </w:rPr>
        <w:t>；</w:t>
      </w:r>
      <w:r w:rsidRPr="00747212">
        <w:t>POAD/</w:t>
      </w:r>
      <w:proofErr w:type="spellStart"/>
      <w:r w:rsidRPr="00747212">
        <w:t>ArCHer</w:t>
      </w:r>
      <w:proofErr w:type="spellEnd"/>
      <w:r w:rsidRPr="00747212">
        <w:t>依赖</w:t>
      </w:r>
      <w:r w:rsidRPr="00747212">
        <w:t>critic</w:t>
      </w:r>
      <w:r w:rsidRPr="00747212">
        <w:t>，把</w:t>
      </w:r>
      <w:r w:rsidRPr="00747212">
        <w:t>“</w:t>
      </w:r>
      <w:r w:rsidRPr="00747212">
        <w:t>价值估计准不准</w:t>
      </w:r>
      <w:r w:rsidRPr="00747212">
        <w:t>”</w:t>
      </w:r>
      <w:r w:rsidRPr="00747212">
        <w:t>与</w:t>
      </w:r>
      <w:r w:rsidRPr="00747212">
        <w:t>“</w:t>
      </w:r>
      <w:r w:rsidRPr="00747212">
        <w:t>粒度组合有没有效</w:t>
      </w:r>
      <w:r w:rsidRPr="00747212">
        <w:t>”</w:t>
      </w:r>
      <w:r w:rsidRPr="00747212">
        <w:t>两个问题混在一起，且实际上对于词元级别而言，尽管每个词元可以得到不同程度的优化，但优势信号是在动作步层级上统一的，严格上说奖励信号仍是步骤级；</w:t>
      </w:r>
      <w:proofErr w:type="spellStart"/>
      <w:r w:rsidRPr="00747212">
        <w:t>GiGPO</w:t>
      </w:r>
      <w:proofErr w:type="spellEnd"/>
      <w:r w:rsidRPr="00747212">
        <w:t>/</w:t>
      </w:r>
      <w:proofErr w:type="spellStart"/>
      <w:r w:rsidRPr="00747212">
        <w:t>iStar</w:t>
      </w:r>
      <w:proofErr w:type="spellEnd"/>
      <w:r w:rsidRPr="00747212">
        <w:t>同样将步</w:t>
      </w:r>
      <w:proofErr w:type="gramStart"/>
      <w:r w:rsidRPr="00747212">
        <w:t>级优势</w:t>
      </w:r>
      <w:proofErr w:type="gramEnd"/>
      <w:r w:rsidRPr="00747212">
        <w:t>广播到</w:t>
      </w:r>
      <w:proofErr w:type="gramStart"/>
      <w:r w:rsidRPr="00747212">
        <w:t>该步全部词</w:t>
      </w:r>
      <w:proofErr w:type="gramEnd"/>
      <w:r w:rsidRPr="00747212">
        <w:t>元，</w:t>
      </w:r>
      <w:proofErr w:type="gramStart"/>
      <w:r w:rsidRPr="00747212">
        <w:t>步内仍无</w:t>
      </w:r>
      <w:proofErr w:type="gramEnd"/>
      <w:r w:rsidRPr="00747212">
        <w:t>区分；</w:t>
      </w:r>
      <w:r w:rsidR="0081580B" w:rsidRPr="00747212">
        <w:t>与之相对，现有词</w:t>
      </w:r>
      <w:proofErr w:type="gramStart"/>
      <w:r w:rsidR="0081580B" w:rsidRPr="00747212">
        <w:t>元级强化</w:t>
      </w:r>
      <w:proofErr w:type="gramEnd"/>
      <w:r w:rsidR="0081580B" w:rsidRPr="00747212">
        <w:t>学习方法，如</w:t>
      </w:r>
      <w:r w:rsidR="0081580B" w:rsidRPr="00747212">
        <w:t xml:space="preserve"> HEPO</w:t>
      </w:r>
      <w:r w:rsidR="0081580B" w:rsidRPr="00747212">
        <w:t>、</w:t>
      </w:r>
      <w:r w:rsidR="0081580B" w:rsidRPr="00747212">
        <w:t xml:space="preserve">TAPO </w:t>
      </w:r>
      <w:r w:rsidR="0081580B" w:rsidRPr="00747212">
        <w:t>和</w:t>
      </w:r>
      <w:r w:rsidR="0081580B" w:rsidRPr="00747212">
        <w:t xml:space="preserve"> TEMPO</w:t>
      </w:r>
      <w:r w:rsidR="0081580B" w:rsidRPr="00747212">
        <w:t>，主要关注通过细粒度优势估计或梯度分配改善策略优化效果，但</w:t>
      </w:r>
      <w:proofErr w:type="gramStart"/>
      <w:r w:rsidR="0081580B" w:rsidRPr="00747212">
        <w:t>对词元级优化</w:t>
      </w:r>
      <w:proofErr w:type="gramEnd"/>
      <w:r w:rsidR="0081580B" w:rsidRPr="00747212">
        <w:t>与动作步级信用分配之间的关系及其相互作用尚缺乏系统分析。</w:t>
      </w:r>
    </w:p>
    <w:p w14:paraId="2FF4510F" w14:textId="0D556C77" w:rsidR="009D4424" w:rsidRPr="00747212" w:rsidRDefault="0081580B" w:rsidP="0081580B">
      <w:pPr>
        <w:pStyle w:val="TOC7"/>
        <w:spacing w:line="276" w:lineRule="auto"/>
        <w:ind w:left="0" w:firstLine="420"/>
        <w:jc w:val="both"/>
      </w:pPr>
      <w:r w:rsidRPr="00747212">
        <w:t>在多轮智能</w:t>
      </w:r>
      <w:proofErr w:type="gramStart"/>
      <w:r w:rsidRPr="00747212">
        <w:t>体任务</w:t>
      </w:r>
      <w:proofErr w:type="gramEnd"/>
      <w:r w:rsidRPr="00747212">
        <w:t>中，语言模型的词元生成过程与环境状态转移并不完全处于</w:t>
      </w:r>
      <w:r w:rsidRPr="00747212">
        <w:lastRenderedPageBreak/>
        <w:t>同</w:t>
      </w:r>
      <w:proofErr w:type="gramStart"/>
      <w:r w:rsidRPr="00747212">
        <w:t>一决策</w:t>
      </w:r>
      <w:proofErr w:type="gramEnd"/>
      <w:r w:rsidRPr="00747212">
        <w:t>粒度，智能体通常需要生成完整的动作指令并执行后，才会引发环境状态变化并获得相应反馈，而动作内部的词元生成主要影响最终动作的构成。</w:t>
      </w:r>
      <w:r w:rsidRPr="00747212">
        <w:t>POAD</w:t>
      </w:r>
      <w:r w:rsidRPr="00747212">
        <w:t>等相关工作已从理论上讨论了直接将动作序列展平为词元序列进行优化所可能引入的差异，并强调同时考虑动作内部与动作之间的信用分配。因此，尽管词</w:t>
      </w:r>
      <w:proofErr w:type="gramStart"/>
      <w:r w:rsidRPr="00747212">
        <w:t>元级优化</w:t>
      </w:r>
      <w:proofErr w:type="gramEnd"/>
      <w:r w:rsidRPr="00747212">
        <w:t>能够提供更细粒度的学习信号，但仅依赖</w:t>
      </w:r>
      <w:proofErr w:type="gramStart"/>
      <w:r w:rsidRPr="00747212">
        <w:t>词元级信用</w:t>
      </w:r>
      <w:proofErr w:type="gramEnd"/>
      <w:r w:rsidRPr="00747212">
        <w:t>分配，未必能够充分刻画多轮</w:t>
      </w:r>
      <w:proofErr w:type="gramStart"/>
      <w:r w:rsidRPr="00747212">
        <w:t>交互中</w:t>
      </w:r>
      <w:proofErr w:type="gramEnd"/>
      <w:r w:rsidRPr="00747212">
        <w:t>不同动作对长期任务回报的差异化贡献。动作步级与词</w:t>
      </w:r>
      <w:proofErr w:type="gramStart"/>
      <w:r w:rsidRPr="00747212">
        <w:t>元级优化</w:t>
      </w:r>
      <w:proofErr w:type="gramEnd"/>
      <w:r w:rsidRPr="00747212">
        <w:t>可能分别捕获跨动作决策和动作内部生成的不同信息，二者的关系值得进一步研究。</w:t>
      </w:r>
      <w:r w:rsidR="009D4424" w:rsidRPr="00747212">
        <w:t>换言之，在</w:t>
      </w:r>
      <w:proofErr w:type="spellStart"/>
      <w:r w:rsidR="009D4424" w:rsidRPr="00747212">
        <w:t>ALFWorld</w:t>
      </w:r>
      <w:proofErr w:type="spellEnd"/>
      <w:r w:rsidR="009D4424" w:rsidRPr="00747212">
        <w:t>的多轮设定下，现有文献中缺少一个针对两层分配粒度（动作步级、词元级）、且以消融实验隔离二者主效应与交互效应的统一研究。</w:t>
      </w:r>
    </w:p>
    <w:p w14:paraId="4AD68131" w14:textId="05147A81" w:rsidR="009D4424" w:rsidRPr="00747212" w:rsidRDefault="009D4424" w:rsidP="0081580B">
      <w:pPr>
        <w:pStyle w:val="TOC7"/>
        <w:spacing w:line="276" w:lineRule="auto"/>
        <w:ind w:left="0" w:firstLine="420"/>
        <w:jc w:val="both"/>
      </w:pPr>
      <w:r w:rsidRPr="00747212">
        <w:t>综上，</w:t>
      </w:r>
      <w:proofErr w:type="gramStart"/>
      <w:r w:rsidRPr="00747212">
        <w:t>步骤级</w:t>
      </w:r>
      <w:proofErr w:type="gramEnd"/>
      <w:r w:rsidRPr="00747212">
        <w:t>与</w:t>
      </w:r>
      <w:proofErr w:type="gramStart"/>
      <w:r w:rsidRPr="00747212">
        <w:t>词元级信用</w:t>
      </w:r>
      <w:proofErr w:type="gramEnd"/>
      <w:r w:rsidRPr="00747212">
        <w:t>分配</w:t>
      </w:r>
      <w:r w:rsidR="00481CC5" w:rsidRPr="00747212">
        <w:t>各自发挥着什么作用</w:t>
      </w:r>
      <w:r w:rsidRPr="00747212">
        <w:t>、能否通过加法或乘法调制叠加增益、叠加增益在何种条件下成立，是现有文献中一个未被明确回答的科学问题。</w:t>
      </w:r>
    </w:p>
    <w:p w14:paraId="22271F5A" w14:textId="77777777" w:rsidR="009D4424" w:rsidRPr="00747212" w:rsidRDefault="009D4424" w:rsidP="0081580B">
      <w:pPr>
        <w:pStyle w:val="1"/>
        <w:spacing w:before="240" w:after="192" w:line="276" w:lineRule="auto"/>
        <w:jc w:val="both"/>
        <w:rPr>
          <w:rFonts w:ascii="Times New Roman" w:hAnsi="Times New Roman"/>
        </w:rPr>
      </w:pPr>
      <w:bookmarkStart w:id="98" w:name="_Toc242358663"/>
      <w:bookmarkStart w:id="99" w:name="_Toc242202269"/>
      <w:bookmarkStart w:id="100" w:name="_Toc242202525"/>
      <w:bookmarkStart w:id="101" w:name="_Toc13014"/>
      <w:bookmarkStart w:id="102" w:name="_Toc28197"/>
      <w:bookmarkStart w:id="103" w:name="_Toc243528324"/>
      <w:bookmarkStart w:id="104" w:name="_Toc243528387"/>
      <w:r w:rsidRPr="00747212">
        <w:rPr>
          <w:rFonts w:ascii="Times New Roman" w:hAnsi="Times New Roman"/>
        </w:rPr>
        <w:lastRenderedPageBreak/>
        <w:t xml:space="preserve">3  </w:t>
      </w:r>
      <w:r w:rsidRPr="00747212">
        <w:rPr>
          <w:rFonts w:ascii="Times New Roman" w:hAnsi="Times New Roman"/>
        </w:rPr>
        <w:t>主要研究内容及研究方案</w:t>
      </w:r>
      <w:bookmarkEnd w:id="97"/>
      <w:bookmarkEnd w:id="98"/>
      <w:bookmarkEnd w:id="99"/>
      <w:bookmarkEnd w:id="100"/>
      <w:bookmarkEnd w:id="101"/>
      <w:bookmarkEnd w:id="102"/>
      <w:bookmarkEnd w:id="103"/>
      <w:bookmarkEnd w:id="104"/>
    </w:p>
    <w:p w14:paraId="51EA7E69" w14:textId="77777777" w:rsidR="009D4424" w:rsidRPr="00747212" w:rsidRDefault="009D4424" w:rsidP="0081580B">
      <w:pPr>
        <w:pStyle w:val="2"/>
        <w:spacing w:before="120" w:after="120" w:line="276" w:lineRule="auto"/>
        <w:rPr>
          <w:rFonts w:ascii="Times New Roman" w:hAnsi="Times New Roman"/>
        </w:rPr>
      </w:pPr>
      <w:bookmarkStart w:id="105" w:name="_Toc242202270"/>
      <w:bookmarkStart w:id="106" w:name="_Toc242202526"/>
      <w:bookmarkStart w:id="107" w:name="_Toc207802824"/>
      <w:bookmarkStart w:id="108" w:name="_Toc242358664"/>
      <w:bookmarkStart w:id="109" w:name="_Toc32760"/>
      <w:bookmarkStart w:id="110" w:name="_Toc18204"/>
      <w:bookmarkStart w:id="111" w:name="_Toc243528325"/>
      <w:bookmarkStart w:id="112" w:name="_Toc243528388"/>
      <w:r w:rsidRPr="00747212">
        <w:rPr>
          <w:rFonts w:ascii="Times New Roman" w:hAnsi="Times New Roman"/>
        </w:rPr>
        <w:t xml:space="preserve">3.1  </w:t>
      </w:r>
      <w:r w:rsidRPr="00747212">
        <w:rPr>
          <w:rFonts w:ascii="Times New Roman" w:hAnsi="Times New Roman"/>
        </w:rPr>
        <w:t>研究内容</w:t>
      </w:r>
      <w:bookmarkEnd w:id="105"/>
      <w:bookmarkEnd w:id="106"/>
      <w:bookmarkEnd w:id="107"/>
      <w:bookmarkEnd w:id="108"/>
      <w:bookmarkEnd w:id="109"/>
      <w:bookmarkEnd w:id="110"/>
      <w:bookmarkEnd w:id="111"/>
      <w:bookmarkEnd w:id="112"/>
    </w:p>
    <w:p w14:paraId="7878BC04" w14:textId="10204165" w:rsidR="00FD6506" w:rsidRPr="00747212" w:rsidRDefault="00FD6506" w:rsidP="00C363EE">
      <w:pPr>
        <w:spacing w:line="276" w:lineRule="auto"/>
        <w:ind w:firstLine="420"/>
      </w:pPr>
      <w:bookmarkStart w:id="113" w:name="_Toc243528326"/>
      <w:bookmarkStart w:id="114" w:name="_Toc242358668"/>
      <w:bookmarkStart w:id="115" w:name="_Toc242202271"/>
      <w:bookmarkStart w:id="116" w:name="_Toc207802827"/>
      <w:bookmarkStart w:id="117" w:name="_Toc242202527"/>
      <w:bookmarkStart w:id="118" w:name="_Toc10165"/>
      <w:bookmarkStart w:id="119" w:name="_Toc11754"/>
      <w:r w:rsidRPr="00747212">
        <w:t>本课题针对多轮智能体强化学习中</w:t>
      </w:r>
      <w:proofErr w:type="gramStart"/>
      <w:r w:rsidRPr="00747212">
        <w:t>步骤级</w:t>
      </w:r>
      <w:proofErr w:type="gramEnd"/>
      <w:r w:rsidRPr="00747212">
        <w:t>与</w:t>
      </w:r>
      <w:proofErr w:type="gramStart"/>
      <w:r w:rsidRPr="00747212">
        <w:t>词元级信用</w:t>
      </w:r>
      <w:proofErr w:type="gramEnd"/>
      <w:r w:rsidRPr="00747212">
        <w:t>分配缺乏</w:t>
      </w:r>
      <w:r w:rsidR="002F512B" w:rsidRPr="00747212">
        <w:t>联合构造和</w:t>
      </w:r>
      <w:r w:rsidRPr="00747212">
        <w:t>统一比较、不同粒度信号的互补关系尚不明确等问题，首先复现典型的</w:t>
      </w:r>
      <w:proofErr w:type="gramStart"/>
      <w:r w:rsidRPr="00747212">
        <w:t>步骤级</w:t>
      </w:r>
      <w:proofErr w:type="gramEnd"/>
      <w:r w:rsidRPr="00747212">
        <w:t>与词</w:t>
      </w:r>
      <w:proofErr w:type="gramStart"/>
      <w:r w:rsidRPr="00747212">
        <w:t>元级优势</w:t>
      </w:r>
      <w:proofErr w:type="gramEnd"/>
      <w:r w:rsidRPr="00747212">
        <w:t>估计算法，建立统一的对照实验基线；进而设计加法</w:t>
      </w:r>
      <w:r w:rsidR="00A85489">
        <w:rPr>
          <w:rFonts w:hint="eastAsia"/>
        </w:rPr>
        <w:t>融合</w:t>
      </w:r>
      <w:r w:rsidRPr="00747212">
        <w:t>、乘法</w:t>
      </w:r>
      <w:r w:rsidR="00A85489">
        <w:rPr>
          <w:rFonts w:hint="eastAsia"/>
        </w:rPr>
        <w:t>融合</w:t>
      </w:r>
      <w:r w:rsidRPr="00747212">
        <w:t>及</w:t>
      </w:r>
      <w:proofErr w:type="gramStart"/>
      <w:r w:rsidRPr="00747212">
        <w:t>隐空间</w:t>
      </w:r>
      <w:proofErr w:type="gramEnd"/>
      <w:r w:rsidRPr="00747212">
        <w:t>动作嵌套词元三类融合方案，探索不同粒度优势信号的有效协同机制；最后通过分层消融实验</w:t>
      </w:r>
      <w:r w:rsidR="00794F83">
        <w:rPr>
          <w:rFonts w:hint="eastAsia"/>
        </w:rPr>
        <w:t>和运行中基于符号的环境状态变化情况</w:t>
      </w:r>
      <w:r w:rsidRPr="00747212">
        <w:t>，评估</w:t>
      </w:r>
      <w:r w:rsidRPr="00747212">
        <w:t>NEST</w:t>
      </w:r>
      <w:r w:rsidRPr="00747212">
        <w:t>的优化效果，分析两种粒度信号的独立贡献、交互效应及信息互补性，为多轮智能体强化学习中的</w:t>
      </w:r>
      <w:proofErr w:type="gramStart"/>
      <w:r w:rsidRPr="00747212">
        <w:t>层级化</w:t>
      </w:r>
      <w:proofErr w:type="gramEnd"/>
      <w:r w:rsidRPr="00747212">
        <w:t>信用分配提供实证依据。</w:t>
      </w:r>
      <w:bookmarkEnd w:id="113"/>
    </w:p>
    <w:p w14:paraId="08E5867C" w14:textId="4A3BF026" w:rsidR="009D4424" w:rsidRPr="00747212" w:rsidRDefault="009D4424" w:rsidP="0081580B">
      <w:pPr>
        <w:pStyle w:val="2"/>
        <w:spacing w:before="120" w:after="120" w:line="276" w:lineRule="auto"/>
        <w:rPr>
          <w:rFonts w:ascii="Times New Roman" w:hAnsi="Times New Roman"/>
        </w:rPr>
      </w:pPr>
      <w:bookmarkStart w:id="120" w:name="_Toc243528327"/>
      <w:bookmarkStart w:id="121" w:name="_Toc243528389"/>
      <w:r w:rsidRPr="00747212">
        <w:rPr>
          <w:rFonts w:ascii="Times New Roman" w:hAnsi="Times New Roman"/>
        </w:rPr>
        <w:t xml:space="preserve">3.2  </w:t>
      </w:r>
      <w:r w:rsidRPr="00747212">
        <w:rPr>
          <w:rFonts w:ascii="Times New Roman" w:hAnsi="Times New Roman"/>
        </w:rPr>
        <w:t>研究方案</w:t>
      </w:r>
      <w:bookmarkEnd w:id="114"/>
      <w:bookmarkEnd w:id="115"/>
      <w:bookmarkEnd w:id="116"/>
      <w:bookmarkEnd w:id="117"/>
      <w:bookmarkEnd w:id="118"/>
      <w:bookmarkEnd w:id="119"/>
      <w:bookmarkEnd w:id="120"/>
      <w:bookmarkEnd w:id="121"/>
    </w:p>
    <w:p w14:paraId="6864F8C5" w14:textId="54882E24" w:rsidR="009D4424" w:rsidRPr="00747212" w:rsidRDefault="009D4424" w:rsidP="0081580B">
      <w:pPr>
        <w:pStyle w:val="3"/>
        <w:spacing w:before="120" w:after="120" w:line="276" w:lineRule="auto"/>
      </w:pPr>
      <w:bookmarkStart w:id="122" w:name="_Toc242358669"/>
      <w:bookmarkStart w:id="123" w:name="_Toc6795"/>
      <w:bookmarkStart w:id="124" w:name="_Toc11811"/>
      <w:bookmarkStart w:id="125" w:name="_Toc243528328"/>
      <w:bookmarkStart w:id="126" w:name="_Toc243528390"/>
      <w:r w:rsidRPr="00747212">
        <w:t xml:space="preserve">3.2.1 </w:t>
      </w:r>
      <w:bookmarkEnd w:id="122"/>
      <w:bookmarkEnd w:id="123"/>
      <w:bookmarkEnd w:id="124"/>
      <w:r w:rsidR="002F512B" w:rsidRPr="00747212">
        <w:t>问题定义与基线分析</w:t>
      </w:r>
      <w:bookmarkEnd w:id="125"/>
      <w:bookmarkEnd w:id="126"/>
    </w:p>
    <w:p w14:paraId="3A24C65D" w14:textId="3B0C780E" w:rsidR="00662E17" w:rsidRDefault="009D4424" w:rsidP="002F512B">
      <w:pPr>
        <w:tabs>
          <w:tab w:val="left" w:pos="450"/>
        </w:tabs>
        <w:adjustRightInd w:val="0"/>
        <w:snapToGrid w:val="0"/>
        <w:spacing w:line="276" w:lineRule="auto"/>
      </w:pPr>
      <w:r w:rsidRPr="00747212">
        <w:rPr>
          <w:szCs w:val="20"/>
        </w:rPr>
        <w:tab/>
      </w:r>
      <w:r w:rsidR="002F512B" w:rsidRPr="00747212">
        <w:t>本课题面向多轮智能体强化学习中的</w:t>
      </w:r>
      <w:proofErr w:type="gramStart"/>
      <w:r w:rsidR="002F512B" w:rsidRPr="00747212">
        <w:t>层级化</w:t>
      </w:r>
      <w:proofErr w:type="gramEnd"/>
      <w:r w:rsidR="002F512B" w:rsidRPr="00747212">
        <w:t>信用分配问题，研究</w:t>
      </w:r>
      <w:proofErr w:type="gramStart"/>
      <w:r w:rsidR="002F512B" w:rsidRPr="00747212">
        <w:t>步骤级</w:t>
      </w:r>
      <w:proofErr w:type="gramEnd"/>
      <w:r w:rsidR="002F512B" w:rsidRPr="00747212">
        <w:t>与词</w:t>
      </w:r>
      <w:proofErr w:type="gramStart"/>
      <w:r w:rsidR="002F512B" w:rsidRPr="00747212">
        <w:t>元级优势</w:t>
      </w:r>
      <w:proofErr w:type="gramEnd"/>
      <w:r w:rsidR="002F512B" w:rsidRPr="00747212">
        <w:t>估计的独立作用及其互补关系。</w:t>
      </w:r>
      <w:r w:rsidR="00662E17">
        <w:rPr>
          <w:rFonts w:hint="eastAsia"/>
        </w:rPr>
        <w:t>智能体与环境交互的轨迹为：</w:t>
      </w:r>
    </w:p>
    <w:tbl>
      <w:tblPr>
        <w:tblStyle w:val="af"/>
        <w:tblW w:w="0" w:type="auto"/>
        <w:tblLook w:val="04A0" w:firstRow="1" w:lastRow="0" w:firstColumn="1" w:lastColumn="0" w:noHBand="0" w:noVBand="1"/>
      </w:tblPr>
      <w:tblGrid>
        <w:gridCol w:w="1560"/>
        <w:gridCol w:w="5103"/>
        <w:gridCol w:w="1842"/>
      </w:tblGrid>
      <w:tr w:rsidR="0066010F" w14:paraId="2A233385" w14:textId="77777777" w:rsidTr="00CB2845">
        <w:tc>
          <w:tcPr>
            <w:tcW w:w="1560" w:type="dxa"/>
            <w:tcBorders>
              <w:top w:val="nil"/>
              <w:left w:val="nil"/>
              <w:bottom w:val="nil"/>
              <w:right w:val="nil"/>
            </w:tcBorders>
          </w:tcPr>
          <w:p w14:paraId="5CB1C167" w14:textId="77777777" w:rsidR="0066010F" w:rsidRDefault="0066010F" w:rsidP="002F512B">
            <w:pPr>
              <w:tabs>
                <w:tab w:val="left" w:pos="450"/>
              </w:tabs>
              <w:adjustRightInd w:val="0"/>
              <w:snapToGrid w:val="0"/>
              <w:spacing w:line="276" w:lineRule="auto"/>
              <w:rPr>
                <w:rFonts w:hint="eastAsia"/>
                <w:iCs/>
              </w:rPr>
            </w:pPr>
          </w:p>
        </w:tc>
        <w:tc>
          <w:tcPr>
            <w:tcW w:w="5103" w:type="dxa"/>
            <w:tcBorders>
              <w:top w:val="nil"/>
              <w:left w:val="nil"/>
              <w:bottom w:val="nil"/>
              <w:right w:val="nil"/>
            </w:tcBorders>
          </w:tcPr>
          <w:p w14:paraId="2A557FBC" w14:textId="7990D896" w:rsidR="0066010F" w:rsidRPr="0066010F" w:rsidRDefault="00BD0EDA" w:rsidP="0066010F">
            <w:pPr>
              <w:tabs>
                <w:tab w:val="left" w:pos="450"/>
              </w:tabs>
              <w:adjustRightInd w:val="0"/>
              <w:snapToGrid w:val="0"/>
              <w:spacing w:line="276" w:lineRule="auto"/>
              <w:ind w:firstLineChars="200" w:firstLine="480"/>
              <w:rPr>
                <w:rFonts w:hint="eastAsia"/>
                <w:iCs/>
              </w:rPr>
            </w:pPr>
            <m:oMathPara>
              <m:oMath>
                <m:r>
                  <m:rPr>
                    <m:sty m:val="p"/>
                  </m:rPr>
                  <w:rPr>
                    <w:rFonts w:ascii="Cambria Math" w:hAnsi="Cambria Math"/>
                  </w:rPr>
                  <m:t>τ</m:t>
                </m:r>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T</m:t>
                        </m:r>
                      </m:sub>
                    </m:sSub>
                  </m:e>
                </m:d>
              </m:oMath>
            </m:oMathPara>
          </w:p>
        </w:tc>
        <w:tc>
          <w:tcPr>
            <w:tcW w:w="1842" w:type="dxa"/>
            <w:tcBorders>
              <w:top w:val="nil"/>
              <w:left w:val="nil"/>
              <w:bottom w:val="nil"/>
              <w:right w:val="nil"/>
            </w:tcBorders>
          </w:tcPr>
          <w:p w14:paraId="2D1217AE" w14:textId="591BD207" w:rsidR="0066010F" w:rsidRDefault="0066010F" w:rsidP="002F512B">
            <w:pPr>
              <w:tabs>
                <w:tab w:val="left" w:pos="450"/>
              </w:tabs>
              <w:adjustRightInd w:val="0"/>
              <w:snapToGrid w:val="0"/>
              <w:spacing w:line="276" w:lineRule="auto"/>
              <w:rPr>
                <w:rFonts w:hint="eastAsia"/>
                <w:iCs/>
              </w:rPr>
            </w:pPr>
            <w:r>
              <w:rPr>
                <w:rFonts w:hint="eastAsia"/>
                <w:iCs/>
              </w:rPr>
              <w:t xml:space="preserve"> </w:t>
            </w:r>
            <w:r>
              <w:rPr>
                <w:iCs/>
              </w:rPr>
              <w:t xml:space="preserve">      </w:t>
            </w:r>
            <w:r w:rsidR="00397CEF">
              <w:rPr>
                <w:iCs/>
              </w:rPr>
              <w:t xml:space="preserve"> </w:t>
            </w:r>
            <w:r>
              <w:rPr>
                <w:rFonts w:hint="eastAsia"/>
                <w:iCs/>
              </w:rPr>
              <w:t>(3</w:t>
            </w:r>
            <w:r>
              <w:rPr>
                <w:iCs/>
              </w:rPr>
              <w:t>-1</w:t>
            </w:r>
            <w:r>
              <w:rPr>
                <w:rFonts w:hint="eastAsia"/>
                <w:iCs/>
              </w:rPr>
              <w:t>)</w:t>
            </w:r>
          </w:p>
        </w:tc>
      </w:tr>
    </w:tbl>
    <w:p w14:paraId="66EC7E4C" w14:textId="61F01DA7" w:rsidR="00E61F32" w:rsidRDefault="0066010F" w:rsidP="002F512B">
      <w:pPr>
        <w:tabs>
          <w:tab w:val="left" w:pos="450"/>
        </w:tabs>
        <w:adjustRightInd w:val="0"/>
        <w:snapToGrid w:val="0"/>
        <w:spacing w:line="276" w:lineRule="auto"/>
        <w:rPr>
          <w:rFonts w:hint="eastAsia"/>
        </w:rPr>
      </w:pPr>
      <w:r>
        <w:rPr>
          <w:rFonts w:ascii="宋体" w:hAnsi="宋体" w:hint="eastAsia"/>
          <w:iCs/>
        </w:rPr>
        <w:t>其中</w:t>
      </w:r>
      <m:oMath>
        <m:sSub>
          <m:sSubPr>
            <m:ctrlPr>
              <w:rPr>
                <w:rFonts w:ascii="Cambria Math" w:hAnsi="Cambria Math"/>
                <w:i/>
                <w:iCs/>
              </w:rPr>
            </m:ctrlPr>
          </m:sSubPr>
          <m:e>
            <m:r>
              <w:rPr>
                <w:rFonts w:ascii="Cambria Math" w:hAnsi="Cambria Math"/>
              </w:rPr>
              <m:t>s</m:t>
            </m:r>
          </m:e>
          <m:sub>
            <m:r>
              <w:rPr>
                <w:rFonts w:ascii="Cambria Math" w:hAnsi="Cambria Math"/>
              </w:rPr>
              <m:t>t</m:t>
            </m:r>
          </m:sub>
        </m:sSub>
      </m:oMath>
      <w:r>
        <w:rPr>
          <w:rFonts w:ascii="宋体" w:hAnsi="宋体" w:hint="eastAsia"/>
          <w:iCs/>
        </w:rPr>
        <w:t>代表第</w:t>
      </w:r>
      <w:r>
        <w:rPr>
          <w:iCs/>
        </w:rPr>
        <w:t>t</w:t>
      </w:r>
      <w:r>
        <w:rPr>
          <w:rFonts w:ascii="宋体" w:hAnsi="宋体" w:hint="eastAsia"/>
          <w:iCs/>
        </w:rPr>
        <w:t>步的环境</w:t>
      </w:r>
      <w:r w:rsidR="00912C48">
        <w:rPr>
          <w:rFonts w:ascii="宋体" w:hAnsi="宋体" w:hint="eastAsia"/>
          <w:iCs/>
        </w:rPr>
        <w:t>状态</w:t>
      </w:r>
      <w:r>
        <w:rPr>
          <w:rFonts w:ascii="宋体" w:hAnsi="宋体" w:hint="eastAsia"/>
          <w:iCs/>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sub>
            </m:sSub>
          </m:e>
        </m:d>
      </m:oMath>
      <w:r>
        <w:t>表示智能体</w:t>
      </w:r>
      <w:proofErr w:type="gramStart"/>
      <w:r>
        <w:t>在该步生成</w:t>
      </w:r>
      <w:proofErr w:type="gramEnd"/>
      <w:r>
        <w:t>的词元序列</w:t>
      </w:r>
      <w:r>
        <w:rPr>
          <w:rFonts w:hint="eastAsia"/>
        </w:rPr>
        <w:t>，</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t</m:t>
            </m:r>
          </m:sub>
        </m:sSub>
      </m:oMath>
      <w:r>
        <w:rPr>
          <w:rFonts w:hint="eastAsia"/>
        </w:rPr>
        <w:t>代表</w:t>
      </w:r>
      <w:r>
        <w:t>从生成文本中解析得到并在环境中执行的动作</w:t>
      </w:r>
      <w:r w:rsidR="00BD0EDA">
        <w:rPr>
          <w:rFonts w:hint="eastAsia"/>
        </w:rPr>
        <w:t>，动作与词元序列的关系表示为</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Parse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00CB240E">
        <w:rPr>
          <w:rFonts w:hint="eastAsia"/>
        </w:rPr>
        <w:t>，</w:t>
      </w:r>
      <w:r w:rsidR="00E61F32">
        <w:rPr>
          <w:rFonts w:hint="eastAsia"/>
        </w:rPr>
        <w:t>即智能体所采取的动作由生成的词元序列解析得到。</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t</m:t>
            </m:r>
          </m:sub>
        </m:sSub>
      </m:oMath>
      <w:r w:rsidR="00CB240E">
        <w:rPr>
          <w:rFonts w:hint="eastAsia"/>
        </w:rPr>
        <w:t>表示执行</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t</m:t>
            </m:r>
          </m:sub>
        </m:sSub>
      </m:oMath>
      <w:r w:rsidR="00CB240E">
        <w:rPr>
          <w:rFonts w:hint="eastAsia"/>
        </w:rPr>
        <w:t>后所获得的奖励，通常而言</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=0</m:t>
        </m:r>
        <m:r>
          <m:rPr>
            <m:sty m:val="p"/>
          </m:rPr>
          <w:rPr>
            <w:rFonts w:ascii="Cambria Math" w:hAnsi="Cambria Math"/>
          </w:rPr>
          <m:t xml:space="preserve"> </m:t>
        </m:r>
        <m:d>
          <m:dPr>
            <m:ctrlPr>
              <w:rPr>
                <w:rFonts w:ascii="Cambria Math" w:hAnsi="Cambria Math"/>
                <w:i/>
              </w:rPr>
            </m:ctrlPr>
          </m:dPr>
          <m:e>
            <m:r>
              <w:rPr>
                <w:rFonts w:ascii="Cambria Math" w:hAnsi="Cambria Math"/>
              </w:rPr>
              <m:t>t</m:t>
            </m:r>
            <m:r>
              <m:rPr>
                <m:sty m:val="p"/>
              </m:rPr>
              <w:rPr>
                <w:rFonts w:ascii="Cambria Math" w:hAnsi="Cambria Math" w:hint="eastAsia"/>
              </w:rPr>
              <m:t>≠</m:t>
            </m:r>
            <m:r>
              <w:rPr>
                <w:rFonts w:ascii="Cambria Math" w:hAnsi="Cambria Math"/>
              </w:rPr>
              <m:t>T</m:t>
            </m:r>
          </m:e>
        </m:d>
      </m:oMath>
      <w:r w:rsidR="00CB240E">
        <w:rPr>
          <w:rFonts w:hint="eastAsia"/>
        </w:rPr>
        <w:t>，稀疏奖励下直接用</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T</m:t>
            </m:r>
          </m:sub>
        </m:sSub>
      </m:oMath>
      <w:r w:rsidR="00CB240E">
        <w:rPr>
          <w:rFonts w:hint="eastAsia"/>
        </w:rPr>
        <w:t>构建优势</w:t>
      </w:r>
      <m:oMath>
        <m:r>
          <w:rPr>
            <w:rFonts w:ascii="Cambria Math" w:hAnsi="Cambria Math" w:hint="eastAsia"/>
          </w:rPr>
          <m:t>A</m:t>
        </m:r>
      </m:oMath>
      <w:r w:rsidR="00CB240E">
        <w:rPr>
          <w:rFonts w:hint="eastAsia"/>
        </w:rPr>
        <w:t>并不合理，因此需要细化的</w:t>
      </w:r>
      <m:oMath>
        <m:sSup>
          <m:sSupPr>
            <m:ctrlPr>
              <w:rPr>
                <w:rFonts w:ascii="Cambria Math" w:hAnsi="Cambria Math"/>
                <w:i/>
              </w:rPr>
            </m:ctrlPr>
          </m:sSupPr>
          <m:e>
            <m:r>
              <w:rPr>
                <w:rFonts w:ascii="Cambria Math" w:hAnsi="Cambria Math"/>
              </w:rPr>
              <m:t>A</m:t>
            </m:r>
          </m:e>
          <m:sup>
            <m:r>
              <w:rPr>
                <w:rFonts w:ascii="Cambria Math" w:hAnsi="Cambria Math"/>
              </w:rPr>
              <m:t>step</m:t>
            </m:r>
          </m:sup>
        </m:sSup>
      </m:oMath>
      <w:r w:rsidR="00CB240E">
        <w:rPr>
          <w:rFonts w:hint="eastAsia"/>
        </w:rPr>
        <w:t>与</w:t>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token</m:t>
            </m:r>
          </m:sup>
        </m:sSup>
      </m:oMath>
      <w:r w:rsidR="00CB240E">
        <w:rPr>
          <w:rFonts w:hint="eastAsia"/>
        </w:rPr>
        <w:t>融合估计方案。</w:t>
      </w:r>
    </w:p>
    <w:p w14:paraId="2F16C6CD" w14:textId="61142E3C" w:rsidR="00F15B19" w:rsidRDefault="00CB240E" w:rsidP="002F512B">
      <w:pPr>
        <w:tabs>
          <w:tab w:val="left" w:pos="450"/>
        </w:tabs>
        <w:adjustRightInd w:val="0"/>
        <w:snapToGrid w:val="0"/>
        <w:spacing w:line="276" w:lineRule="auto"/>
      </w:pPr>
      <w:r>
        <w:tab/>
      </w:r>
      <w:r w:rsidR="00EE04D1">
        <w:rPr>
          <w:rFonts w:hint="eastAsia"/>
        </w:rPr>
        <w:t>基于当前策略</w:t>
      </w:r>
      <m:oMath>
        <m:sSub>
          <m:sSubPr>
            <m:ctrlPr>
              <w:rPr>
                <w:rFonts w:ascii="Cambria Math" w:hAnsi="Cambria Math"/>
                <w:i/>
              </w:rPr>
            </m:ctrlPr>
          </m:sSubPr>
          <m:e>
            <m:r>
              <w:rPr>
                <w:rFonts w:ascii="Cambria Math" w:hAnsi="Cambria Math"/>
              </w:rPr>
              <m:t>π</m:t>
            </m:r>
            <m:ctrlPr>
              <w:rPr>
                <w:rFonts w:ascii="Cambria Math" w:hAnsi="Cambria Math"/>
              </w:rPr>
            </m:ctrlPr>
          </m:e>
          <m:sub>
            <m:r>
              <w:rPr>
                <w:rFonts w:ascii="Cambria Math" w:hAnsi="Cambria Math"/>
              </w:rPr>
              <m:t>θ</m:t>
            </m:r>
          </m:sub>
        </m:sSub>
      </m:oMath>
      <w:r w:rsidR="00EE04D1">
        <w:t>采样得到的轨迹集合为</w:t>
      </w:r>
      <m:oMath>
        <m:r>
          <m:rPr>
            <m:scr m:val="script"/>
            <m:sty m:val="p"/>
          </m:rPr>
          <w:rPr>
            <w:rFonts w:ascii="Cambria Math" w:hAnsi="Cambria Math"/>
          </w:rPr>
          <m:t>B=</m:t>
        </m:r>
        <m:r>
          <m:rPr>
            <m:lit/>
            <m:sty m:val="p"/>
          </m:rPr>
          <w:rPr>
            <w:rFonts w:ascii="Cambria Math" w:hAnsi="Cambria Math"/>
          </w:rPr>
          <m: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sub>
        </m:sSub>
        <m:sSubSup>
          <m:sSubSupPr>
            <m:ctrlPr>
              <w:rPr>
                <w:rFonts w:ascii="Cambria Math" w:hAnsi="Cambria Math"/>
              </w:rPr>
            </m:ctrlPr>
          </m:sSubSupPr>
          <m:e>
            <m:r>
              <m:rPr>
                <m:lit/>
                <m:sty m:val="p"/>
              </m:rPr>
              <w:rPr>
                <w:rFonts w:ascii="Cambria Math" w:hAnsi="Cambria Math"/>
              </w:rPr>
              <m:t>}</m:t>
            </m:r>
          </m:e>
          <m:sub>
            <m:r>
              <m:rPr>
                <m:sty m:val="p"/>
              </m:rPr>
              <w:rPr>
                <w:rFonts w:ascii="Cambria Math" w:hAnsi="Cambria Math"/>
              </w:rPr>
              <m:t>i=1</m:t>
            </m:r>
          </m:sub>
          <m:sup>
            <m:r>
              <m:rPr>
                <m:sty m:val="p"/>
              </m:rPr>
              <w:rPr>
                <w:rFonts w:ascii="Cambria Math" w:hAnsi="Cambria Math"/>
              </w:rPr>
              <m:t>N</m:t>
            </m:r>
          </m:sup>
        </m:sSubSup>
      </m:oMath>
      <w:r w:rsidR="00EE04D1">
        <w:rPr>
          <w:rFonts w:hint="eastAsia"/>
        </w:rPr>
        <w:t>，由此估计</w:t>
      </w:r>
      <w:proofErr w:type="gramStart"/>
      <w:r w:rsidR="00EE04D1">
        <w:rPr>
          <w:rFonts w:hint="eastAsia"/>
        </w:rPr>
        <w:t>步骤级</w:t>
      </w:r>
      <w:proofErr w:type="gramEnd"/>
      <w:r w:rsidR="00EE04D1">
        <w:rPr>
          <w:rFonts w:hint="eastAsia"/>
        </w:rPr>
        <w:t>与</w:t>
      </w:r>
      <w:proofErr w:type="gramStart"/>
      <w:r w:rsidR="00EE04D1">
        <w:rPr>
          <w:rFonts w:hint="eastAsia"/>
        </w:rPr>
        <w:t>词元级优势</w:t>
      </w:r>
      <w:proofErr w:type="gramEnd"/>
      <w:r w:rsidR="00EE04D1">
        <w:rPr>
          <w:rFonts w:hint="eastAsia"/>
        </w:rPr>
        <w:t>：</w:t>
      </w:r>
    </w:p>
    <w:tbl>
      <w:tblPr>
        <w:tblStyle w:val="af"/>
        <w:tblW w:w="0" w:type="auto"/>
        <w:tblLook w:val="04A0" w:firstRow="1" w:lastRow="0" w:firstColumn="1" w:lastColumn="0" w:noHBand="0" w:noVBand="1"/>
      </w:tblPr>
      <w:tblGrid>
        <w:gridCol w:w="2552"/>
        <w:gridCol w:w="3111"/>
        <w:gridCol w:w="2832"/>
      </w:tblGrid>
      <w:tr w:rsidR="00EE04D1" w14:paraId="719FF78B" w14:textId="77777777" w:rsidTr="00912C48">
        <w:tc>
          <w:tcPr>
            <w:tcW w:w="2552" w:type="dxa"/>
            <w:tcBorders>
              <w:top w:val="nil"/>
              <w:left w:val="nil"/>
              <w:bottom w:val="nil"/>
              <w:right w:val="nil"/>
            </w:tcBorders>
          </w:tcPr>
          <w:p w14:paraId="5348B3F6" w14:textId="77777777" w:rsidR="00EE04D1" w:rsidRDefault="00EE04D1" w:rsidP="002F512B">
            <w:pPr>
              <w:tabs>
                <w:tab w:val="left" w:pos="450"/>
              </w:tabs>
              <w:adjustRightInd w:val="0"/>
              <w:snapToGrid w:val="0"/>
              <w:spacing w:line="276" w:lineRule="auto"/>
              <w:rPr>
                <w:rFonts w:hint="eastAsia"/>
              </w:rPr>
            </w:pPr>
          </w:p>
        </w:tc>
        <w:tc>
          <w:tcPr>
            <w:tcW w:w="3111" w:type="dxa"/>
            <w:tcBorders>
              <w:top w:val="nil"/>
              <w:left w:val="nil"/>
              <w:bottom w:val="nil"/>
              <w:right w:val="nil"/>
            </w:tcBorders>
          </w:tcPr>
          <w:p w14:paraId="272CB751" w14:textId="33F2F858" w:rsidR="00EE04D1" w:rsidRDefault="00EE04D1" w:rsidP="002F512B">
            <w:pPr>
              <w:tabs>
                <w:tab w:val="left" w:pos="450"/>
              </w:tabs>
              <w:adjustRightInd w:val="0"/>
              <w:snapToGrid w:val="0"/>
              <w:spacing w:line="276" w:lineRule="auto"/>
              <w:rPr>
                <w:rFonts w:hint="eastAsia"/>
              </w:rPr>
            </w:pPr>
            <m:oMathPara>
              <m:oMath>
                <m:sSubSup>
                  <m:sSubSupPr>
                    <m:ctrlPr>
                      <w:rPr>
                        <w:rFonts w:ascii="Cambria Math" w:hAnsi="Cambria Math"/>
                        <w:i/>
                      </w:rPr>
                    </m:ctrlPr>
                  </m:sSubSupPr>
                  <m:e>
                    <m:r>
                      <w:rPr>
                        <w:rFonts w:ascii="Cambria Math" w:hAnsi="Cambria Math"/>
                      </w:rPr>
                      <m:t>A</m:t>
                    </m:r>
                  </m:e>
                  <m:sub>
                    <m:r>
                      <w:rPr>
                        <w:rFonts w:ascii="Cambria Math" w:hAnsi="Cambria Math"/>
                      </w:rPr>
                      <m:t>i,t</m:t>
                    </m:r>
                  </m:sub>
                  <m:sup>
                    <m:r>
                      <m:rPr>
                        <m:nor/>
                      </m:rPr>
                      <w:rPr>
                        <w:rFonts w:ascii="Cambria Math" w:hAnsi="Cambria Math"/>
                      </w:rPr>
                      <m:t>step</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m:rPr>
                                <m:scr m:val="script"/>
                              </m:rPr>
                              <w:rPr>
                                <w:rFonts w:ascii="Cambria Math" w:hAnsi="Cambria Math"/>
                              </w:rPr>
                              <m:t>F</m:t>
                            </m:r>
                          </m:e>
                          <m:sub>
                            <m:r>
                              <m:rPr>
                                <m:scr m:val="script"/>
                              </m:rP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π</m:t>
                                </m:r>
                              </m:e>
                              <m:sub>
                                <m:r>
                                  <m:rPr>
                                    <m:sty m:val="p"/>
                                  </m:rPr>
                                  <w:rPr>
                                    <w:rFonts w:ascii="Cambria Math" w:hAnsi="Cambria Math"/>
                                  </w:rPr>
                                  <m:t>θ</m:t>
                                </m:r>
                              </m:sub>
                            </m:sSub>
                            <m:r>
                              <m:rPr>
                                <m:scr m:val="script"/>
                              </m:rPr>
                              <w:rPr>
                                <w:rFonts w:ascii="Cambria Math" w:hAnsi="Cambria Math"/>
                              </w:rPr>
                              <m:t>,B</m:t>
                            </m:r>
                          </m:e>
                        </m:d>
                        <m:ctrlPr>
                          <w:rPr>
                            <w:rFonts w:ascii="Cambria Math" w:hAnsi="Cambria Math"/>
                            <w:i/>
                          </w:rPr>
                        </m:ctrlPr>
                      </m:e>
                    </m:d>
                  </m:e>
                  <m:sub>
                    <m:r>
                      <w:rPr>
                        <w:rFonts w:ascii="Cambria Math" w:hAnsi="Cambria Math"/>
                      </w:rPr>
                      <m:t>i,t</m:t>
                    </m:r>
                  </m:sub>
                </m:sSub>
              </m:oMath>
            </m:oMathPara>
          </w:p>
        </w:tc>
        <w:tc>
          <w:tcPr>
            <w:tcW w:w="2832" w:type="dxa"/>
            <w:tcBorders>
              <w:top w:val="nil"/>
              <w:left w:val="nil"/>
              <w:bottom w:val="nil"/>
              <w:right w:val="nil"/>
            </w:tcBorders>
          </w:tcPr>
          <w:p w14:paraId="798154D2" w14:textId="6A7633D2" w:rsidR="00EE04D1" w:rsidRDefault="00EE04D1" w:rsidP="002F512B">
            <w:pPr>
              <w:tabs>
                <w:tab w:val="left" w:pos="450"/>
              </w:tabs>
              <w:adjustRightInd w:val="0"/>
              <w:snapToGrid w:val="0"/>
              <w:spacing w:line="276" w:lineRule="auto"/>
              <w:rPr>
                <w:rFonts w:hint="eastAsia"/>
              </w:rPr>
            </w:pPr>
            <w:r>
              <w:rPr>
                <w:rFonts w:hint="eastAsia"/>
              </w:rPr>
              <w:t xml:space="preserve"> </w:t>
            </w:r>
            <w:r>
              <w:t xml:space="preserve">               </w:t>
            </w:r>
            <w:r>
              <w:rPr>
                <w:rFonts w:hint="eastAsia"/>
              </w:rPr>
              <w:t>(3</w:t>
            </w:r>
            <w:r>
              <w:t>-</w:t>
            </w:r>
            <w:r w:rsidR="00CB240E">
              <w:t>2</w:t>
            </w:r>
            <w:r>
              <w:rPr>
                <w:rFonts w:hint="eastAsia"/>
              </w:rPr>
              <w:t>)</w:t>
            </w:r>
          </w:p>
        </w:tc>
      </w:tr>
      <w:tr w:rsidR="00EE04D1" w14:paraId="22CE3D01" w14:textId="77777777" w:rsidTr="00912C48">
        <w:tc>
          <w:tcPr>
            <w:tcW w:w="2552" w:type="dxa"/>
            <w:tcBorders>
              <w:top w:val="nil"/>
              <w:left w:val="nil"/>
              <w:bottom w:val="nil"/>
              <w:right w:val="nil"/>
            </w:tcBorders>
          </w:tcPr>
          <w:p w14:paraId="075D98D5" w14:textId="77777777" w:rsidR="00EE04D1" w:rsidRDefault="00EE04D1" w:rsidP="002F512B">
            <w:pPr>
              <w:tabs>
                <w:tab w:val="left" w:pos="450"/>
              </w:tabs>
              <w:adjustRightInd w:val="0"/>
              <w:snapToGrid w:val="0"/>
              <w:spacing w:line="276" w:lineRule="auto"/>
              <w:rPr>
                <w:rFonts w:hint="eastAsia"/>
              </w:rPr>
            </w:pPr>
          </w:p>
        </w:tc>
        <w:tc>
          <w:tcPr>
            <w:tcW w:w="3111" w:type="dxa"/>
            <w:tcBorders>
              <w:top w:val="nil"/>
              <w:left w:val="nil"/>
              <w:bottom w:val="nil"/>
              <w:right w:val="nil"/>
            </w:tcBorders>
          </w:tcPr>
          <w:p w14:paraId="2CBCC6F9" w14:textId="02C39E6A" w:rsidR="00EE04D1" w:rsidRDefault="00EE04D1" w:rsidP="002F512B">
            <w:pPr>
              <w:tabs>
                <w:tab w:val="left" w:pos="450"/>
              </w:tabs>
              <w:adjustRightInd w:val="0"/>
              <w:snapToGrid w:val="0"/>
              <w:spacing w:line="276" w:lineRule="auto"/>
            </w:pPr>
            <m:oMathPara>
              <m:oMath>
                <m:sSubSup>
                  <m:sSubSupPr>
                    <m:ctrlPr>
                      <w:rPr>
                        <w:rFonts w:ascii="Cambria Math" w:hAnsi="Cambria Math"/>
                        <w:i/>
                      </w:rPr>
                    </m:ctrlPr>
                  </m:sSubSupPr>
                  <m:e>
                    <m:r>
                      <w:rPr>
                        <w:rFonts w:ascii="Cambria Math" w:hAnsi="Cambria Math"/>
                      </w:rPr>
                      <m:t>A</m:t>
                    </m:r>
                  </m:e>
                  <m:sub>
                    <m:r>
                      <w:rPr>
                        <w:rFonts w:ascii="Cambria Math" w:hAnsi="Cambria Math"/>
                      </w:rPr>
                      <m:t>i,t,j</m:t>
                    </m:r>
                  </m:sub>
                  <m:sup>
                    <m:r>
                      <m:rPr>
                        <m:nor/>
                      </m:rPr>
                      <w:rPr>
                        <w:rFonts w:ascii="Cambria Math" w:hAnsi="Cambria Math"/>
                      </w:rPr>
                      <m:t>token</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m:rPr>
                                <m:scr m:val="script"/>
                              </m:rPr>
                              <w:rPr>
                                <w:rFonts w:ascii="Cambria Math" w:hAnsi="Cambria Math"/>
                              </w:rPr>
                              <m:t>F</m:t>
                            </m:r>
                          </m:e>
                          <m:sub>
                            <m:r>
                              <m:rPr>
                                <m:scr m:val="script"/>
                              </m:rPr>
                              <w:rPr>
                                <w:rFonts w:ascii="Cambria Math" w:hAnsi="Cambria Math"/>
                              </w:rPr>
                              <m:t>token</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π</m:t>
                                </m:r>
                              </m:e>
                              <m:sub>
                                <m:r>
                                  <m:rPr>
                                    <m:sty m:val="p"/>
                                  </m:rPr>
                                  <w:rPr>
                                    <w:rFonts w:ascii="Cambria Math" w:hAnsi="Cambria Math"/>
                                  </w:rPr>
                                  <m:t>θ</m:t>
                                </m:r>
                              </m:sub>
                            </m:sSub>
                            <m:r>
                              <m:rPr>
                                <m:scr m:val="script"/>
                              </m:rPr>
                              <w:rPr>
                                <w:rFonts w:ascii="Cambria Math" w:hAnsi="Cambria Math"/>
                              </w:rPr>
                              <m:t>,B</m:t>
                            </m:r>
                          </m:e>
                        </m:d>
                        <m:ctrlPr>
                          <w:rPr>
                            <w:rFonts w:ascii="Cambria Math" w:hAnsi="Cambria Math"/>
                            <w:i/>
                          </w:rPr>
                        </m:ctrlPr>
                      </m:e>
                    </m:d>
                  </m:e>
                  <m:sub>
                    <m:r>
                      <w:rPr>
                        <w:rFonts w:ascii="Cambria Math" w:hAnsi="Cambria Math"/>
                      </w:rPr>
                      <m:t>i,t,j</m:t>
                    </m:r>
                  </m:sub>
                </m:sSub>
              </m:oMath>
            </m:oMathPara>
          </w:p>
        </w:tc>
        <w:tc>
          <w:tcPr>
            <w:tcW w:w="2832" w:type="dxa"/>
            <w:tcBorders>
              <w:top w:val="nil"/>
              <w:left w:val="nil"/>
              <w:bottom w:val="nil"/>
              <w:right w:val="nil"/>
            </w:tcBorders>
          </w:tcPr>
          <w:p w14:paraId="6129FCA5" w14:textId="783F3C77" w:rsidR="00EE04D1" w:rsidRDefault="00EE04D1" w:rsidP="002F512B">
            <w:pPr>
              <w:tabs>
                <w:tab w:val="left" w:pos="450"/>
              </w:tabs>
              <w:adjustRightInd w:val="0"/>
              <w:snapToGrid w:val="0"/>
              <w:spacing w:line="276" w:lineRule="auto"/>
              <w:rPr>
                <w:rFonts w:hint="eastAsia"/>
              </w:rPr>
            </w:pPr>
            <w:r>
              <w:rPr>
                <w:rFonts w:hint="eastAsia"/>
              </w:rPr>
              <w:t xml:space="preserve"> </w:t>
            </w:r>
            <w:r>
              <w:t xml:space="preserve">               (3-</w:t>
            </w:r>
            <w:r w:rsidR="00CB240E">
              <w:t>3</w:t>
            </w:r>
            <w:r>
              <w:t>)</w:t>
            </w:r>
          </w:p>
        </w:tc>
      </w:tr>
    </w:tbl>
    <w:p w14:paraId="1E083633" w14:textId="177DA7CD" w:rsidR="00EE04D1" w:rsidRPr="00CB2845" w:rsidRDefault="00EE04D1" w:rsidP="00EE04D1">
      <w:pPr>
        <w:pStyle w:val="HTML"/>
        <w:rPr>
          <w:rFonts w:hint="eastAsia"/>
        </w:rPr>
      </w:pPr>
      <w:r>
        <w:rPr>
          <w:rFonts w:hint="eastAsia"/>
        </w:rPr>
        <w:t>其中</w:t>
      </w:r>
      <m:oMath>
        <m:sSub>
          <m:sSubPr>
            <m:ctrlPr>
              <w:rPr>
                <w:rFonts w:ascii="Cambria Math" w:hAnsi="Cambria Math"/>
              </w:rPr>
            </m:ctrlPr>
          </m:sSubPr>
          <m:e>
            <m:r>
              <m:rPr>
                <m:scr m:val="script"/>
                <m:sty m:val="p"/>
              </m:rPr>
              <w:rPr>
                <w:rFonts w:ascii="Cambria Math" w:hAnsi="Cambria Math"/>
              </w:rPr>
              <m:t>F</m:t>
            </m:r>
          </m:e>
          <m:sub>
            <m:r>
              <m:rPr>
                <m:scr m:val="script"/>
                <m:sty m:val="p"/>
              </m:rPr>
              <w:rPr>
                <w:rFonts w:ascii="Cambria Math" w:hAnsi="Cambria Math"/>
              </w:rPr>
              <m:t>step</m:t>
            </m:r>
          </m:sub>
        </m:sSub>
      </m:oMath>
      <w:r>
        <w:rPr>
          <w:rFonts w:hint="eastAsia"/>
        </w:rPr>
        <w:t>与</w:t>
      </w:r>
      <w:r w:rsidRPr="00EE04D1">
        <w:rPr>
          <w:rFonts w:ascii="Cambria Math" w:hAnsi="Cambria Math" w:hint="eastAsia"/>
          <w:i/>
        </w:rPr>
        <w:t xml:space="preserve"> </w:t>
      </w:r>
      <m:oMath>
        <m:sSub>
          <m:sSubPr>
            <m:ctrlPr>
              <w:rPr>
                <w:rFonts w:ascii="Cambria Math" w:hAnsi="Cambria Math"/>
              </w:rPr>
            </m:ctrlPr>
          </m:sSubPr>
          <m:e>
            <m:r>
              <m:rPr>
                <m:scr m:val="script"/>
                <m:sty m:val="p"/>
              </m:rPr>
              <w:rPr>
                <w:rFonts w:ascii="Cambria Math" w:hAnsi="Cambria Math"/>
              </w:rPr>
              <m:t>F</m:t>
            </m:r>
          </m:e>
          <m:sub>
            <m:r>
              <m:rPr>
                <m:scr m:val="script"/>
                <m:sty m:val="p"/>
              </m:rPr>
              <w:rPr>
                <w:rFonts w:ascii="Cambria Math" w:hAnsi="Cambria Math"/>
              </w:rPr>
              <m:t>token</m:t>
            </m:r>
          </m:sub>
        </m:sSub>
      </m:oMath>
      <w:r w:rsidR="00CB2845">
        <w:rPr>
          <w:rFonts w:ascii="Cambria Math" w:hAnsi="Cambria Math" w:hint="eastAsia"/>
          <w:iCs/>
        </w:rPr>
        <w:t>分别为已有的单粒</w:t>
      </w:r>
      <w:proofErr w:type="gramStart"/>
      <w:r w:rsidR="00CB2845">
        <w:rPr>
          <w:rFonts w:ascii="Cambria Math" w:hAnsi="Cambria Math" w:hint="eastAsia"/>
          <w:iCs/>
        </w:rPr>
        <w:t>度优势</w:t>
      </w:r>
      <w:proofErr w:type="gramEnd"/>
      <w:r w:rsidR="00CB2845">
        <w:rPr>
          <w:rFonts w:ascii="Cambria Math" w:hAnsi="Cambria Math" w:hint="eastAsia"/>
          <w:iCs/>
        </w:rPr>
        <w:t>估计算法</w:t>
      </w:r>
      <w:r w:rsidR="007259CE">
        <w:rPr>
          <w:rFonts w:ascii="Cambria Math" w:hAnsi="Cambria Math" w:hint="eastAsia"/>
          <w:iCs/>
        </w:rPr>
        <w:t>，</w:t>
      </w:r>
      <m:oMath>
        <m:r>
          <w:rPr>
            <w:rFonts w:ascii="Cambria Math" w:hAnsi="Cambria Math" w:hint="eastAsia"/>
          </w:rPr>
          <m:t>i</m:t>
        </m:r>
      </m:oMath>
      <w:r w:rsidR="007259CE">
        <w:rPr>
          <w:rFonts w:ascii="Cambria Math" w:hAnsi="Cambria Math" w:hint="eastAsia"/>
          <w:iCs/>
        </w:rPr>
        <w:t>代表轨迹索引，</w:t>
      </w:r>
      <m:oMath>
        <m:r>
          <w:rPr>
            <w:rFonts w:ascii="Cambria Math" w:hAnsi="Cambria Math" w:hint="eastAsia"/>
          </w:rPr>
          <m:t>t</m:t>
        </m:r>
      </m:oMath>
      <w:r w:rsidR="007259CE">
        <w:rPr>
          <w:rFonts w:ascii="Cambria Math" w:hAnsi="Cambria Math" w:hint="eastAsia"/>
          <w:iCs/>
        </w:rPr>
        <w:t>代表时间步</w:t>
      </w:r>
      <w:r w:rsidR="00CB2845">
        <w:rPr>
          <w:rFonts w:ascii="Cambria Math" w:hAnsi="Cambria Math" w:hint="eastAsia"/>
          <w:iCs/>
        </w:rPr>
        <w:t>。最终的嵌套优势</w:t>
      </w:r>
      <m:oMath>
        <m:sSup>
          <m:sSupPr>
            <m:ctrlPr>
              <w:rPr>
                <w:rStyle w:val="HTML1"/>
                <w:rFonts w:ascii="Cambria Math" w:hAnsi="Cambria Math"/>
              </w:rPr>
            </m:ctrlPr>
          </m:sSupPr>
          <m:e>
            <m:r>
              <m:rPr>
                <m:sty m:val="p"/>
              </m:rPr>
              <w:rPr>
                <w:rStyle w:val="HTML1"/>
                <w:rFonts w:ascii="Cambria Math" w:hAnsi="Cambria Math"/>
              </w:rPr>
              <m:t>A</m:t>
            </m:r>
          </m:e>
          <m:sup>
            <m:r>
              <m:rPr>
                <m:sty m:val="p"/>
              </m:rPr>
              <w:rPr>
                <w:rStyle w:val="HTML1"/>
                <w:rFonts w:ascii="Cambria Math" w:hAnsi="Cambria Math"/>
              </w:rPr>
              <m:t>NEST</m:t>
            </m:r>
          </m:sup>
        </m:sSup>
      </m:oMath>
      <w:r w:rsidR="00CB2845">
        <w:rPr>
          <w:rStyle w:val="HTML1"/>
          <w:rFonts w:hint="eastAsia"/>
        </w:rPr>
        <w:t>由</w:t>
      </w:r>
      <m:oMath>
        <m:sSup>
          <m:sSupPr>
            <m:ctrlPr>
              <w:rPr>
                <w:rStyle w:val="HTML1"/>
                <w:rFonts w:ascii="Cambria Math" w:hAnsi="Cambria Math"/>
              </w:rPr>
            </m:ctrlPr>
          </m:sSupPr>
          <m:e>
            <m:r>
              <m:rPr>
                <m:sty m:val="p"/>
              </m:rPr>
              <w:rPr>
                <w:rStyle w:val="HTML1"/>
                <w:rFonts w:ascii="Cambria Math" w:hAnsi="Cambria Math"/>
              </w:rPr>
              <m:t>A</m:t>
            </m:r>
          </m:e>
          <m:sup>
            <m:r>
              <m:rPr>
                <m:sty m:val="p"/>
              </m:rPr>
              <w:rPr>
                <w:rStyle w:val="HTML1"/>
                <w:rFonts w:ascii="Cambria Math" w:hAnsi="Cambria Math"/>
              </w:rPr>
              <m:t>step</m:t>
            </m:r>
          </m:sup>
        </m:sSup>
      </m:oMath>
      <w:r w:rsidR="00CB2845">
        <w:rPr>
          <w:rStyle w:val="HTML1"/>
          <w:rFonts w:hint="eastAsia"/>
        </w:rPr>
        <w:t>与</w:t>
      </w:r>
      <m:oMath>
        <m:sSup>
          <m:sSupPr>
            <m:ctrlPr>
              <w:rPr>
                <w:rStyle w:val="HTML1"/>
                <w:rFonts w:ascii="Cambria Math" w:hAnsi="Cambria Math"/>
              </w:rPr>
            </m:ctrlPr>
          </m:sSupPr>
          <m:e>
            <m:r>
              <m:rPr>
                <m:sty m:val="p"/>
              </m:rPr>
              <w:rPr>
                <w:rStyle w:val="HTML1"/>
                <w:rFonts w:ascii="Cambria Math" w:hAnsi="Cambria Math"/>
              </w:rPr>
              <m:t>A</m:t>
            </m:r>
          </m:e>
          <m:sup>
            <m:r>
              <m:rPr>
                <m:sty m:val="p"/>
              </m:rPr>
              <w:rPr>
                <w:rStyle w:val="HTML1"/>
                <w:rFonts w:ascii="Cambria Math" w:hAnsi="Cambria Math"/>
              </w:rPr>
              <m:t>token</m:t>
            </m:r>
          </m:sup>
        </m:sSup>
      </m:oMath>
      <w:r w:rsidR="00CB2845">
        <w:rPr>
          <w:rStyle w:val="HTML1"/>
          <w:rFonts w:hint="eastAsia"/>
        </w:rPr>
        <w:t>融合得到（详</w:t>
      </w:r>
      <w:r w:rsidR="007259CE">
        <w:rPr>
          <w:rStyle w:val="HTML1"/>
          <w:rFonts w:hint="eastAsia"/>
        </w:rPr>
        <w:t>见</w:t>
      </w:r>
      <w:r w:rsidR="00CB2845" w:rsidRPr="00CB2845">
        <w:rPr>
          <w:rStyle w:val="HTML1"/>
          <w:rFonts w:ascii="Times New Roman" w:hAnsi="Times New Roman" w:cs="Times New Roman"/>
        </w:rPr>
        <w:t>3.2.2</w:t>
      </w:r>
      <w:r w:rsidR="00CB2845">
        <w:rPr>
          <w:rStyle w:val="HTML1"/>
          <w:rFonts w:hint="eastAsia"/>
        </w:rPr>
        <w:t>）,并</w:t>
      </w:r>
      <w:r w:rsidR="007259CE">
        <w:rPr>
          <w:rStyle w:val="HTML1"/>
          <w:rFonts w:hint="eastAsia"/>
        </w:rPr>
        <w:t>结合学习率</w:t>
      </w:r>
      <m:oMath>
        <m:r>
          <m:rPr>
            <m:sty m:val="p"/>
          </m:rPr>
          <w:rPr>
            <w:rStyle w:val="HTML1"/>
            <w:rFonts w:ascii="Cambria Math" w:hAnsi="Cambria Math"/>
          </w:rPr>
          <m:t>η</m:t>
        </m:r>
      </m:oMath>
      <w:r w:rsidR="00CB2845">
        <w:rPr>
          <w:rStyle w:val="HTML1"/>
          <w:rFonts w:hint="eastAsia"/>
        </w:rPr>
        <w:t>进行策略梯度更新：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815"/>
        <w:gridCol w:w="1979"/>
      </w:tblGrid>
      <w:tr w:rsidR="00CB2845" w14:paraId="39D80DA4" w14:textId="77777777" w:rsidTr="00912C48">
        <w:tc>
          <w:tcPr>
            <w:tcW w:w="1701" w:type="dxa"/>
          </w:tcPr>
          <w:p w14:paraId="5F65766D" w14:textId="77777777" w:rsidR="00CB2845" w:rsidRDefault="00CB2845" w:rsidP="002F512B">
            <w:pPr>
              <w:tabs>
                <w:tab w:val="left" w:pos="450"/>
              </w:tabs>
              <w:adjustRightInd w:val="0"/>
              <w:snapToGrid w:val="0"/>
              <w:spacing w:line="276" w:lineRule="auto"/>
              <w:rPr>
                <w:rFonts w:hint="eastAsia"/>
              </w:rPr>
            </w:pPr>
          </w:p>
        </w:tc>
        <w:tc>
          <w:tcPr>
            <w:tcW w:w="4815" w:type="dxa"/>
          </w:tcPr>
          <w:p w14:paraId="527D2D48" w14:textId="1D6C1469" w:rsidR="00CB2845" w:rsidRDefault="007259CE" w:rsidP="002F512B">
            <w:pPr>
              <w:tabs>
                <w:tab w:val="left" w:pos="450"/>
              </w:tabs>
              <w:adjustRightInd w:val="0"/>
              <w:snapToGrid w:val="0"/>
              <w:spacing w:line="276" w:lineRule="auto"/>
              <w:rPr>
                <w:rFonts w:hint="eastAsia"/>
              </w:rPr>
            </w:pPr>
            <m:oMathPara>
              <m:oMath>
                <m:r>
                  <w:rPr>
                    <w:rFonts w:ascii="Cambria Math" w:hAnsi="Cambria Math"/>
                  </w:rPr>
                  <m:t>J</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τ</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rPr>
                          <m:t>π</m:t>
                        </m:r>
                        <m:ctrlPr>
                          <w:rPr>
                            <w:rFonts w:ascii="Cambria Math" w:hAnsi="Cambria Math" w:cs="Cambria Math"/>
                          </w:rPr>
                        </m:ctrlPr>
                      </m:e>
                      <m:sub>
                        <m:r>
                          <m:rPr>
                            <m:sty m:val="p"/>
                          </m:rPr>
                          <w:rPr>
                            <w:rFonts w:ascii="Cambria Math" w:hAnsi="Cambria Math"/>
                          </w:rPr>
                          <m:t>θ</m:t>
                        </m:r>
                      </m:sub>
                    </m:sSub>
                  </m:sub>
                </m:sSub>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NEST</m:t>
                        </m:r>
                      </m:sup>
                    </m:sSup>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rPr>
                              <m:t>θ</m:t>
                            </m:r>
                          </m:sub>
                        </m:sSub>
                      </m:e>
                    </m:func>
                    <m:d>
                      <m:dPr>
                        <m:sepChr m:val="∣"/>
                        <m:ctrlPr>
                          <w:rPr>
                            <w:rFonts w:ascii="Cambria Math" w:hAnsi="Cambria Math"/>
                            <w:i/>
                          </w:rPr>
                        </m:ctrlPr>
                      </m:dPr>
                      <m:e>
                        <m:r>
                          <w:rPr>
                            <w:rFonts w:ascii="Cambria Math" w:hAnsi="Cambria Math"/>
                          </w:rPr>
                          <m:t>x</m:t>
                        </m:r>
                        <m:ctrlPr>
                          <w:rPr>
                            <w:rFonts w:ascii="Cambria Math" w:hAnsi="Cambria Math"/>
                          </w:rPr>
                        </m:ctrlPr>
                      </m:e>
                      <m:e>
                        <m:r>
                          <w:rPr>
                            <w:rFonts w:ascii="Cambria Math" w:hAnsi="Cambria Math"/>
                          </w:rPr>
                          <m:t>s</m:t>
                        </m:r>
                      </m:e>
                    </m:d>
                    <m:ctrlPr>
                      <w:rPr>
                        <w:rFonts w:ascii="Cambria Math" w:hAnsi="Cambria Math"/>
                        <w:i/>
                      </w:rPr>
                    </m:ctrlPr>
                  </m:e>
                </m:d>
              </m:oMath>
            </m:oMathPara>
          </w:p>
        </w:tc>
        <w:tc>
          <w:tcPr>
            <w:tcW w:w="1979" w:type="dxa"/>
          </w:tcPr>
          <w:p w14:paraId="273F1367" w14:textId="63688D85" w:rsidR="00CB2845" w:rsidRDefault="007259CE" w:rsidP="002F512B">
            <w:pPr>
              <w:tabs>
                <w:tab w:val="left" w:pos="450"/>
              </w:tabs>
              <w:adjustRightInd w:val="0"/>
              <w:snapToGrid w:val="0"/>
              <w:spacing w:line="276" w:lineRule="auto"/>
              <w:rPr>
                <w:rFonts w:hint="eastAsia"/>
              </w:rPr>
            </w:pPr>
            <w:r>
              <w:rPr>
                <w:rFonts w:hint="eastAsia"/>
              </w:rPr>
              <w:t xml:space="preserve"> </w:t>
            </w:r>
            <w:r>
              <w:t xml:space="preserve">        (3-</w:t>
            </w:r>
            <w:r w:rsidR="00CB240E">
              <w:t>4</w:t>
            </w:r>
            <w:r>
              <w:t>)</w:t>
            </w:r>
          </w:p>
        </w:tc>
      </w:tr>
      <w:tr w:rsidR="00CB2845" w14:paraId="3839961B" w14:textId="77777777" w:rsidTr="00912C48">
        <w:tc>
          <w:tcPr>
            <w:tcW w:w="1701" w:type="dxa"/>
          </w:tcPr>
          <w:p w14:paraId="30902166" w14:textId="77777777" w:rsidR="00CB2845" w:rsidRDefault="00CB2845" w:rsidP="002F512B">
            <w:pPr>
              <w:tabs>
                <w:tab w:val="left" w:pos="450"/>
              </w:tabs>
              <w:adjustRightInd w:val="0"/>
              <w:snapToGrid w:val="0"/>
              <w:spacing w:line="276" w:lineRule="auto"/>
              <w:rPr>
                <w:rFonts w:hint="eastAsia"/>
              </w:rPr>
            </w:pPr>
          </w:p>
        </w:tc>
        <w:tc>
          <w:tcPr>
            <w:tcW w:w="4815" w:type="dxa"/>
          </w:tcPr>
          <w:p w14:paraId="245E1136" w14:textId="1E055FFA" w:rsidR="00CB2845" w:rsidRDefault="00CB2845" w:rsidP="002F512B">
            <w:pPr>
              <w:tabs>
                <w:tab w:val="left" w:pos="450"/>
              </w:tabs>
              <w:adjustRightInd w:val="0"/>
              <w:snapToGrid w:val="0"/>
              <w:spacing w:line="276" w:lineRule="auto"/>
              <w:rPr>
                <w:rFonts w:hint="eastAsia"/>
              </w:rPr>
            </w:pPr>
            <m:oMathPara>
              <m:oMath>
                <m:r>
                  <m:rPr>
                    <m:sty m:val="p"/>
                  </m:rPr>
                  <w:rPr>
                    <w:rFonts w:ascii="Cambria Math" w:hAnsi="Cambria Math"/>
                  </w:rPr>
                  <m:t>θ</m:t>
                </m:r>
                <m:r>
                  <m:rPr>
                    <m:sty m:val="p"/>
                  </m:rPr>
                  <w:rPr>
                    <w:rFonts w:ascii="Cambria Math" w:hAnsi="Cambria Math" w:hint="eastAsia"/>
                  </w:rPr>
                  <m:t>←</m:t>
                </m:r>
                <m:r>
                  <m:rPr>
                    <m:sty m:val="p"/>
                  </m:rPr>
                  <w:rPr>
                    <w:rFonts w:ascii="Cambria Math" w:hAnsi="Cambria Math"/>
                  </w:rPr>
                  <m:t>θ</m:t>
                </m:r>
                <m:r>
                  <w:rPr>
                    <w:rFonts w:ascii="Cambria Math" w:hAnsi="Cambria Math"/>
                  </w:rPr>
                  <m:t>+</m:t>
                </m:r>
                <m:r>
                  <m:rPr>
                    <m:sty m:val="p"/>
                  </m:rPr>
                  <w:rPr>
                    <w:rFonts w:ascii="Cambria Math" w:hAnsi="Cambria Math"/>
                  </w:rPr>
                  <m:t>η</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θ</m:t>
                    </m:r>
                  </m:sub>
                </m:sSub>
                <m:r>
                  <w:rPr>
                    <w:rFonts w:ascii="Cambria Math" w:hAnsi="Cambria Math"/>
                  </w:rPr>
                  <m:t>J</m:t>
                </m:r>
                <m:d>
                  <m:dPr>
                    <m:ctrlPr>
                      <w:rPr>
                        <w:rFonts w:ascii="Cambria Math" w:hAnsi="Cambria Math"/>
                        <w:i/>
                      </w:rPr>
                    </m:ctrlPr>
                  </m:dPr>
                  <m:e>
                    <m:r>
                      <m:rPr>
                        <m:sty m:val="p"/>
                      </m:rPr>
                      <w:rPr>
                        <w:rFonts w:ascii="Cambria Math" w:hAnsi="Cambria Math"/>
                      </w:rPr>
                      <m:t>θ</m:t>
                    </m:r>
                  </m:e>
                </m:d>
              </m:oMath>
            </m:oMathPara>
          </w:p>
        </w:tc>
        <w:tc>
          <w:tcPr>
            <w:tcW w:w="1979" w:type="dxa"/>
          </w:tcPr>
          <w:p w14:paraId="47C6FF36" w14:textId="4878980D" w:rsidR="00CB2845" w:rsidRDefault="007259CE" w:rsidP="002F512B">
            <w:pPr>
              <w:tabs>
                <w:tab w:val="left" w:pos="450"/>
              </w:tabs>
              <w:adjustRightInd w:val="0"/>
              <w:snapToGrid w:val="0"/>
              <w:spacing w:line="276" w:lineRule="auto"/>
              <w:rPr>
                <w:rFonts w:hint="eastAsia"/>
              </w:rPr>
            </w:pPr>
            <w:r>
              <w:rPr>
                <w:rFonts w:hint="eastAsia"/>
              </w:rPr>
              <w:t xml:space="preserve"> </w:t>
            </w:r>
            <w:r>
              <w:t xml:space="preserve">        (3-</w:t>
            </w:r>
            <w:r w:rsidR="00CB240E">
              <w:t>5</w:t>
            </w:r>
            <w:r>
              <w:t>)</w:t>
            </w:r>
          </w:p>
        </w:tc>
      </w:tr>
    </w:tbl>
    <w:p w14:paraId="59ACFEC9" w14:textId="31612CC3" w:rsidR="00EE04D1" w:rsidRDefault="007259CE" w:rsidP="002F512B">
      <w:pPr>
        <w:tabs>
          <w:tab w:val="left" w:pos="450"/>
        </w:tabs>
        <w:adjustRightInd w:val="0"/>
        <w:snapToGrid w:val="0"/>
        <w:spacing w:line="276" w:lineRule="auto"/>
      </w:pPr>
      <w:r>
        <w:rPr>
          <w:rFonts w:hint="eastAsia"/>
        </w:rPr>
        <w:t>本课题聚焦于</w:t>
      </w:r>
      <w:r w:rsidR="00697263">
        <w:rPr>
          <w:rFonts w:hint="eastAsia"/>
        </w:rPr>
        <w:t>融合</w:t>
      </w:r>
      <w:r>
        <w:rPr>
          <w:rFonts w:hint="eastAsia"/>
        </w:rPr>
        <w:t>动作与词元的融合优势估计得到</w:t>
      </w:r>
      <m:oMath>
        <m:sSup>
          <m:sSupPr>
            <m:ctrlPr>
              <w:rPr>
                <w:rFonts w:ascii="Cambria Math" w:hAnsi="Cambria Math"/>
                <w:i/>
              </w:rPr>
            </m:ctrlPr>
          </m:sSupPr>
          <m:e>
            <m:r>
              <w:rPr>
                <w:rFonts w:ascii="Cambria Math" w:hAnsi="Cambria Math"/>
              </w:rPr>
              <m:t>A</m:t>
            </m:r>
          </m:e>
          <m:sup>
            <m:r>
              <w:rPr>
                <w:rFonts w:ascii="Cambria Math" w:hAnsi="Cambria Math"/>
              </w:rPr>
              <m:t>NEST</m:t>
            </m:r>
          </m:sup>
        </m:sSup>
      </m:oMath>
      <w:r>
        <w:rPr>
          <w:rFonts w:hint="eastAsia"/>
        </w:rPr>
        <w:t>，实现</w:t>
      </w:r>
      <w:r w:rsidR="00697263">
        <w:rPr>
          <w:rFonts w:hint="eastAsia"/>
        </w:rPr>
        <w:t>细粒度的</w:t>
      </w:r>
      <w:r>
        <w:rPr>
          <w:rFonts w:hint="eastAsia"/>
        </w:rPr>
        <w:t>策略梯度</w:t>
      </w:r>
      <w:r w:rsidR="00697263">
        <w:rPr>
          <w:rFonts w:hint="eastAsia"/>
        </w:rPr>
        <w:t>算法</w:t>
      </w:r>
      <w:r>
        <w:rPr>
          <w:rFonts w:hint="eastAsia"/>
        </w:rPr>
        <w:t>，并深入分析</w:t>
      </w:r>
      <m:oMath>
        <m:sSup>
          <m:sSupPr>
            <m:ctrlPr>
              <w:rPr>
                <w:rFonts w:ascii="Cambria Math" w:hAnsi="Cambria Math"/>
                <w:i/>
              </w:rPr>
            </m:ctrlPr>
          </m:sSupPr>
          <m:e>
            <m:r>
              <w:rPr>
                <w:rFonts w:ascii="Cambria Math" w:hAnsi="Cambria Math"/>
              </w:rPr>
              <m:t>A</m:t>
            </m:r>
          </m:e>
          <m:sup>
            <m:r>
              <w:rPr>
                <w:rFonts w:ascii="Cambria Math" w:hAnsi="Cambria Math"/>
              </w:rPr>
              <m:t>step</m:t>
            </m:r>
          </m:sup>
        </m:sSup>
      </m:oMath>
      <w:r>
        <w:rPr>
          <w:rFonts w:hint="eastAsia"/>
        </w:rPr>
        <w:t>与</w:t>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token</m:t>
            </m:r>
          </m:sup>
        </m:sSup>
      </m:oMath>
      <w:r>
        <w:rPr>
          <w:rFonts w:hint="eastAsia"/>
        </w:rPr>
        <w:t>在任务完成过程中分别完成了什么作用，两者的嵌套是否存在增益作用。</w:t>
      </w:r>
    </w:p>
    <w:p w14:paraId="7E47C448" w14:textId="3C895EEB" w:rsidR="00912C48" w:rsidRDefault="00912C48" w:rsidP="002F512B">
      <w:pPr>
        <w:tabs>
          <w:tab w:val="left" w:pos="450"/>
        </w:tabs>
        <w:adjustRightInd w:val="0"/>
        <w:snapToGrid w:val="0"/>
        <w:spacing w:line="276" w:lineRule="auto"/>
      </w:pPr>
      <w:r>
        <w:tab/>
      </w:r>
      <w:r w:rsidR="002F2DDF">
        <w:rPr>
          <w:rFonts w:hint="eastAsia"/>
        </w:rPr>
        <w:t>关于评估指标，</w:t>
      </w:r>
      <w:r>
        <w:rPr>
          <w:rFonts w:hint="eastAsia"/>
        </w:rPr>
        <w:t>在</w:t>
      </w:r>
      <w:proofErr w:type="spellStart"/>
      <w:r>
        <w:rPr>
          <w:rFonts w:hint="eastAsia"/>
        </w:rPr>
        <w:t>ALFWorld</w:t>
      </w:r>
      <w:proofErr w:type="spellEnd"/>
      <w:r>
        <w:rPr>
          <w:rFonts w:hint="eastAsia"/>
        </w:rPr>
        <w:t>中，状态</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t</m:t>
            </m:r>
          </m:sub>
        </m:sSub>
      </m:oMath>
      <w:r>
        <w:rPr>
          <w:rFonts w:hint="eastAsia"/>
        </w:rPr>
        <w:t>可以表为</w:t>
      </w:r>
      <w:r>
        <w:t>PDDL</w:t>
      </w:r>
      <w:r>
        <w:t>事实集合</w:t>
      </w:r>
      <w:r>
        <w:rPr>
          <w:rFonts w:hint="eastAsia"/>
        </w:rPr>
        <w:t>，因此从</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Pr>
          <w:rFonts w:hint="eastAsia"/>
        </w:rPr>
        <w:t>到</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t+1</m:t>
            </m:r>
          </m:sub>
        </m:sSub>
      </m:oMath>
      <w:r>
        <w:rPr>
          <w:rFonts w:hint="eastAsia"/>
        </w:rPr>
        <w:t>的状态变化可以表示为：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394"/>
        <w:gridCol w:w="2121"/>
      </w:tblGrid>
      <w:tr w:rsidR="00912C48" w14:paraId="7FCB608D" w14:textId="77777777" w:rsidTr="001A24A4">
        <w:tc>
          <w:tcPr>
            <w:tcW w:w="1980" w:type="dxa"/>
          </w:tcPr>
          <w:p w14:paraId="5FA22539" w14:textId="77777777" w:rsidR="00912C48" w:rsidRDefault="00912C48" w:rsidP="002F512B">
            <w:pPr>
              <w:tabs>
                <w:tab w:val="left" w:pos="450"/>
              </w:tabs>
              <w:adjustRightInd w:val="0"/>
              <w:snapToGrid w:val="0"/>
              <w:spacing w:line="276" w:lineRule="auto"/>
              <w:rPr>
                <w:rFonts w:hint="eastAsia"/>
              </w:rPr>
            </w:pPr>
          </w:p>
        </w:tc>
        <w:tc>
          <w:tcPr>
            <w:tcW w:w="4394" w:type="dxa"/>
          </w:tcPr>
          <w:p w14:paraId="6A7AE2BB" w14:textId="37D2577F" w:rsidR="00912C48" w:rsidRDefault="00912C48" w:rsidP="002F512B">
            <w:pPr>
              <w:tabs>
                <w:tab w:val="left" w:pos="450"/>
              </w:tabs>
              <w:adjustRightInd w:val="0"/>
              <w:snapToGrid w:val="0"/>
              <w:spacing w:line="276" w:lineRule="auto"/>
              <w:rPr>
                <w:rFonts w:hint="eastAsia"/>
              </w:rPr>
            </w:pPr>
            <m:oMathPara>
              <m:oMath>
                <m:sSubSup>
                  <m:sSubSupPr>
                    <m:ctrlPr>
                      <w:rPr>
                        <w:rFonts w:ascii="Cambria Math" w:hAnsi="Cambria Math"/>
                        <w:i/>
                      </w:rPr>
                    </m:ctrlPr>
                  </m:sSubSupPr>
                  <m:e>
                    <m:r>
                      <m:rPr>
                        <m:sty m:val="p"/>
                      </m:rPr>
                      <w:rPr>
                        <w:rFonts w:ascii="Cambria Math" w:hAnsi="Cambria Math" w:hint="eastAsia"/>
                      </w:rPr>
                      <m:t>Δ</m:t>
                    </m:r>
                    <m:ctrlPr>
                      <w:rPr>
                        <w:rFonts w:ascii="Cambria Math" w:hAnsi="Cambria Math" w:hint="eastAsia"/>
                      </w:rPr>
                    </m:ctrlP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m:t>
                </m:r>
                <m:r>
                  <m:rPr>
                    <m:sty m:val="p"/>
                  </m:rPr>
                  <w:rPr>
                    <w:rFonts w:ascii="Cambria Math" w:hAnsi="Cambria Math"/>
                  </w:rPr>
                  <m:t>  </m:t>
                </m:r>
                <m:sSubSup>
                  <m:sSubSupPr>
                    <m:ctrlPr>
                      <w:rPr>
                        <w:rFonts w:ascii="Cambria Math" w:hAnsi="Cambria Math"/>
                        <w:i/>
                      </w:rPr>
                    </m:ctrlPr>
                  </m:sSubSupPr>
                  <m:e>
                    <m:r>
                      <m:rPr>
                        <m:sty m:val="p"/>
                      </m:rPr>
                      <w:rPr>
                        <w:rFonts w:ascii="Cambria Math" w:hAnsi="Cambria Math" w:hint="eastAsia"/>
                      </w:rPr>
                      <m:t>Δ</m:t>
                    </m:r>
                    <m:ctrlPr>
                      <w:rPr>
                        <w:rFonts w:ascii="Cambria Math" w:hAnsi="Cambria Math"/>
                      </w:rPr>
                    </m:ctrlP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t+1</m:t>
                    </m:r>
                  </m:sub>
                </m:sSub>
              </m:oMath>
            </m:oMathPara>
          </w:p>
        </w:tc>
        <w:tc>
          <w:tcPr>
            <w:tcW w:w="2121" w:type="dxa"/>
          </w:tcPr>
          <w:p w14:paraId="075916C6" w14:textId="77C344B7" w:rsidR="00912C48" w:rsidRDefault="00912C48" w:rsidP="002F512B">
            <w:pPr>
              <w:tabs>
                <w:tab w:val="left" w:pos="450"/>
              </w:tabs>
              <w:adjustRightInd w:val="0"/>
              <w:snapToGrid w:val="0"/>
              <w:spacing w:line="276" w:lineRule="auto"/>
              <w:rPr>
                <w:rFonts w:hint="eastAsia"/>
              </w:rPr>
            </w:pPr>
            <w:r>
              <w:rPr>
                <w:rFonts w:hint="eastAsia"/>
              </w:rPr>
              <w:t xml:space="preserve"> </w:t>
            </w:r>
            <w:r>
              <w:t xml:space="preserve">          (3-</w:t>
            </w:r>
            <w:r w:rsidR="00CB240E">
              <w:t>6</w:t>
            </w:r>
            <w:r>
              <w:t>)</w:t>
            </w:r>
          </w:p>
        </w:tc>
      </w:tr>
    </w:tbl>
    <w:p w14:paraId="0861CBFD" w14:textId="55D00AAF" w:rsidR="00E26061" w:rsidRPr="00E26061" w:rsidRDefault="006821AB" w:rsidP="002F512B">
      <w:pPr>
        <w:tabs>
          <w:tab w:val="left" w:pos="450"/>
        </w:tabs>
        <w:adjustRightInd w:val="0"/>
        <w:snapToGrid w:val="0"/>
        <w:spacing w:line="276" w:lineRule="auto"/>
      </w:pPr>
      <w:r>
        <w:rPr>
          <w:rFonts w:hint="eastAsia"/>
        </w:rPr>
        <w:t>通过检验</w:t>
      </w:r>
      <m:oMath>
        <m:sSubSup>
          <m:sSubSupPr>
            <m:ctrlPr>
              <w:rPr>
                <w:rFonts w:ascii="Cambria Math" w:hAnsi="Cambria Math"/>
                <w:i/>
              </w:rPr>
            </m:ctrlPr>
          </m:sSubSupPr>
          <m:e>
            <m:r>
              <m:rPr>
                <m:sty m:val="p"/>
              </m:rPr>
              <w:rPr>
                <w:rFonts w:ascii="Cambria Math" w:hAnsi="Cambria Math" w:hint="eastAsia"/>
              </w:rPr>
              <m:t>Δ</m:t>
            </m:r>
            <m:ctrlPr>
              <w:rPr>
                <w:rFonts w:ascii="Cambria Math" w:hAnsi="Cambria Math" w:hint="eastAsia"/>
              </w:rPr>
            </m:ctrlPr>
          </m:e>
          <m:sub>
            <m:r>
              <w:rPr>
                <w:rFonts w:ascii="Cambria Math" w:hAnsi="Cambria Math"/>
              </w:rPr>
              <m:t>t</m:t>
            </m:r>
          </m:sub>
          <m:sup>
            <m:r>
              <w:rPr>
                <w:rFonts w:ascii="Cambria Math" w:hAnsi="Cambria Math"/>
              </w:rPr>
              <m:t>+</m:t>
            </m:r>
          </m:sup>
        </m:sSubSup>
      </m:oMath>
      <w:r>
        <w:rPr>
          <w:rFonts w:hint="eastAsia"/>
        </w:rPr>
        <w:t>是否包含目标状态所含事实、</w:t>
      </w:r>
      <m:oMath>
        <m:sSubSup>
          <m:sSubSupPr>
            <m:ctrlPr>
              <w:rPr>
                <w:rFonts w:ascii="Cambria Math" w:hAnsi="Cambria Math"/>
                <w:i/>
              </w:rPr>
            </m:ctrlPr>
          </m:sSubSupPr>
          <m:e>
            <m:r>
              <m:rPr>
                <m:sty m:val="p"/>
              </m:rPr>
              <w:rPr>
                <w:rFonts w:ascii="Cambria Math" w:hAnsi="Cambria Math" w:hint="eastAsia"/>
              </w:rPr>
              <m:t>Δ</m:t>
            </m:r>
            <m:ctrlPr>
              <w:rPr>
                <w:rFonts w:ascii="Cambria Math" w:hAnsi="Cambria Math" w:hint="eastAsia"/>
              </w:rPr>
            </m:ctrlPr>
          </m:e>
          <m:sub>
            <m:r>
              <w:rPr>
                <w:rFonts w:ascii="Cambria Math" w:hAnsi="Cambria Math"/>
              </w:rPr>
              <m:t>t</m:t>
            </m:r>
          </m:sub>
          <m:sup>
            <m:r>
              <w:rPr>
                <w:rFonts w:ascii="Cambria Math" w:hAnsi="Cambria Math"/>
              </w:rPr>
              <m:t>-</m:t>
            </m:r>
          </m:sup>
        </m:sSubSup>
      </m:oMath>
      <w:r>
        <w:rPr>
          <w:rFonts w:hint="eastAsia"/>
        </w:rPr>
        <w:t>是否排除了目标状态以外的事实，</w:t>
      </w:r>
      <w:r w:rsidR="00912C48">
        <w:rPr>
          <w:rFonts w:hint="eastAsia"/>
        </w:rPr>
        <w:t>可以判断每一个动作</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t</m:t>
            </m:r>
          </m:sub>
        </m:sSub>
      </m:oMath>
      <w:r>
        <w:rPr>
          <w:rFonts w:hint="eastAsia"/>
        </w:rPr>
        <w:t>是否真正推动了任务进展</w:t>
      </w:r>
      <w:r w:rsidR="002F2DDF">
        <w:rPr>
          <w:rFonts w:hint="eastAsia"/>
        </w:rPr>
        <w:t>，从而判断</w:t>
      </w:r>
      <w:r w:rsidR="002F2DDF">
        <w:rPr>
          <w:rFonts w:hint="eastAsia"/>
        </w:rPr>
        <w:t>NEST</w:t>
      </w:r>
      <w:r w:rsidR="002F2DDF">
        <w:rPr>
          <w:rFonts w:hint="eastAsia"/>
        </w:rPr>
        <w:t>分配的</w:t>
      </w:r>
      <m:oMath>
        <m:sSup>
          <m:sSupPr>
            <m:ctrlPr>
              <w:rPr>
                <w:rFonts w:ascii="Cambria Math" w:hAnsi="Cambria Math"/>
                <w:i/>
              </w:rPr>
            </m:ctrlPr>
          </m:sSupPr>
          <m:e>
            <m:r>
              <w:rPr>
                <w:rFonts w:ascii="Cambria Math" w:hAnsi="Cambria Math"/>
              </w:rPr>
              <m:t>A</m:t>
            </m:r>
          </m:e>
          <m:sup>
            <m:r>
              <w:rPr>
                <w:rFonts w:ascii="Cambria Math" w:hAnsi="Cambria Math"/>
              </w:rPr>
              <m:t>step</m:t>
            </m:r>
          </m:sup>
        </m:sSup>
      </m:oMath>
      <w:r w:rsidR="002F2DDF">
        <w:rPr>
          <w:rFonts w:hint="eastAsia"/>
        </w:rPr>
        <w:t>是否合理</w:t>
      </w:r>
      <w:r w:rsidR="00912C48">
        <w:rPr>
          <w:rFonts w:hint="eastAsia"/>
        </w:rPr>
        <w:t>。</w:t>
      </w:r>
      <w:r>
        <w:rPr>
          <w:rFonts w:hint="eastAsia"/>
        </w:rPr>
        <w:t>而</w:t>
      </w:r>
      <w:proofErr w:type="gramStart"/>
      <w:r>
        <w:rPr>
          <w:rFonts w:hint="eastAsia"/>
        </w:rPr>
        <w:t>新词元</w:t>
      </w:r>
      <w:proofErr w:type="gramEnd"/>
      <w:r>
        <w:rPr>
          <w:rFonts w:hint="eastAsia"/>
        </w:rPr>
        <w:t>对生成当前动作的概率影响表示为：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515"/>
        <w:gridCol w:w="1129"/>
      </w:tblGrid>
      <w:tr w:rsidR="00E26061" w14:paraId="335AC94B" w14:textId="77777777" w:rsidTr="001A24A4">
        <w:tc>
          <w:tcPr>
            <w:tcW w:w="851" w:type="dxa"/>
          </w:tcPr>
          <w:p w14:paraId="6F0513E3" w14:textId="77777777" w:rsidR="00E26061" w:rsidRDefault="00E26061" w:rsidP="002F512B">
            <w:pPr>
              <w:tabs>
                <w:tab w:val="left" w:pos="450"/>
              </w:tabs>
              <w:adjustRightInd w:val="0"/>
              <w:snapToGrid w:val="0"/>
              <w:spacing w:line="276" w:lineRule="auto"/>
              <w:rPr>
                <w:rFonts w:hint="eastAsia"/>
              </w:rPr>
            </w:pPr>
          </w:p>
        </w:tc>
        <w:tc>
          <w:tcPr>
            <w:tcW w:w="6515" w:type="dxa"/>
          </w:tcPr>
          <w:p w14:paraId="30D8DC4F" w14:textId="0021E464" w:rsidR="00E26061" w:rsidRDefault="00673AE0" w:rsidP="002F512B">
            <w:pPr>
              <w:tabs>
                <w:tab w:val="left" w:pos="450"/>
              </w:tabs>
              <w:adjustRightInd w:val="0"/>
              <w:snapToGrid w:val="0"/>
              <w:spacing w:line="276" w:lineRule="auto"/>
              <w:rPr>
                <w:rFonts w:hint="eastAsia"/>
              </w:rPr>
            </w:pPr>
            <m:oMathPara>
              <m:oMath>
                <m:sSubSup>
                  <m:sSubSupPr>
                    <m:ctrlPr>
                      <w:rPr>
                        <w:rStyle w:val="HTML1"/>
                        <w:rFonts w:ascii="Cambria Math" w:hAnsi="Cambria Math"/>
                      </w:rPr>
                    </m:ctrlPr>
                  </m:sSubSupPr>
                  <m:e>
                    <m:r>
                      <m:rPr>
                        <m:sty m:val="p"/>
                      </m:rPr>
                      <w:rPr>
                        <w:rStyle w:val="HTML1"/>
                        <w:rFonts w:ascii="Cambria Math" w:hAnsi="Cambria Math" w:hint="eastAsia"/>
                      </w:rPr>
                      <m:t>Γ</m:t>
                    </m:r>
                    <m:ctrlPr>
                      <w:rPr>
                        <w:rStyle w:val="HTML1"/>
                        <w:rFonts w:ascii="Cambria Math" w:hAnsi="Cambria Math" w:hint="eastAsia"/>
                      </w:rPr>
                    </m:ctrlPr>
                  </m:e>
                  <m:sub>
                    <m:r>
                      <m:rPr>
                        <m:sty m:val="p"/>
                      </m:rPr>
                      <w:rPr>
                        <w:rStyle w:val="HTML1"/>
                        <w:rFonts w:ascii="Cambria Math" w:hAnsi="Cambria Math"/>
                      </w:rPr>
                      <m:t>t</m:t>
                    </m:r>
                    <m:r>
                      <m:rPr>
                        <m:sty m:val="p"/>
                      </m:rPr>
                      <w:rPr>
                        <w:rStyle w:val="HTML1"/>
                        <w:rFonts w:ascii="Cambria Math" w:hAnsi="Cambria Math"/>
                      </w:rPr>
                      <m:t>,</m:t>
                    </m:r>
                    <m:r>
                      <m:rPr>
                        <m:sty m:val="p"/>
                      </m:rPr>
                      <w:rPr>
                        <w:rStyle w:val="HTML1"/>
                        <w:rFonts w:ascii="Cambria Math" w:hAnsi="Cambria Math"/>
                      </w:rPr>
                      <m:t>j</m:t>
                    </m:r>
                  </m:sub>
                  <m:sup>
                    <m:r>
                      <m:rPr>
                        <m:nor/>
                      </m:rPr>
                      <w:rPr>
                        <w:rStyle w:val="HTML1"/>
                        <w:rFonts w:ascii="Cambria Math" w:hAnsi="Cambria Math"/>
                      </w:rPr>
                      <m:t>prob</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func>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hAnsi="Cambria Math"/>
                          </w:rPr>
                          <m:t>,&lt;</m:t>
                        </m:r>
                        <m:r>
                          <m:rPr>
                            <m:sty m:val="p"/>
                          </m:rPr>
                          <w:rPr>
                            <w:rFonts w:ascii="Cambria Math" w:hAnsi="Cambria Math"/>
                          </w:rPr>
                          <m:t>j</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func>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hAnsi="Cambria Math"/>
                          </w:rPr>
                          <m:t>,&lt;</m:t>
                        </m:r>
                        <m:r>
                          <m:rPr>
                            <m:sty m:val="p"/>
                          </m:rPr>
                          <w:rPr>
                            <w:rFonts w:ascii="Cambria Math" w:hAnsi="Cambria Math"/>
                          </w:rPr>
                          <m:t>j</m:t>
                        </m:r>
                        <m:r>
                          <m:rPr>
                            <m:sty m:val="p"/>
                          </m:rPr>
                          <w:rPr>
                            <w:rFonts w:ascii="Cambria Math" w:hAnsi="Cambria Math"/>
                          </w:rPr>
                          <m:t>-1</m:t>
                        </m:r>
                      </m:sub>
                    </m:sSub>
                  </m:e>
                </m:d>
              </m:oMath>
            </m:oMathPara>
          </w:p>
        </w:tc>
        <w:tc>
          <w:tcPr>
            <w:tcW w:w="1129" w:type="dxa"/>
          </w:tcPr>
          <w:p w14:paraId="0A888B75" w14:textId="65D5D1BB" w:rsidR="00E26061" w:rsidRDefault="00E26061" w:rsidP="002F512B">
            <w:pPr>
              <w:tabs>
                <w:tab w:val="left" w:pos="450"/>
              </w:tabs>
              <w:adjustRightInd w:val="0"/>
              <w:snapToGrid w:val="0"/>
              <w:spacing w:line="276" w:lineRule="auto"/>
              <w:rPr>
                <w:rFonts w:hint="eastAsia"/>
              </w:rPr>
            </w:pPr>
            <w:r>
              <w:rPr>
                <w:rFonts w:hint="eastAsia"/>
              </w:rPr>
              <w:t xml:space="preserve"> </w:t>
            </w:r>
            <w:r>
              <w:t xml:space="preserve"> </w:t>
            </w:r>
            <w:r w:rsidR="001A24A4">
              <w:t xml:space="preserve"> </w:t>
            </w:r>
            <w:r>
              <w:t>(3-</w:t>
            </w:r>
            <w:r w:rsidR="00CB240E">
              <w:t>7</w:t>
            </w:r>
            <w:r>
              <w:t>)</w:t>
            </w:r>
          </w:p>
        </w:tc>
      </w:tr>
    </w:tbl>
    <w:p w14:paraId="47D66849" w14:textId="7EB46ADB" w:rsidR="001A24A4" w:rsidRDefault="001A24A4" w:rsidP="002F512B">
      <w:pPr>
        <w:tabs>
          <w:tab w:val="left" w:pos="450"/>
        </w:tabs>
        <w:adjustRightInd w:val="0"/>
        <w:snapToGrid w:val="0"/>
        <w:spacing w:line="276" w:lineRule="auto"/>
      </w:pPr>
      <w:r>
        <w:rPr>
          <w:rFonts w:hint="eastAsia"/>
        </w:rPr>
        <w:t>用于</w:t>
      </w:r>
      <w:r>
        <w:rPr>
          <w:rFonts w:hint="eastAsia"/>
        </w:rPr>
        <w:t>衡量词元的作用</w:t>
      </w:r>
      <w:r w:rsidR="006821AB">
        <w:rPr>
          <w:rFonts w:hint="eastAsia"/>
        </w:rPr>
        <w:t>，</w:t>
      </w:r>
      <w:r>
        <w:rPr>
          <w:rFonts w:hint="eastAsia"/>
        </w:rPr>
        <w:t>作为判断词</w:t>
      </w:r>
      <w:proofErr w:type="gramStart"/>
      <w:r>
        <w:rPr>
          <w:rFonts w:hint="eastAsia"/>
        </w:rPr>
        <w:t>元</w:t>
      </w:r>
      <w:r w:rsidR="002F2DDF">
        <w:rPr>
          <w:rFonts w:hint="eastAsia"/>
        </w:rPr>
        <w:t>优势</w:t>
      </w:r>
      <w:proofErr w:type="gramEnd"/>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token</m:t>
            </m:r>
          </m:sup>
        </m:sSup>
      </m:oMath>
      <w:r>
        <w:rPr>
          <w:rFonts w:hint="eastAsia"/>
        </w:rPr>
        <w:t>分配合理性的指标。</w:t>
      </w:r>
    </w:p>
    <w:p w14:paraId="4F5572CE" w14:textId="3870A921" w:rsidR="009D4424" w:rsidRPr="00397CEF" w:rsidRDefault="007259CE" w:rsidP="002F512B">
      <w:pPr>
        <w:tabs>
          <w:tab w:val="left" w:pos="450"/>
        </w:tabs>
        <w:adjustRightInd w:val="0"/>
        <w:snapToGrid w:val="0"/>
        <w:spacing w:line="276" w:lineRule="auto"/>
      </w:pPr>
      <w:r>
        <w:tab/>
      </w:r>
      <w:r w:rsidR="002F2DDF">
        <w:rPr>
          <w:rFonts w:hint="eastAsia"/>
        </w:rPr>
        <w:t>基线部分，</w:t>
      </w:r>
      <w:r>
        <w:rPr>
          <w:rFonts w:hint="eastAsia"/>
        </w:rPr>
        <w:t>实验</w:t>
      </w:r>
      <w:r w:rsidR="000E4C0D" w:rsidRPr="00747212">
        <w:t>主要参考基线为</w:t>
      </w:r>
      <w:proofErr w:type="gramStart"/>
      <w:r w:rsidR="000E4C0D" w:rsidRPr="00747212">
        <w:t>步骤级</w:t>
      </w:r>
      <w:proofErr w:type="gramEnd"/>
      <w:r w:rsidR="000E4C0D" w:rsidRPr="00747212">
        <w:t>的信用分配</w:t>
      </w:r>
      <w:proofErr w:type="spellStart"/>
      <w:r w:rsidR="000E4C0D" w:rsidRPr="00747212">
        <w:t>GiGPO</w:t>
      </w:r>
      <w:proofErr w:type="spellEnd"/>
      <w:r w:rsidR="000E4C0D" w:rsidRPr="00747212">
        <w:t>、</w:t>
      </w:r>
      <w:r w:rsidR="000E4C0D" w:rsidRPr="00747212">
        <w:t>ARPO</w:t>
      </w:r>
      <w:r w:rsidR="000E4C0D" w:rsidRPr="00747212">
        <w:t>，</w:t>
      </w:r>
      <w:proofErr w:type="gramStart"/>
      <w:r w:rsidR="000E4C0D" w:rsidRPr="00747212">
        <w:t>词元级的</w:t>
      </w:r>
      <w:proofErr w:type="gramEnd"/>
      <w:r w:rsidR="000E4C0D" w:rsidRPr="00747212">
        <w:t>信用分配</w:t>
      </w:r>
      <w:r w:rsidR="000E4C0D" w:rsidRPr="00747212">
        <w:t>TAPO</w:t>
      </w:r>
      <w:r w:rsidR="000E4C0D" w:rsidRPr="00747212">
        <w:t>、</w:t>
      </w:r>
      <w:r w:rsidR="000E4C0D" w:rsidRPr="00747212">
        <w:t>TEMPO</w:t>
      </w:r>
      <w:r w:rsidR="003E21AA" w:rsidRPr="00747212">
        <w:t>。</w:t>
      </w:r>
      <w:r w:rsidR="000E4C0D" w:rsidRPr="00747212">
        <w:t>本课题预计复现</w:t>
      </w:r>
      <w:r w:rsidR="003E21AA" w:rsidRPr="00747212">
        <w:t>以上单粒</w:t>
      </w:r>
      <w:proofErr w:type="gramStart"/>
      <w:r w:rsidR="003E21AA" w:rsidRPr="00747212">
        <w:t>度优势</w:t>
      </w:r>
      <w:proofErr w:type="gramEnd"/>
      <w:r w:rsidR="003E21AA" w:rsidRPr="00747212">
        <w:t>估计算法作为对比基线，并选取效果较好的方法作为后续融合与消融实验的组件。</w:t>
      </w:r>
    </w:p>
    <w:p w14:paraId="1C22224E" w14:textId="5A0C85EE" w:rsidR="009D4424" w:rsidRPr="00747212" w:rsidRDefault="009D4424" w:rsidP="0081580B">
      <w:pPr>
        <w:pStyle w:val="3"/>
        <w:spacing w:before="120" w:after="120" w:line="276" w:lineRule="auto"/>
      </w:pPr>
      <w:bookmarkStart w:id="127" w:name="_Toc242358670"/>
      <w:bookmarkStart w:id="128" w:name="_Toc10230"/>
      <w:bookmarkStart w:id="129" w:name="_Toc31834"/>
      <w:bookmarkStart w:id="130" w:name="_Toc243528329"/>
      <w:bookmarkStart w:id="131" w:name="_Toc243528391"/>
      <w:r w:rsidRPr="00747212">
        <w:t xml:space="preserve">3.2.2 </w:t>
      </w:r>
      <w:bookmarkEnd w:id="127"/>
      <w:bookmarkEnd w:id="128"/>
      <w:bookmarkEnd w:id="129"/>
      <w:r w:rsidR="002F512B" w:rsidRPr="00747212">
        <w:t>融合方法设计</w:t>
      </w:r>
      <w:bookmarkEnd w:id="130"/>
      <w:bookmarkEnd w:id="131"/>
    </w:p>
    <w:p w14:paraId="648AB92A" w14:textId="0E02934E" w:rsidR="009D4424" w:rsidRPr="00747212" w:rsidRDefault="009D4424" w:rsidP="0081580B">
      <w:pPr>
        <w:adjustRightInd w:val="0"/>
        <w:snapToGrid w:val="0"/>
        <w:spacing w:line="276" w:lineRule="auto"/>
        <w:ind w:firstLine="420"/>
        <w:rPr>
          <w:szCs w:val="20"/>
        </w:rPr>
      </w:pPr>
      <w:r w:rsidRPr="00747212">
        <w:rPr>
          <w:lang w:val="zh-CN"/>
        </w:rPr>
        <w:t>对于递归生成词元的</w:t>
      </w:r>
      <w:r w:rsidRPr="00747212">
        <w:rPr>
          <w:lang w:val="zh-CN"/>
        </w:rPr>
        <w:t>LLM</w:t>
      </w:r>
      <w:r w:rsidRPr="00747212">
        <w:rPr>
          <w:lang w:val="zh-CN"/>
        </w:rPr>
        <w:t>模型，强化学习的最终梯度会直接落到生成的每一个词元上，但梯度的信用、也就是优势</w:t>
      </w:r>
      <w:r w:rsidRPr="00747212">
        <w:rPr>
          <w:lang w:val="zh-CN"/>
        </w:rPr>
        <w:t>A</w:t>
      </w:r>
      <w:r w:rsidRPr="00747212">
        <w:rPr>
          <w:lang w:val="zh-CN"/>
        </w:rPr>
        <w:t>的来源可以是不同粒度的。在分别得到</w:t>
      </w:r>
      <w:proofErr w:type="gramStart"/>
      <w:r w:rsidRPr="00747212">
        <w:rPr>
          <w:lang w:val="zh-CN"/>
        </w:rPr>
        <w:t>步骤级</w:t>
      </w:r>
      <w:proofErr w:type="gramEnd"/>
      <w:r w:rsidRPr="00747212">
        <w:rPr>
          <w:lang w:val="zh-CN"/>
        </w:rPr>
        <w:t>与</w:t>
      </w:r>
      <w:proofErr w:type="gramStart"/>
      <w:r w:rsidRPr="00747212">
        <w:rPr>
          <w:lang w:val="zh-CN"/>
        </w:rPr>
        <w:t>词元级两个</w:t>
      </w:r>
      <w:proofErr w:type="gramEnd"/>
      <w:r w:rsidRPr="00747212">
        <w:rPr>
          <w:lang w:val="zh-CN"/>
        </w:rPr>
        <w:t>粒度的优势后，应找到一个合理的方法将二者融合起来以得到每个词</w:t>
      </w:r>
      <w:proofErr w:type="gramStart"/>
      <w:r w:rsidRPr="00747212">
        <w:rPr>
          <w:lang w:val="zh-CN"/>
        </w:rPr>
        <w:t>元最终</w:t>
      </w:r>
      <w:proofErr w:type="gramEnd"/>
      <w:r w:rsidRPr="00747212">
        <w:rPr>
          <w:lang w:val="zh-CN"/>
        </w:rPr>
        <w:t>的信用。</w:t>
      </w:r>
      <w:r w:rsidRPr="00747212">
        <w:rPr>
          <w:szCs w:val="20"/>
        </w:rPr>
        <w:t>针对</w:t>
      </w:r>
      <w:proofErr w:type="gramStart"/>
      <w:r w:rsidRPr="00747212">
        <w:rPr>
          <w:szCs w:val="20"/>
        </w:rPr>
        <w:t>步骤级</w:t>
      </w:r>
      <w:proofErr w:type="gramEnd"/>
      <w:r w:rsidRPr="00747212">
        <w:rPr>
          <w:szCs w:val="20"/>
        </w:rPr>
        <w:t>与</w:t>
      </w:r>
      <w:proofErr w:type="gramStart"/>
      <w:r w:rsidRPr="00747212">
        <w:rPr>
          <w:szCs w:val="20"/>
        </w:rPr>
        <w:t>词元级两个</w:t>
      </w:r>
      <w:proofErr w:type="gramEnd"/>
      <w:r w:rsidRPr="00747212">
        <w:rPr>
          <w:szCs w:val="20"/>
        </w:rPr>
        <w:t>层级的优势估计，分别设计如下三个</w:t>
      </w:r>
      <w:r w:rsidR="002F512B" w:rsidRPr="00747212">
        <w:rPr>
          <w:szCs w:val="20"/>
        </w:rPr>
        <w:t>融合</w:t>
      </w:r>
      <w:r w:rsidRPr="00747212">
        <w:rPr>
          <w:szCs w:val="20"/>
        </w:rPr>
        <w:t>方案：</w:t>
      </w:r>
    </w:p>
    <w:p w14:paraId="38EE6E41" w14:textId="51F6D21A" w:rsidR="009D4424" w:rsidRPr="00CB2845" w:rsidRDefault="009D4424" w:rsidP="0081580B">
      <w:pPr>
        <w:spacing w:line="276" w:lineRule="auto"/>
        <w:rPr>
          <w:kern w:val="0"/>
          <w:vertAlign w:val="subscript"/>
        </w:rPr>
      </w:pPr>
      <w:r w:rsidRPr="00747212">
        <w:rPr>
          <w:szCs w:val="20"/>
        </w:rPr>
        <w:t>（</w:t>
      </w:r>
      <w:r w:rsidRPr="00747212">
        <w:rPr>
          <w:szCs w:val="20"/>
        </w:rPr>
        <w:t>1</w:t>
      </w:r>
      <w:r w:rsidRPr="00747212">
        <w:rPr>
          <w:szCs w:val="20"/>
        </w:rPr>
        <w:t>）加法</w:t>
      </w:r>
      <w:r w:rsidR="002F512B" w:rsidRPr="00747212">
        <w:rPr>
          <w:szCs w:val="20"/>
        </w:rPr>
        <w:t>融合</w:t>
      </w:r>
      <w:r w:rsidRPr="00747212">
        <w:t> </w:t>
      </w:r>
      <m:oMath>
        <m:sSup>
          <m:sSupPr>
            <m:ctrlPr>
              <w:rPr>
                <w:rFonts w:ascii="Cambria Math" w:hAnsi="Cambria Math"/>
                <w:i/>
              </w:rPr>
            </m:ctrlPr>
          </m:sSupPr>
          <m:e>
            <m:r>
              <w:rPr>
                <w:rFonts w:ascii="Cambria Math" w:hAnsi="Cambria Math"/>
              </w:rPr>
              <m:t>A</m:t>
            </m:r>
          </m:e>
          <m:sup>
            <m:r>
              <w:rPr>
                <w:rFonts w:ascii="Cambria Math" w:hAnsi="Cambria Math"/>
              </w:rPr>
              <m:t>NEST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step</m:t>
            </m:r>
          </m:sup>
        </m:sSup>
        <m:r>
          <w:rPr>
            <w:rFonts w:ascii="Cambria Math" w:hAnsi="Cambria Math"/>
          </w:rPr>
          <m:t>+</m:t>
        </m:r>
        <m:r>
          <m:rPr>
            <m:sty m:val="p"/>
          </m:rPr>
          <w:rPr>
            <w:rFonts w:ascii="Cambria Math" w:hAnsi="Cambria Math"/>
          </w:rPr>
          <m:t>λ⋅</m:t>
        </m:r>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token</m:t>
            </m:r>
          </m:sup>
        </m:sSup>
      </m:oMath>
    </w:p>
    <w:p w14:paraId="2E087FF7" w14:textId="22911AF2" w:rsidR="009D4424" w:rsidRPr="00747212" w:rsidRDefault="00457BE0" w:rsidP="0081580B">
      <w:pPr>
        <w:keepNext/>
        <w:tabs>
          <w:tab w:val="left" w:pos="1173"/>
        </w:tabs>
        <w:adjustRightInd w:val="0"/>
        <w:snapToGrid w:val="0"/>
        <w:spacing w:line="276" w:lineRule="auto"/>
      </w:pPr>
      <w:r w:rsidRPr="00747212">
        <w:rPr>
          <w:noProof/>
        </w:rPr>
        <w:drawing>
          <wp:inline distT="0" distB="0" distL="0" distR="0" wp14:anchorId="65140FB4" wp14:editId="4E082FA6">
            <wp:extent cx="5518150" cy="2976811"/>
            <wp:effectExtent l="0" t="0" r="6350" b="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058" cy="3004813"/>
                    </a:xfrm>
                    <a:prstGeom prst="rect">
                      <a:avLst/>
                    </a:prstGeom>
                    <a:noFill/>
                    <a:ln>
                      <a:noFill/>
                    </a:ln>
                  </pic:spPr>
                </pic:pic>
              </a:graphicData>
            </a:graphic>
          </wp:inline>
        </w:drawing>
      </w:r>
    </w:p>
    <w:p w14:paraId="17220418" w14:textId="336182CE" w:rsidR="009D4424" w:rsidRPr="00747212" w:rsidRDefault="009D4424" w:rsidP="002F512B">
      <w:pPr>
        <w:pStyle w:val="a4"/>
        <w:spacing w:before="0" w:line="276" w:lineRule="auto"/>
        <w:ind w:left="2520" w:firstLineChars="175" w:firstLine="420"/>
        <w:jc w:val="both"/>
        <w:rPr>
          <w:rFonts w:ascii="Times New Roman"/>
        </w:rPr>
      </w:pPr>
      <w:r w:rsidRPr="00747212">
        <w:rPr>
          <w:rFonts w:ascii="Times New Roman"/>
        </w:rPr>
        <w:t>图</w:t>
      </w:r>
      <w:r w:rsidR="002F512B" w:rsidRPr="00747212">
        <w:rPr>
          <w:rFonts w:ascii="Times New Roman"/>
        </w:rPr>
        <w:t>1</w:t>
      </w:r>
      <w:r w:rsidRPr="00747212">
        <w:rPr>
          <w:rFonts w:ascii="Times New Roman"/>
        </w:rPr>
        <w:t>：加法调和中的信用分配方案</w:t>
      </w:r>
    </w:p>
    <w:p w14:paraId="0F03CCA3" w14:textId="2B411805" w:rsidR="009D4424" w:rsidRPr="00747212" w:rsidRDefault="009D4424" w:rsidP="0081580B">
      <w:pPr>
        <w:tabs>
          <w:tab w:val="left" w:pos="1173"/>
        </w:tabs>
        <w:adjustRightInd w:val="0"/>
        <w:snapToGrid w:val="0"/>
        <w:spacing w:line="276" w:lineRule="auto"/>
        <w:ind w:firstLineChars="200" w:firstLine="480"/>
      </w:pPr>
      <w:r w:rsidRPr="00747212">
        <w:t>二个粒度的优势线性相加，需要调整系数</w:t>
      </w:r>
      <w:r w:rsidRPr="00747212">
        <w:t>λ</w:t>
      </w:r>
      <w:r w:rsidRPr="00747212">
        <w:t>。</w:t>
      </w:r>
    </w:p>
    <w:p w14:paraId="1FCE3A5F" w14:textId="4AA8EF2C" w:rsidR="009D4424" w:rsidRPr="00747212" w:rsidRDefault="009D4424" w:rsidP="0081580B">
      <w:pPr>
        <w:spacing w:line="276" w:lineRule="auto"/>
        <w:rPr>
          <w:kern w:val="0"/>
        </w:rPr>
      </w:pPr>
      <w:r w:rsidRPr="00747212">
        <w:t>（</w:t>
      </w:r>
      <w:r w:rsidRPr="00747212">
        <w:t>2</w:t>
      </w:r>
      <w:r w:rsidRPr="00747212">
        <w:t>）乘法</w:t>
      </w:r>
      <w:r w:rsidR="002F512B" w:rsidRPr="00747212">
        <w:t>融合</w:t>
      </w:r>
      <m:oMath>
        <m:sSup>
          <m:sSupPr>
            <m:ctrlPr>
              <w:rPr>
                <w:rFonts w:ascii="Cambria Math" w:hAnsi="Cambria Math"/>
                <w:i/>
              </w:rPr>
            </m:ctrlPr>
          </m:sSupPr>
          <m:e>
            <m:r>
              <w:rPr>
                <w:rFonts w:ascii="Cambria Math" w:hAnsi="Cambria Math"/>
              </w:rPr>
              <m:t>A</m:t>
            </m:r>
          </m:e>
          <m:sup>
            <m:r>
              <w:rPr>
                <w:rFonts w:ascii="Cambria Math" w:hAnsi="Cambria Math"/>
              </w:rPr>
              <m:t>NEST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step</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token</m:t>
            </m:r>
          </m:sup>
        </m:sSup>
      </m:oMath>
    </w:p>
    <w:p w14:paraId="45A207FB" w14:textId="3A428686" w:rsidR="009D4424" w:rsidRPr="00747212" w:rsidRDefault="00457BE0" w:rsidP="0081580B">
      <w:pPr>
        <w:keepNext/>
        <w:tabs>
          <w:tab w:val="left" w:pos="1173"/>
        </w:tabs>
        <w:adjustRightInd w:val="0"/>
        <w:snapToGrid w:val="0"/>
        <w:spacing w:line="276" w:lineRule="auto"/>
        <w:ind w:firstLineChars="200" w:firstLine="480"/>
      </w:pPr>
      <w:r w:rsidRPr="00747212">
        <w:rPr>
          <w:noProof/>
        </w:rPr>
        <w:lastRenderedPageBreak/>
        <w:drawing>
          <wp:inline distT="0" distB="0" distL="0" distR="0" wp14:anchorId="4DAB5DC2" wp14:editId="0032DC85">
            <wp:extent cx="5397500" cy="2851150"/>
            <wp:effectExtent l="0" t="0" r="0"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2851150"/>
                    </a:xfrm>
                    <a:prstGeom prst="rect">
                      <a:avLst/>
                    </a:prstGeom>
                    <a:noFill/>
                    <a:ln>
                      <a:noFill/>
                    </a:ln>
                  </pic:spPr>
                </pic:pic>
              </a:graphicData>
            </a:graphic>
          </wp:inline>
        </w:drawing>
      </w:r>
    </w:p>
    <w:p w14:paraId="74190E3C" w14:textId="4985ACA8" w:rsidR="009D4424" w:rsidRPr="00747212" w:rsidRDefault="009D4424" w:rsidP="002F512B">
      <w:pPr>
        <w:pStyle w:val="a4"/>
        <w:spacing w:before="0" w:line="276" w:lineRule="auto"/>
        <w:ind w:left="2100" w:firstLine="420"/>
        <w:jc w:val="both"/>
        <w:rPr>
          <w:rFonts w:ascii="Times New Roman"/>
        </w:rPr>
      </w:pPr>
      <w:r w:rsidRPr="00747212">
        <w:rPr>
          <w:rFonts w:ascii="Times New Roman"/>
        </w:rPr>
        <w:t>图</w:t>
      </w:r>
      <w:r w:rsidR="002F512B" w:rsidRPr="00747212">
        <w:rPr>
          <w:rFonts w:ascii="Times New Roman"/>
        </w:rPr>
        <w:t>2</w:t>
      </w:r>
      <w:r w:rsidRPr="00747212">
        <w:rPr>
          <w:rFonts w:ascii="Times New Roman"/>
        </w:rPr>
        <w:t>：乘法调和中的信用分配方案</w:t>
      </w:r>
    </w:p>
    <w:p w14:paraId="0043FCC7" w14:textId="77777777" w:rsidR="009D4424" w:rsidRPr="00747212" w:rsidRDefault="009D4424" w:rsidP="0081580B">
      <w:pPr>
        <w:tabs>
          <w:tab w:val="left" w:pos="1173"/>
        </w:tabs>
        <w:adjustRightInd w:val="0"/>
        <w:snapToGrid w:val="0"/>
        <w:spacing w:line="276" w:lineRule="auto"/>
        <w:ind w:firstLineChars="200" w:firstLine="480"/>
      </w:pPr>
      <w:r w:rsidRPr="00747212">
        <w:t>考虑到乘法中优势的正负可能引发问题，该方案</w:t>
      </w:r>
      <w:proofErr w:type="gramStart"/>
      <w:r w:rsidRPr="00747212">
        <w:t>中词元</w:t>
      </w:r>
      <w:proofErr w:type="gramEnd"/>
      <w:r w:rsidRPr="00747212">
        <w:t>级别计算</w:t>
      </w:r>
      <w:proofErr w:type="gramStart"/>
      <w:r w:rsidRPr="00747212">
        <w:t>熵</w:t>
      </w:r>
      <w:proofErr w:type="gramEnd"/>
      <w:r w:rsidRPr="00747212">
        <w:t>作为掩膜或调整优化幅度。</w:t>
      </w:r>
    </w:p>
    <w:p w14:paraId="4B44FDD6" w14:textId="77777777" w:rsidR="009D4424" w:rsidRPr="00747212" w:rsidRDefault="009D4424" w:rsidP="0081580B">
      <w:pPr>
        <w:spacing w:line="276" w:lineRule="auto"/>
      </w:pPr>
      <w:r w:rsidRPr="00747212">
        <w:t>（</w:t>
      </w:r>
      <w:r w:rsidRPr="00747212">
        <w:t>3</w:t>
      </w:r>
      <w:r w:rsidRPr="00747212">
        <w:t>）动作</w:t>
      </w:r>
      <w:proofErr w:type="gramStart"/>
      <w:r w:rsidRPr="00747212">
        <w:t>隐</w:t>
      </w:r>
      <w:proofErr w:type="gramEnd"/>
      <w:r w:rsidRPr="00747212">
        <w:t>向量引导的双粒度优势估计</w:t>
      </w:r>
    </w:p>
    <w:p w14:paraId="30CAE6A4" w14:textId="74C6299C" w:rsidR="009D4424" w:rsidRPr="00747212" w:rsidRDefault="00457BE0" w:rsidP="0081580B">
      <w:pPr>
        <w:keepNext/>
        <w:tabs>
          <w:tab w:val="left" w:pos="1173"/>
        </w:tabs>
        <w:adjustRightInd w:val="0"/>
        <w:snapToGrid w:val="0"/>
        <w:spacing w:line="276" w:lineRule="auto"/>
      </w:pPr>
      <w:r w:rsidRPr="00747212">
        <w:rPr>
          <w:noProof/>
        </w:rPr>
        <w:drawing>
          <wp:inline distT="0" distB="0" distL="0" distR="0" wp14:anchorId="4238AE7F" wp14:editId="0B37BFCF">
            <wp:extent cx="5283200" cy="2311400"/>
            <wp:effectExtent l="0" t="0" r="0" b="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3200" cy="2311400"/>
                    </a:xfrm>
                    <a:prstGeom prst="rect">
                      <a:avLst/>
                    </a:prstGeom>
                    <a:noFill/>
                    <a:ln>
                      <a:noFill/>
                    </a:ln>
                    <a:effectLst/>
                  </pic:spPr>
                </pic:pic>
              </a:graphicData>
            </a:graphic>
          </wp:inline>
        </w:drawing>
      </w:r>
    </w:p>
    <w:p w14:paraId="72FEF904" w14:textId="5D451A7D" w:rsidR="009D4424" w:rsidRPr="00747212" w:rsidRDefault="009D4424" w:rsidP="00C326C5">
      <w:pPr>
        <w:pStyle w:val="a4"/>
        <w:spacing w:before="0" w:line="276" w:lineRule="auto"/>
        <w:ind w:left="1260" w:firstLineChars="400" w:firstLine="960"/>
        <w:jc w:val="both"/>
        <w:rPr>
          <w:rFonts w:ascii="Times New Roman"/>
        </w:rPr>
      </w:pPr>
      <w:r w:rsidRPr="00747212">
        <w:rPr>
          <w:rFonts w:ascii="Times New Roman"/>
        </w:rPr>
        <w:t>图</w:t>
      </w:r>
      <w:r w:rsidR="002F512B" w:rsidRPr="00747212">
        <w:rPr>
          <w:rFonts w:ascii="Times New Roman"/>
        </w:rPr>
        <w:t>3</w:t>
      </w:r>
      <w:r w:rsidRPr="00747212">
        <w:rPr>
          <w:rFonts w:ascii="Times New Roman"/>
        </w:rPr>
        <w:t>：动作</w:t>
      </w:r>
      <w:proofErr w:type="gramStart"/>
      <w:r w:rsidRPr="00747212">
        <w:rPr>
          <w:rFonts w:ascii="Times New Roman"/>
        </w:rPr>
        <w:t>隐</w:t>
      </w:r>
      <w:proofErr w:type="gramEnd"/>
      <w:r w:rsidRPr="00747212">
        <w:rPr>
          <w:rFonts w:ascii="Times New Roman"/>
        </w:rPr>
        <w:t>向量引导的双粒度优势估计</w:t>
      </w:r>
    </w:p>
    <w:p w14:paraId="3AA40DAF" w14:textId="77777777" w:rsidR="009D4424" w:rsidRPr="00747212" w:rsidRDefault="009D4424" w:rsidP="0081580B">
      <w:pPr>
        <w:tabs>
          <w:tab w:val="left" w:pos="450"/>
        </w:tabs>
        <w:adjustRightInd w:val="0"/>
        <w:snapToGrid w:val="0"/>
        <w:spacing w:line="276" w:lineRule="auto"/>
      </w:pPr>
      <w:r w:rsidRPr="00747212">
        <w:tab/>
      </w:r>
      <w:r w:rsidRPr="00747212">
        <w:t>这是在架构上一次比较新颖和具有挑战性的尝试，可以看到无论是前面所述的两种方案，还是诸如</w:t>
      </w:r>
      <w:r w:rsidRPr="00747212">
        <w:t>POAD</w:t>
      </w:r>
      <w:r w:rsidRPr="00747212">
        <w:t>、</w:t>
      </w:r>
      <w:proofErr w:type="spellStart"/>
      <w:r w:rsidRPr="00747212">
        <w:t>ArCHer</w:t>
      </w:r>
      <w:proofErr w:type="spellEnd"/>
      <w:r w:rsidRPr="00747212">
        <w:t>等方案，它们虽然在理论层面分析了把含有多个词元的一个动作</w:t>
      </w:r>
      <w:proofErr w:type="gramStart"/>
      <w:r w:rsidRPr="00747212">
        <w:t>步作为</w:t>
      </w:r>
      <w:proofErr w:type="gramEnd"/>
      <w:r w:rsidRPr="00747212">
        <w:t>动作整体，通过概率</w:t>
      </w:r>
      <w:proofErr w:type="gramStart"/>
      <w:r w:rsidRPr="00747212">
        <w:t>的累乘与</w:t>
      </w:r>
      <w:proofErr w:type="gramEnd"/>
      <w:r w:rsidRPr="00747212">
        <w:t>归一化来计算动作的概率，从而实现了与传统</w:t>
      </w:r>
      <w:r w:rsidRPr="00747212">
        <w:t>RL</w:t>
      </w:r>
      <w:r w:rsidRPr="00747212">
        <w:t>理论上一致的策略优化，但实际上不存在一个真正属于</w:t>
      </w:r>
      <w:proofErr w:type="gramStart"/>
      <w:r w:rsidRPr="00747212">
        <w:t>步骤级</w:t>
      </w:r>
      <w:proofErr w:type="gramEnd"/>
      <w:r w:rsidRPr="00747212">
        <w:t>的策略生成网络，也称不上严格的</w:t>
      </w:r>
      <w:r w:rsidRPr="00747212">
        <w:t>“</w:t>
      </w:r>
      <w:r w:rsidRPr="00747212">
        <w:t>嵌套</w:t>
      </w:r>
      <w:r w:rsidRPr="00747212">
        <w:t>”</w:t>
      </w:r>
      <w:r w:rsidRPr="00747212">
        <w:t>。受启发于</w:t>
      </w:r>
      <w:proofErr w:type="spellStart"/>
      <w:r w:rsidRPr="00747212">
        <w:t>CoLA</w:t>
      </w:r>
      <w:proofErr w:type="spellEnd"/>
      <w:r w:rsidRPr="00747212">
        <w:rPr>
          <w:vertAlign w:val="superscript"/>
        </w:rPr>
        <w:t>[22]</w:t>
      </w:r>
      <w:r w:rsidRPr="00747212">
        <w:t>和</w:t>
      </w:r>
      <w:r w:rsidRPr="00747212">
        <w:t>COCONUT</w:t>
      </w:r>
      <w:r w:rsidRPr="00747212">
        <w:rPr>
          <w:vertAlign w:val="superscript"/>
        </w:rPr>
        <w:t>[23]</w:t>
      </w:r>
      <w:r w:rsidRPr="00747212">
        <w:t>，本方案试图为</w:t>
      </w:r>
      <w:r w:rsidRPr="00747212">
        <w:t>LLM</w:t>
      </w:r>
      <w:r w:rsidRPr="00747212">
        <w:t>外接一个小型生成头，生成动作步级别的隐向量，并在每一次调用工具产生新的状态之后、新的动作步伊始</w:t>
      </w:r>
      <w:proofErr w:type="gramStart"/>
      <w:r w:rsidRPr="00747212">
        <w:t>将此隐向量</w:t>
      </w:r>
      <w:proofErr w:type="gramEnd"/>
      <w:r w:rsidRPr="00747212">
        <w:t>插入词元</w:t>
      </w:r>
      <w:r w:rsidRPr="00747212">
        <w:lastRenderedPageBreak/>
        <w:t>序列，让这个</w:t>
      </w:r>
      <w:proofErr w:type="gramStart"/>
      <w:r w:rsidRPr="00747212">
        <w:t>隐</w:t>
      </w:r>
      <w:proofErr w:type="gramEnd"/>
      <w:r w:rsidRPr="00747212">
        <w:t>向量指导本次动作的后续词元生成，并为动作</w:t>
      </w:r>
      <w:proofErr w:type="gramStart"/>
      <w:r w:rsidRPr="00747212">
        <w:t>隐</w:t>
      </w:r>
      <w:proofErr w:type="gramEnd"/>
      <w:r w:rsidRPr="00747212">
        <w:t>向量和词元分别分配奖励（</w:t>
      </w:r>
      <w:proofErr w:type="gramStart"/>
      <w:r w:rsidRPr="00747212">
        <w:t>或者熵掩膜</w:t>
      </w:r>
      <w:proofErr w:type="gramEnd"/>
      <w:r w:rsidRPr="00747212">
        <w:t>）。预计</w:t>
      </w:r>
      <w:proofErr w:type="gramStart"/>
      <w:r w:rsidRPr="00747212">
        <w:t>隐</w:t>
      </w:r>
      <w:proofErr w:type="gramEnd"/>
      <w:r w:rsidRPr="00747212">
        <w:t>向量的优势由</w:t>
      </w:r>
      <w:proofErr w:type="spellStart"/>
      <w:r w:rsidRPr="00747212">
        <w:t>GiGPO</w:t>
      </w:r>
      <w:proofErr w:type="spellEnd"/>
      <w:r w:rsidRPr="00747212">
        <w:t>或</w:t>
      </w:r>
      <w:r w:rsidRPr="00747212">
        <w:t>ARPO</w:t>
      </w:r>
      <w:r w:rsidRPr="00747212">
        <w:t>计算，以隐向量为条件输入生成的词元的优势由</w:t>
      </w:r>
      <w:r w:rsidRPr="00747212">
        <w:t>TEMPO</w:t>
      </w:r>
      <w:r w:rsidRPr="00747212">
        <w:t>计算或</w:t>
      </w:r>
      <w:proofErr w:type="gramStart"/>
      <w:r w:rsidRPr="00747212">
        <w:t>加上熵掩膜</w:t>
      </w:r>
      <w:proofErr w:type="gramEnd"/>
      <w:r w:rsidRPr="00747212">
        <w:t>，两个粒度分别优化。但如</w:t>
      </w:r>
      <w:r w:rsidRPr="00747212">
        <w:t>2.1.4</w:t>
      </w:r>
      <w:r w:rsidRPr="00747212">
        <w:t>所言，该方案存在</w:t>
      </w:r>
      <w:proofErr w:type="gramStart"/>
      <w:r w:rsidRPr="00747212">
        <w:t>隐</w:t>
      </w:r>
      <w:proofErr w:type="gramEnd"/>
      <w:r w:rsidRPr="00747212">
        <w:t>空间向量与词元离散变长空间失配的问题，需要验证其是否具备可行性，即</w:t>
      </w:r>
      <w:proofErr w:type="gramStart"/>
      <w:r w:rsidRPr="00747212">
        <w:t>隐空间</w:t>
      </w:r>
      <w:proofErr w:type="gramEnd"/>
      <w:r w:rsidRPr="00747212">
        <w:t>是否真的蕴含动作信息，而不是被</w:t>
      </w:r>
      <w:r w:rsidRPr="00747212">
        <w:t>LLM</w:t>
      </w:r>
      <w:r w:rsidRPr="00747212">
        <w:t>直接忽略，这一点同样可以通过直接去掉</w:t>
      </w:r>
      <w:proofErr w:type="gramStart"/>
      <w:r w:rsidRPr="00747212">
        <w:t>隐</w:t>
      </w:r>
      <w:proofErr w:type="gramEnd"/>
      <w:r w:rsidRPr="00747212">
        <w:t>向量机制进行验证。</w:t>
      </w:r>
    </w:p>
    <w:p w14:paraId="42ADB689" w14:textId="7920C676" w:rsidR="009D4424" w:rsidRPr="00747212" w:rsidRDefault="009D4424" w:rsidP="0081580B">
      <w:pPr>
        <w:pStyle w:val="3"/>
        <w:spacing w:before="120" w:after="120" w:line="276" w:lineRule="auto"/>
      </w:pPr>
      <w:bookmarkStart w:id="132" w:name="_Toc242358671"/>
      <w:bookmarkStart w:id="133" w:name="_Toc16864"/>
      <w:bookmarkStart w:id="134" w:name="_Toc20924"/>
      <w:bookmarkStart w:id="135" w:name="_Toc243528330"/>
      <w:bookmarkStart w:id="136" w:name="_Toc243528392"/>
      <w:r w:rsidRPr="00747212">
        <w:t xml:space="preserve">3.2.3 </w:t>
      </w:r>
      <w:bookmarkEnd w:id="132"/>
      <w:bookmarkEnd w:id="133"/>
      <w:bookmarkEnd w:id="134"/>
      <w:r w:rsidR="00481CC5" w:rsidRPr="00747212">
        <w:t>实验设计与验证</w:t>
      </w:r>
      <w:bookmarkEnd w:id="135"/>
      <w:bookmarkEnd w:id="136"/>
    </w:p>
    <w:p w14:paraId="0D1FAEE4" w14:textId="37658EA5" w:rsidR="000E4C0D" w:rsidRPr="00747212" w:rsidRDefault="000E4C0D" w:rsidP="00C326C5">
      <w:pPr>
        <w:spacing w:line="276" w:lineRule="auto"/>
        <w:ind w:firstLine="420"/>
      </w:pPr>
      <w:r w:rsidRPr="00747212">
        <w:t>鉴于</w:t>
      </w:r>
      <w:proofErr w:type="spellStart"/>
      <w:r w:rsidRPr="00747212">
        <w:t>GiGPO</w:t>
      </w:r>
      <w:proofErr w:type="spellEnd"/>
      <w:r w:rsidRPr="00747212">
        <w:t>、</w:t>
      </w:r>
      <w:r w:rsidRPr="00747212">
        <w:t>ARPO</w:t>
      </w:r>
      <w:r w:rsidRPr="00747212">
        <w:t>、</w:t>
      </w:r>
      <w:r w:rsidRPr="00747212">
        <w:t>TEMPO</w:t>
      </w:r>
      <w:r w:rsidRPr="00747212">
        <w:t>等方法均可基于</w:t>
      </w:r>
      <w:proofErr w:type="spellStart"/>
      <w:r w:rsidRPr="00747212">
        <w:t>VeRL</w:t>
      </w:r>
      <w:proofErr w:type="spellEnd"/>
      <w:r w:rsidRPr="00747212">
        <w:t>框架实现，本课题拟统一采用</w:t>
      </w:r>
      <w:proofErr w:type="spellStart"/>
      <w:r w:rsidRPr="00747212">
        <w:t>VeRL</w:t>
      </w:r>
      <w:proofErr w:type="spellEnd"/>
      <w:r w:rsidRPr="00747212">
        <w:t>构建实验平台，选取</w:t>
      </w:r>
      <w:r w:rsidRPr="00747212">
        <w:t>Llama</w:t>
      </w:r>
      <w:r w:rsidRPr="00747212">
        <w:t>、</w:t>
      </w:r>
      <w:proofErr w:type="spellStart"/>
      <w:r w:rsidRPr="00747212">
        <w:t>Qwen</w:t>
      </w:r>
      <w:proofErr w:type="spellEnd"/>
      <w:r w:rsidRPr="00747212">
        <w:t>系列</w:t>
      </w:r>
      <w:r w:rsidRPr="00747212">
        <w:t>0.6B</w:t>
      </w:r>
      <w:r w:rsidRPr="00747212">
        <w:t>～</w:t>
      </w:r>
      <w:r w:rsidRPr="00747212">
        <w:t>8B</w:t>
      </w:r>
      <w:r w:rsidRPr="00747212">
        <w:t>规模的</w:t>
      </w:r>
      <w:proofErr w:type="gramStart"/>
      <w:r w:rsidRPr="00747212">
        <w:t>预训练</w:t>
      </w:r>
      <w:proofErr w:type="gramEnd"/>
      <w:r w:rsidRPr="00747212">
        <w:t>模型，在</w:t>
      </w:r>
      <w:proofErr w:type="spellStart"/>
      <w:r w:rsidRPr="00747212">
        <w:t>ALFWorld</w:t>
      </w:r>
      <w:proofErr w:type="spellEnd"/>
      <w:r w:rsidRPr="00747212">
        <w:t>（为主）和</w:t>
      </w:r>
      <w:proofErr w:type="spellStart"/>
      <w:r w:rsidRPr="00747212">
        <w:t>WebShop</w:t>
      </w:r>
      <w:proofErr w:type="spellEnd"/>
      <w:r w:rsidRPr="00747212">
        <w:t>环境中复现并比较</w:t>
      </w:r>
      <w:proofErr w:type="gramStart"/>
      <w:r w:rsidRPr="00747212">
        <w:t>步骤级</w:t>
      </w:r>
      <w:proofErr w:type="gramEnd"/>
      <w:r w:rsidRPr="00747212">
        <w:t>与</w:t>
      </w:r>
      <w:proofErr w:type="gramStart"/>
      <w:r w:rsidRPr="00747212">
        <w:t>词元级基线</w:t>
      </w:r>
      <w:proofErr w:type="gramEnd"/>
      <w:r w:rsidRPr="00747212">
        <w:t>算法，主要从任务成功率、训练资源占用与收敛速度、推理资源占用与推理效率等维</w:t>
      </w:r>
      <w:proofErr w:type="gramStart"/>
      <w:r w:rsidRPr="00747212">
        <w:t>度开展</w:t>
      </w:r>
      <w:proofErr w:type="gramEnd"/>
      <w:r w:rsidRPr="00747212">
        <w:t>评估，并据此选择代表性基线及优势估计方法</w:t>
      </w:r>
      <w:r w:rsidR="003E21AA" w:rsidRPr="00747212">
        <w:t>。</w:t>
      </w:r>
    </w:p>
    <w:p w14:paraId="076BED4E" w14:textId="5F18F057" w:rsidR="003E21AA" w:rsidRPr="00C326C5" w:rsidRDefault="003E21AA" w:rsidP="00C326C5">
      <w:pPr>
        <w:spacing w:line="276" w:lineRule="auto"/>
        <w:ind w:firstLine="420"/>
      </w:pPr>
      <w:r w:rsidRPr="00C326C5">
        <w:t>基于选出的单粒度</w:t>
      </w:r>
      <w:proofErr w:type="gramStart"/>
      <w:r w:rsidRPr="00C326C5">
        <w:t>步骤级</w:t>
      </w:r>
      <w:proofErr w:type="gramEnd"/>
      <w:r w:rsidRPr="00C326C5">
        <w:t>与</w:t>
      </w:r>
      <w:proofErr w:type="gramStart"/>
      <w:r w:rsidRPr="00C326C5">
        <w:t>词元级算法</w:t>
      </w:r>
      <w:proofErr w:type="gramEnd"/>
      <w:r w:rsidRPr="00C326C5">
        <w:t>，使用</w:t>
      </w:r>
      <w:r w:rsidRPr="00C326C5">
        <w:t>3.2.2</w:t>
      </w:r>
      <w:r w:rsidRPr="00C326C5">
        <w:t>中的融合方法进行完整</w:t>
      </w:r>
      <w:r w:rsidRPr="00C326C5">
        <w:t>NEST</w:t>
      </w:r>
      <w:r w:rsidRPr="00C326C5">
        <w:t>构建，并基于在任务中的得分确定最优融合方案。</w:t>
      </w:r>
    </w:p>
    <w:p w14:paraId="77638470" w14:textId="7227C64F" w:rsidR="00C326C5" w:rsidRPr="00C326C5" w:rsidRDefault="00C326C5" w:rsidP="00C326C5">
      <w:pPr>
        <w:pStyle w:val="af9"/>
        <w:spacing w:before="0" w:beforeAutospacing="0" w:after="0" w:afterAutospacing="0" w:line="276" w:lineRule="auto"/>
        <w:ind w:firstLine="420"/>
        <w:jc w:val="both"/>
        <w:rPr>
          <w:rFonts w:ascii="Times New Roman" w:hAnsi="Times New Roman" w:cs="Times New Roman"/>
        </w:rPr>
      </w:pPr>
      <w:r w:rsidRPr="00C326C5">
        <w:rPr>
          <w:rFonts w:ascii="Times New Roman" w:hAnsi="Times New Roman" w:cs="Times New Roman"/>
        </w:rPr>
        <w:t>为验证</w:t>
      </w:r>
      <w:r w:rsidRPr="00C326C5">
        <w:rPr>
          <w:rFonts w:ascii="Times New Roman" w:hAnsi="Times New Roman" w:cs="Times New Roman"/>
        </w:rPr>
        <w:t>NEST</w:t>
      </w:r>
      <w:r w:rsidRPr="00C326C5">
        <w:rPr>
          <w:rFonts w:ascii="Times New Roman" w:hAnsi="Times New Roman" w:cs="Times New Roman"/>
        </w:rPr>
        <w:t>中不同粒度优势估计的独立作用及其互补关系，本课题拟结合消融实验与基于环境反馈的离线分析，从任务表现和信号有效性两个层面展开研究。</w:t>
      </w:r>
    </w:p>
    <w:p w14:paraId="1B978E77" w14:textId="02BD7E12" w:rsidR="009D4424" w:rsidRPr="00C326C5" w:rsidRDefault="00C326C5" w:rsidP="00C326C5">
      <w:pPr>
        <w:pStyle w:val="af9"/>
        <w:spacing w:before="0" w:beforeAutospacing="0" w:after="0" w:afterAutospacing="0" w:line="276" w:lineRule="auto"/>
        <w:ind w:firstLine="420"/>
        <w:jc w:val="both"/>
        <w:rPr>
          <w:rFonts w:ascii="Times New Roman" w:hAnsi="Times New Roman" w:cs="Times New Roman"/>
        </w:rPr>
      </w:pPr>
      <w:r w:rsidRPr="00C326C5">
        <w:rPr>
          <w:rFonts w:ascii="Times New Roman" w:hAnsi="Times New Roman" w:cs="Times New Roman"/>
        </w:rPr>
        <w:t>首先，根据</w:t>
      </w:r>
      <w:r w:rsidRPr="00C326C5">
        <w:rPr>
          <w:rFonts w:ascii="Times New Roman" w:hAnsi="Times New Roman" w:cs="Times New Roman"/>
        </w:rPr>
        <w:t>NEST</w:t>
      </w:r>
      <w:r w:rsidRPr="00C326C5">
        <w:rPr>
          <w:rFonts w:ascii="Times New Roman" w:hAnsi="Times New Roman" w:cs="Times New Roman"/>
        </w:rPr>
        <w:t>的具体融合形式设计相应的消融干预</w:t>
      </w:r>
      <w:r>
        <w:rPr>
          <w:rFonts w:ascii="Times New Roman" w:hAnsi="Times New Roman" w:cs="Times New Roman" w:hint="eastAsia"/>
        </w:rPr>
        <w:t>：</w:t>
      </w:r>
      <w:r w:rsidR="009D4424" w:rsidRPr="00747212">
        <w:t>若选择</w:t>
      </w:r>
      <w:r w:rsidR="003E21AA" w:rsidRPr="00747212">
        <w:t>融合</w:t>
      </w:r>
      <w:r w:rsidR="009D4424" w:rsidRPr="00747212">
        <w:t>方案</w:t>
      </w:r>
      <w:proofErr w:type="gramStart"/>
      <w:r w:rsidR="009D4424" w:rsidRPr="00747212">
        <w:t>一</w:t>
      </w:r>
      <w:proofErr w:type="gramEnd"/>
      <w:r w:rsidR="009D4424" w:rsidRPr="00747212">
        <w:t>，消融实验中需分别将</w:t>
      </w:r>
      <w:proofErr w:type="gramStart"/>
      <w:r w:rsidR="009D4424" w:rsidRPr="00747212">
        <w:t>步骤级优势</w:t>
      </w:r>
      <w:proofErr w:type="gramEnd"/>
      <w:r w:rsidR="009D4424" w:rsidRPr="00747212">
        <w:t>/词</w:t>
      </w:r>
      <w:proofErr w:type="gramStart"/>
      <w:r w:rsidR="009D4424" w:rsidRPr="00747212">
        <w:t>元级优势</w:t>
      </w:r>
      <w:proofErr w:type="gramEnd"/>
      <w:r w:rsidR="009D4424" w:rsidRPr="00747212">
        <w:t>先后置0即可验证两个层级各自的作用；若选择</w:t>
      </w:r>
      <w:r w:rsidR="003E21AA" w:rsidRPr="00747212">
        <w:t>融合</w:t>
      </w:r>
      <w:r w:rsidR="009D4424" w:rsidRPr="00747212">
        <w:t>方案二，只需分别将</w:t>
      </w:r>
      <w:proofErr w:type="gramStart"/>
      <w:r w:rsidR="009D4424" w:rsidRPr="00747212">
        <w:t>步骤级优势</w:t>
      </w:r>
      <w:proofErr w:type="gramEnd"/>
      <w:r w:rsidR="009D4424" w:rsidRPr="00747212">
        <w:t>/词</w:t>
      </w:r>
      <w:proofErr w:type="gramStart"/>
      <w:r w:rsidR="009D4424" w:rsidRPr="00747212">
        <w:t>元级优势</w:t>
      </w:r>
      <w:proofErr w:type="gramEnd"/>
      <w:r w:rsidR="009D4424" w:rsidRPr="00747212">
        <w:t>先后换为恒定值1即可验证两个层级各自的作用；若选择</w:t>
      </w:r>
      <w:r w:rsidR="003E21AA" w:rsidRPr="00747212">
        <w:t>融合</w:t>
      </w:r>
      <w:r w:rsidR="009D4424" w:rsidRPr="00747212">
        <w:t>方案三，可以将</w:t>
      </w:r>
      <w:proofErr w:type="gramStart"/>
      <w:r w:rsidR="009D4424" w:rsidRPr="00747212">
        <w:t>隐空间</w:t>
      </w:r>
      <w:proofErr w:type="gramEnd"/>
      <w:r w:rsidR="009D4424" w:rsidRPr="00747212">
        <w:t>动作信号置换为无意义的白噪声以验证步骤粒度的作用，将词元的优势估计粗粒度地用</w:t>
      </w:r>
      <w:proofErr w:type="gramStart"/>
      <w:r w:rsidR="009D4424" w:rsidRPr="00747212">
        <w:t>步骤级优势</w:t>
      </w:r>
      <w:proofErr w:type="gramEnd"/>
      <w:r w:rsidR="009D4424" w:rsidRPr="00747212">
        <w:t>代替以验证词元粒度的作用</w:t>
      </w:r>
      <w:r w:rsidR="00626714" w:rsidRPr="00747212">
        <w:t>，由此</w:t>
      </w:r>
      <w:r w:rsidR="009D4424" w:rsidRPr="00747212">
        <w:t>可得到最终的NEST的消融矩阵，给出两个粒度关系的实证结论。</w:t>
      </w:r>
    </w:p>
    <w:p w14:paraId="5854CEE0" w14:textId="5E8B9B56" w:rsidR="00912C48" w:rsidRPr="00912C48" w:rsidRDefault="00C326C5" w:rsidP="00C326C5">
      <w:pPr>
        <w:pStyle w:val="af9"/>
        <w:spacing w:before="0" w:beforeAutospacing="0" w:after="0" w:afterAutospacing="0" w:line="276" w:lineRule="auto"/>
        <w:ind w:firstLine="420"/>
        <w:jc w:val="both"/>
        <w:rPr>
          <w:rFonts w:ascii="Times New Roman" w:hAnsi="Times New Roman" w:cs="Times New Roman" w:hint="eastAsia"/>
        </w:rPr>
      </w:pPr>
      <w:r>
        <w:rPr>
          <w:rFonts w:ascii="Times New Roman" w:hAnsi="Times New Roman" w:cs="Times New Roman" w:hint="eastAsia"/>
        </w:rPr>
        <w:t>进一步地，为</w:t>
      </w:r>
      <w:r w:rsidR="00912C48" w:rsidRPr="00747212">
        <w:rPr>
          <w:rFonts w:ascii="Times New Roman" w:hAnsi="Times New Roman" w:cs="Times New Roman"/>
        </w:rPr>
        <w:t>分析不同粒度优势估计的合理性，本课题拟利用</w:t>
      </w:r>
      <w:proofErr w:type="spellStart"/>
      <w:r w:rsidR="00912C48" w:rsidRPr="00747212">
        <w:rPr>
          <w:rFonts w:ascii="Times New Roman" w:hAnsi="Times New Roman" w:cs="Times New Roman"/>
        </w:rPr>
        <w:t>ALFWorld</w:t>
      </w:r>
      <w:proofErr w:type="spellEnd"/>
      <w:r w:rsidR="00912C48" w:rsidRPr="00747212">
        <w:rPr>
          <w:rFonts w:ascii="Times New Roman" w:hAnsi="Times New Roman" w:cs="Times New Roman"/>
        </w:rPr>
        <w:t>环境提供的基于</w:t>
      </w:r>
      <w:r w:rsidR="00912C48" w:rsidRPr="00747212">
        <w:rPr>
          <w:rFonts w:ascii="Times New Roman" w:hAnsi="Times New Roman" w:cs="Times New Roman"/>
        </w:rPr>
        <w:t>PDDL</w:t>
      </w:r>
      <w:r w:rsidR="00912C48">
        <w:rPr>
          <w:rFonts w:ascii="Times New Roman" w:hAnsi="Times New Roman" w:cs="Times New Roman" w:hint="eastAsia"/>
        </w:rPr>
        <w:t>符号</w:t>
      </w:r>
      <w:r w:rsidR="00912C48" w:rsidRPr="00747212">
        <w:rPr>
          <w:rFonts w:ascii="Times New Roman" w:hAnsi="Times New Roman" w:cs="Times New Roman"/>
        </w:rPr>
        <w:t>表示的运行时状态转移记录</w:t>
      </w:r>
      <w:r w:rsidR="001A24A4">
        <w:rPr>
          <w:rFonts w:ascii="Times New Roman" w:hAnsi="Times New Roman" w:cs="Times New Roman" w:hint="eastAsia"/>
        </w:rPr>
        <w:t>（公式</w:t>
      </w:r>
      <w:r w:rsidR="001A24A4">
        <w:rPr>
          <w:rFonts w:ascii="Times New Roman" w:hAnsi="Times New Roman" w:cs="Times New Roman" w:hint="eastAsia"/>
        </w:rPr>
        <w:t>3</w:t>
      </w:r>
      <w:r w:rsidR="001A24A4">
        <w:rPr>
          <w:rFonts w:ascii="Times New Roman" w:hAnsi="Times New Roman" w:cs="Times New Roman"/>
        </w:rPr>
        <w:t>-</w:t>
      </w:r>
      <w:r w:rsidR="00CB240E">
        <w:rPr>
          <w:rFonts w:ascii="Times New Roman" w:hAnsi="Times New Roman" w:cs="Times New Roman"/>
        </w:rPr>
        <w:t>6</w:t>
      </w:r>
      <w:r w:rsidR="001A24A4">
        <w:rPr>
          <w:rFonts w:ascii="Times New Roman" w:hAnsi="Times New Roman" w:cs="Times New Roman" w:hint="eastAsia"/>
        </w:rPr>
        <w:t>）</w:t>
      </w:r>
      <w:r w:rsidR="00912C48">
        <w:rPr>
          <w:rFonts w:ascii="Times New Roman" w:hAnsi="Times New Roman" w:cs="Times New Roman" w:hint="eastAsia"/>
        </w:rPr>
        <w:t>，</w:t>
      </w:r>
      <w:r w:rsidR="00912C48" w:rsidRPr="00747212">
        <w:rPr>
          <w:rFonts w:ascii="Times New Roman" w:hAnsi="Times New Roman" w:cs="Times New Roman"/>
        </w:rPr>
        <w:t>对</w:t>
      </w:r>
      <w:r w:rsidR="00912C48" w:rsidRPr="00747212">
        <w:rPr>
          <w:rFonts w:ascii="Times New Roman" w:hAnsi="Times New Roman" w:cs="Times New Roman"/>
        </w:rPr>
        <w:t>NEST</w:t>
      </w:r>
      <w:r w:rsidR="00912C48" w:rsidRPr="00747212">
        <w:rPr>
          <w:rFonts w:ascii="Times New Roman" w:hAnsi="Times New Roman" w:cs="Times New Roman"/>
        </w:rPr>
        <w:t>产生的</w:t>
      </w:r>
      <w:proofErr w:type="gramStart"/>
      <w:r w:rsidR="00912C48" w:rsidRPr="00747212">
        <w:rPr>
          <w:rFonts w:ascii="Times New Roman" w:hAnsi="Times New Roman" w:cs="Times New Roman"/>
        </w:rPr>
        <w:t>步骤级</w:t>
      </w:r>
      <w:proofErr w:type="gramEnd"/>
      <w:r w:rsidR="00912C48" w:rsidRPr="00747212">
        <w:rPr>
          <w:rFonts w:ascii="Times New Roman" w:hAnsi="Times New Roman" w:cs="Times New Roman"/>
        </w:rPr>
        <w:t>与词</w:t>
      </w:r>
      <w:proofErr w:type="gramStart"/>
      <w:r w:rsidR="00912C48" w:rsidRPr="00747212">
        <w:rPr>
          <w:rFonts w:ascii="Times New Roman" w:hAnsi="Times New Roman" w:cs="Times New Roman"/>
        </w:rPr>
        <w:t>元级优势</w:t>
      </w:r>
      <w:proofErr w:type="gramEnd"/>
      <w:r w:rsidR="00912C48" w:rsidRPr="00747212">
        <w:rPr>
          <w:rFonts w:ascii="Times New Roman" w:hAnsi="Times New Roman" w:cs="Times New Roman"/>
        </w:rPr>
        <w:t>信号进行离线评估。首先，采集</w:t>
      </w:r>
      <w:proofErr w:type="gramStart"/>
      <w:r w:rsidR="00912C48" w:rsidRPr="00747212">
        <w:rPr>
          <w:rFonts w:ascii="Times New Roman" w:hAnsi="Times New Roman" w:cs="Times New Roman"/>
        </w:rPr>
        <w:t>智能体每一步</w:t>
      </w:r>
      <w:proofErr w:type="gramEnd"/>
      <w:r w:rsidR="00912C48" w:rsidRPr="00747212">
        <w:rPr>
          <w:rFonts w:ascii="Times New Roman" w:hAnsi="Times New Roman" w:cs="Times New Roman"/>
        </w:rPr>
        <w:t>交互前后的符号事实集合，记录新增事实、删除事实及任务目标条件的变化，并结合动作执行结果与轨迹最终成败，将环境状态转移划分为有效状态变化、无状态变化及目标进展等类别</w:t>
      </w:r>
      <w:r w:rsidR="00912C48">
        <w:rPr>
          <w:rFonts w:ascii="Times New Roman" w:hAnsi="Times New Roman" w:cs="Times New Roman" w:hint="eastAsia"/>
        </w:rPr>
        <w:t>，通过分析优势信号是否集中于有效状态变化的步骤上</w:t>
      </w:r>
      <w:r w:rsidR="00912C48" w:rsidRPr="00747212">
        <w:rPr>
          <w:rFonts w:ascii="Times New Roman" w:hAnsi="Times New Roman" w:cs="Times New Roman"/>
        </w:rPr>
        <w:t>，</w:t>
      </w:r>
      <w:r w:rsidR="00912C48">
        <w:rPr>
          <w:rFonts w:ascii="Times New Roman" w:hAnsi="Times New Roman" w:cs="Times New Roman" w:hint="eastAsia"/>
        </w:rPr>
        <w:t>得出</w:t>
      </w:r>
      <w:r w:rsidR="00912C48" w:rsidRPr="00747212">
        <w:rPr>
          <w:rFonts w:ascii="Times New Roman" w:hAnsi="Times New Roman" w:cs="Times New Roman"/>
        </w:rPr>
        <w:t>优势信号与动作执行有效性、目标进展及最终任务结果之间的统计关联；针对</w:t>
      </w:r>
      <w:proofErr w:type="gramStart"/>
      <w:r w:rsidR="00912C48" w:rsidRPr="00747212">
        <w:rPr>
          <w:rFonts w:ascii="Times New Roman" w:hAnsi="Times New Roman" w:cs="Times New Roman"/>
        </w:rPr>
        <w:t>词元级优势</w:t>
      </w:r>
      <w:proofErr w:type="gramEnd"/>
      <w:r w:rsidR="00912C48" w:rsidRPr="00747212">
        <w:rPr>
          <w:rFonts w:ascii="Times New Roman" w:hAnsi="Times New Roman" w:cs="Times New Roman"/>
        </w:rPr>
        <w:t>，则依据模型生成序列记录各词元的优势信号，并通过逐词元计算模型对实际生成动作的条件对数概率变化</w:t>
      </w:r>
      <w:r w:rsidR="001A24A4">
        <w:rPr>
          <w:rFonts w:ascii="Times New Roman" w:hAnsi="Times New Roman" w:cs="Times New Roman" w:hint="eastAsia"/>
        </w:rPr>
        <w:t>（公式</w:t>
      </w:r>
      <w:r w:rsidR="001A24A4">
        <w:rPr>
          <w:rFonts w:ascii="Times New Roman" w:hAnsi="Times New Roman" w:cs="Times New Roman" w:hint="eastAsia"/>
        </w:rPr>
        <w:t>3</w:t>
      </w:r>
      <w:r w:rsidR="001A24A4">
        <w:rPr>
          <w:rFonts w:ascii="Times New Roman" w:hAnsi="Times New Roman" w:cs="Times New Roman"/>
        </w:rPr>
        <w:t>-</w:t>
      </w:r>
      <w:r w:rsidR="00CB240E">
        <w:rPr>
          <w:rFonts w:ascii="Times New Roman" w:hAnsi="Times New Roman" w:cs="Times New Roman"/>
        </w:rPr>
        <w:t>7</w:t>
      </w:r>
      <w:r w:rsidR="001A24A4">
        <w:rPr>
          <w:rFonts w:ascii="Times New Roman" w:hAnsi="Times New Roman" w:cs="Times New Roman" w:hint="eastAsia"/>
        </w:rPr>
        <w:t>）</w:t>
      </w:r>
      <w:r w:rsidR="00912C48" w:rsidRPr="00747212">
        <w:rPr>
          <w:rFonts w:ascii="Times New Roman" w:hAnsi="Times New Roman" w:cs="Times New Roman"/>
        </w:rPr>
        <w:t>，分析</w:t>
      </w:r>
      <w:proofErr w:type="gramStart"/>
      <w:r w:rsidR="00912C48" w:rsidRPr="00747212">
        <w:rPr>
          <w:rFonts w:ascii="Times New Roman" w:hAnsi="Times New Roman" w:cs="Times New Roman"/>
        </w:rPr>
        <w:t>词元级信号</w:t>
      </w:r>
      <w:proofErr w:type="gramEnd"/>
      <w:r w:rsidR="00912C48" w:rsidRPr="00747212">
        <w:rPr>
          <w:rFonts w:ascii="Times New Roman" w:hAnsi="Times New Roman" w:cs="Times New Roman"/>
        </w:rPr>
        <w:t>与动作偏好演化之间的关系。</w:t>
      </w:r>
      <w:r w:rsidR="00912C48">
        <w:rPr>
          <w:rFonts w:ascii="Times New Roman" w:hAnsi="Times New Roman" w:cs="Times New Roman" w:hint="eastAsia"/>
        </w:rPr>
        <w:t>值得注意的是此处并非把基于符号的状态变化作为优势的信号来源，而是反过来用这个指标指示所用的</w:t>
      </w:r>
      <w:proofErr w:type="gramStart"/>
      <w:r w:rsidR="00912C48" w:rsidRPr="00747212">
        <w:rPr>
          <w:rFonts w:ascii="Times New Roman" w:hAnsi="Times New Roman" w:cs="Times New Roman"/>
        </w:rPr>
        <w:t>步骤级</w:t>
      </w:r>
      <w:proofErr w:type="gramEnd"/>
      <w:r w:rsidR="00912C48" w:rsidRPr="00747212">
        <w:rPr>
          <w:rFonts w:ascii="Times New Roman" w:hAnsi="Times New Roman" w:cs="Times New Roman"/>
        </w:rPr>
        <w:t>与词</w:t>
      </w:r>
      <w:proofErr w:type="gramStart"/>
      <w:r w:rsidR="00912C48" w:rsidRPr="00747212">
        <w:rPr>
          <w:rFonts w:ascii="Times New Roman" w:hAnsi="Times New Roman" w:cs="Times New Roman"/>
        </w:rPr>
        <w:t>元级优势</w:t>
      </w:r>
      <w:proofErr w:type="gramEnd"/>
      <w:r w:rsidR="00912C48">
        <w:rPr>
          <w:rFonts w:ascii="Times New Roman" w:hAnsi="Times New Roman" w:cs="Times New Roman" w:hint="eastAsia"/>
        </w:rPr>
        <w:t>估计</w:t>
      </w:r>
      <w:r w:rsidR="00912C48" w:rsidRPr="00747212">
        <w:rPr>
          <w:rFonts w:ascii="Times New Roman" w:hAnsi="Times New Roman" w:cs="Times New Roman"/>
        </w:rPr>
        <w:t>是否具有独立贡献及互补效应，为</w:t>
      </w:r>
      <w:r w:rsidR="00912C48" w:rsidRPr="00747212">
        <w:rPr>
          <w:rFonts w:ascii="Times New Roman" w:hAnsi="Times New Roman" w:cs="Times New Roman"/>
        </w:rPr>
        <w:t>NEST</w:t>
      </w:r>
      <w:r w:rsidR="00912C48" w:rsidRPr="00747212">
        <w:rPr>
          <w:rFonts w:ascii="Times New Roman" w:hAnsi="Times New Roman" w:cs="Times New Roman"/>
        </w:rPr>
        <w:t>的优势估计合理性提供可量化的实证依据。</w:t>
      </w:r>
    </w:p>
    <w:p w14:paraId="5D7E67D0" w14:textId="7F70B080" w:rsidR="003E21AA" w:rsidRPr="00747212" w:rsidRDefault="003E21AA" w:rsidP="003E21AA">
      <w:pPr>
        <w:pStyle w:val="3"/>
        <w:spacing w:before="120" w:after="120" w:line="276" w:lineRule="auto"/>
        <w:rPr>
          <w:lang w:val="en-US"/>
        </w:rPr>
      </w:pPr>
      <w:bookmarkStart w:id="137" w:name="_Toc243528331"/>
      <w:bookmarkStart w:id="138" w:name="_Toc243528393"/>
      <w:r w:rsidRPr="00747212">
        <w:rPr>
          <w:lang w:val="en-US"/>
        </w:rPr>
        <w:lastRenderedPageBreak/>
        <w:t>3.2.4</w:t>
      </w:r>
      <w:r w:rsidR="00626714" w:rsidRPr="00747212">
        <w:rPr>
          <w:lang w:val="en-US"/>
        </w:rPr>
        <w:t xml:space="preserve"> </w:t>
      </w:r>
      <w:r w:rsidR="00626714" w:rsidRPr="00747212">
        <w:t>作用机理分析</w:t>
      </w:r>
      <w:bookmarkEnd w:id="137"/>
      <w:bookmarkEnd w:id="138"/>
    </w:p>
    <w:p w14:paraId="705503B1" w14:textId="184C3BA8" w:rsidR="00A85489" w:rsidRPr="00A85489" w:rsidRDefault="00A85489" w:rsidP="00A85489">
      <w:pPr>
        <w:pStyle w:val="af9"/>
        <w:spacing w:before="0" w:beforeAutospacing="0" w:after="0" w:afterAutospacing="0" w:line="276" w:lineRule="auto"/>
        <w:ind w:firstLine="420"/>
        <w:jc w:val="both"/>
        <w:rPr>
          <w:rFonts w:ascii="Times New Roman" w:hAnsi="Times New Roman" w:cs="Times New Roman"/>
        </w:rPr>
      </w:pPr>
      <w:r w:rsidRPr="00A85489">
        <w:rPr>
          <w:rFonts w:ascii="Times New Roman" w:hAnsi="Times New Roman" w:cs="Times New Roman"/>
        </w:rPr>
        <w:t>在多轮智能</w:t>
      </w:r>
      <w:proofErr w:type="gramStart"/>
      <w:r w:rsidRPr="00A85489">
        <w:rPr>
          <w:rFonts w:ascii="Times New Roman" w:hAnsi="Times New Roman" w:cs="Times New Roman"/>
        </w:rPr>
        <w:t>体任务</w:t>
      </w:r>
      <w:proofErr w:type="gramEnd"/>
      <w:r w:rsidRPr="00A85489">
        <w:rPr>
          <w:rFonts w:ascii="Times New Roman" w:hAnsi="Times New Roman" w:cs="Times New Roman"/>
        </w:rPr>
        <w:t>中，语言模型的词元生成过程与环境状态转移处于不同的决策粒度，二者在策略优化中承担着不同的作用。智能</w:t>
      </w:r>
      <w:proofErr w:type="gramStart"/>
      <w:r w:rsidRPr="00A85489">
        <w:rPr>
          <w:rFonts w:ascii="Times New Roman" w:hAnsi="Times New Roman" w:cs="Times New Roman"/>
        </w:rPr>
        <w:t>体需要</w:t>
      </w:r>
      <w:proofErr w:type="gramEnd"/>
      <w:r w:rsidRPr="00A85489">
        <w:rPr>
          <w:rFonts w:ascii="Times New Roman" w:hAnsi="Times New Roman" w:cs="Times New Roman"/>
        </w:rPr>
        <w:t>生成完整的动作指令并执行后，才会引发环境状态变化并获得相应反馈；因此，动作步级信用分配</w:t>
      </w:r>
      <w:proofErr w:type="gramStart"/>
      <w:r w:rsidRPr="00A85489">
        <w:rPr>
          <w:rFonts w:ascii="Times New Roman" w:hAnsi="Times New Roman" w:cs="Times New Roman"/>
        </w:rPr>
        <w:t>能够从跨动作</w:t>
      </w:r>
      <w:proofErr w:type="gramEnd"/>
      <w:r w:rsidRPr="00A85489">
        <w:rPr>
          <w:rFonts w:ascii="Times New Roman" w:hAnsi="Times New Roman" w:cs="Times New Roman"/>
        </w:rPr>
        <w:t>的交互过程出发，刻画不同动作对长期任务回报的贡献，但难以直接区分同一动作内部不同词元对动作生成的影响。相应地，</w:t>
      </w:r>
      <w:proofErr w:type="gramStart"/>
      <w:r w:rsidRPr="00A85489">
        <w:rPr>
          <w:rFonts w:ascii="Times New Roman" w:hAnsi="Times New Roman" w:cs="Times New Roman"/>
        </w:rPr>
        <w:t>词元级信用</w:t>
      </w:r>
      <w:proofErr w:type="gramEnd"/>
      <w:r w:rsidRPr="00A85489">
        <w:rPr>
          <w:rFonts w:ascii="Times New Roman" w:hAnsi="Times New Roman" w:cs="Times New Roman"/>
        </w:rPr>
        <w:t>分配能够提供动作内部更细粒度的优化信号，</w:t>
      </w:r>
      <w:r>
        <w:rPr>
          <w:rFonts w:ascii="Times New Roman" w:hAnsi="Times New Roman" w:cs="Times New Roman" w:hint="eastAsia"/>
        </w:rPr>
        <w:t>但由于词元自身的非马尔可夫性，单个词元的输出无法反映智能体与环境的交互效果</w:t>
      </w:r>
      <w:r w:rsidRPr="00A85489">
        <w:rPr>
          <w:rFonts w:ascii="Times New Roman" w:hAnsi="Times New Roman" w:cs="Times New Roman"/>
        </w:rPr>
        <w:t>。</w:t>
      </w:r>
      <w:proofErr w:type="gramStart"/>
      <w:r w:rsidRPr="00A85489">
        <w:rPr>
          <w:rFonts w:ascii="Times New Roman" w:hAnsi="Times New Roman" w:cs="Times New Roman"/>
        </w:rPr>
        <w:t>二者</w:t>
      </w:r>
      <w:r>
        <w:rPr>
          <w:rFonts w:ascii="Times New Roman" w:hAnsi="Times New Roman" w:cs="Times New Roman" w:hint="eastAsia"/>
        </w:rPr>
        <w:t>从</w:t>
      </w:r>
      <w:proofErr w:type="gramEnd"/>
      <w:r>
        <w:rPr>
          <w:rFonts w:ascii="Times New Roman" w:hAnsi="Times New Roman" w:cs="Times New Roman" w:hint="eastAsia"/>
        </w:rPr>
        <w:t>机理上存在</w:t>
      </w:r>
      <w:r w:rsidRPr="00A85489">
        <w:rPr>
          <w:rFonts w:ascii="Times New Roman" w:hAnsi="Times New Roman" w:cs="Times New Roman"/>
        </w:rPr>
        <w:t>互补性，难以仅凭单</w:t>
      </w:r>
      <w:proofErr w:type="gramStart"/>
      <w:r w:rsidRPr="00A85489">
        <w:rPr>
          <w:rFonts w:ascii="Times New Roman" w:hAnsi="Times New Roman" w:cs="Times New Roman"/>
        </w:rPr>
        <w:t>一</w:t>
      </w:r>
      <w:proofErr w:type="gramEnd"/>
      <w:r w:rsidRPr="00A85489">
        <w:rPr>
          <w:rFonts w:ascii="Times New Roman" w:hAnsi="Times New Roman" w:cs="Times New Roman"/>
        </w:rPr>
        <w:t>粒度完整刻画多轮智能体的决策与生成过程。</w:t>
      </w:r>
    </w:p>
    <w:p w14:paraId="60C5714E" w14:textId="59E6948D" w:rsidR="003E21AA" w:rsidRPr="008975D9" w:rsidRDefault="008975D9" w:rsidP="00491785">
      <w:pPr>
        <w:pStyle w:val="af9"/>
        <w:spacing w:before="0" w:beforeAutospacing="0" w:after="0" w:afterAutospacing="0" w:line="276" w:lineRule="auto"/>
        <w:ind w:firstLine="420"/>
        <w:jc w:val="both"/>
        <w:rPr>
          <w:rFonts w:ascii="Times New Roman" w:hAnsi="Times New Roman" w:cs="Times New Roman"/>
        </w:rPr>
      </w:pPr>
      <w:r w:rsidRPr="008975D9">
        <w:rPr>
          <w:rFonts w:ascii="Times New Roman" w:hAnsi="Times New Roman" w:cs="Times New Roman"/>
        </w:rPr>
        <w:t>本课题从优势信号特征与环境行为变化两个层面分析</w:t>
      </w:r>
      <w:r w:rsidRPr="008975D9">
        <w:rPr>
          <w:rFonts w:ascii="Times New Roman" w:hAnsi="Times New Roman" w:cs="Times New Roman"/>
        </w:rPr>
        <w:t>NEST</w:t>
      </w:r>
      <w:r w:rsidRPr="008975D9">
        <w:rPr>
          <w:rFonts w:ascii="Times New Roman" w:hAnsi="Times New Roman" w:cs="Times New Roman"/>
        </w:rPr>
        <w:t>的作用机理。在优势信号层面，比较</w:t>
      </w:r>
      <w:proofErr w:type="gramStart"/>
      <w:r w:rsidRPr="008975D9">
        <w:rPr>
          <w:rFonts w:ascii="Times New Roman" w:hAnsi="Times New Roman" w:cs="Times New Roman"/>
        </w:rPr>
        <w:t>步骤级</w:t>
      </w:r>
      <w:proofErr w:type="gramEnd"/>
      <w:r w:rsidRPr="008975D9">
        <w:rPr>
          <w:rFonts w:ascii="Times New Roman" w:hAnsi="Times New Roman" w:cs="Times New Roman"/>
        </w:rPr>
        <w:t>与词</w:t>
      </w:r>
      <w:proofErr w:type="gramStart"/>
      <w:r w:rsidRPr="008975D9">
        <w:rPr>
          <w:rFonts w:ascii="Times New Roman" w:hAnsi="Times New Roman" w:cs="Times New Roman"/>
        </w:rPr>
        <w:t>元级优势</w:t>
      </w:r>
      <w:proofErr w:type="gramEnd"/>
      <w:r w:rsidRPr="008975D9">
        <w:rPr>
          <w:rFonts w:ascii="Times New Roman" w:hAnsi="Times New Roman" w:cs="Times New Roman"/>
        </w:rPr>
        <w:t>在不同融合方案下的变化，结合单粒度消融与完整模型的性能差异，分析两类信号的独立贡献、信息冗余及交互效应。在环境行为层面，利用</w:t>
      </w:r>
      <w:r>
        <w:rPr>
          <w:rFonts w:ascii="Times New Roman" w:hAnsi="Times New Roman" w:cs="Times New Roman" w:hint="eastAsia"/>
        </w:rPr>
        <w:t>环境</w:t>
      </w:r>
      <w:r w:rsidRPr="008975D9">
        <w:rPr>
          <w:rFonts w:ascii="Times New Roman" w:hAnsi="Times New Roman" w:cs="Times New Roman"/>
        </w:rPr>
        <w:t>中基于</w:t>
      </w:r>
      <w:r w:rsidRPr="008975D9">
        <w:rPr>
          <w:rFonts w:ascii="Times New Roman" w:hAnsi="Times New Roman" w:cs="Times New Roman"/>
        </w:rPr>
        <w:t>PDDL</w:t>
      </w:r>
      <w:r w:rsidR="00C363EE">
        <w:rPr>
          <w:rFonts w:ascii="Times New Roman" w:hAnsi="Times New Roman" w:cs="Times New Roman" w:hint="eastAsia"/>
        </w:rPr>
        <w:t>符号</w:t>
      </w:r>
      <w:r w:rsidRPr="008975D9">
        <w:rPr>
          <w:rFonts w:ascii="Times New Roman" w:hAnsi="Times New Roman" w:cs="Times New Roman"/>
        </w:rPr>
        <w:t>表示的运行时状态转移记录，将</w:t>
      </w:r>
      <w:proofErr w:type="gramStart"/>
      <w:r w:rsidRPr="008975D9">
        <w:rPr>
          <w:rFonts w:ascii="Times New Roman" w:hAnsi="Times New Roman" w:cs="Times New Roman"/>
        </w:rPr>
        <w:t>步骤级优势</w:t>
      </w:r>
      <w:proofErr w:type="gramEnd"/>
      <w:r w:rsidRPr="008975D9">
        <w:rPr>
          <w:rFonts w:ascii="Times New Roman" w:hAnsi="Times New Roman" w:cs="Times New Roman"/>
        </w:rPr>
        <w:t>与对应动作的执行结果、有效状态变化及任务目标进展进行对齐，分析不同优势估计方案与环境交互质量之间的统计关联；同时，通过逐词元计算模型对实际生成动作的条件对数概率变化，分析其与词</w:t>
      </w:r>
      <w:proofErr w:type="gramStart"/>
      <w:r w:rsidRPr="008975D9">
        <w:rPr>
          <w:rFonts w:ascii="Times New Roman" w:hAnsi="Times New Roman" w:cs="Times New Roman"/>
        </w:rPr>
        <w:t>元级优势</w:t>
      </w:r>
      <w:proofErr w:type="gramEnd"/>
      <w:r w:rsidRPr="008975D9">
        <w:rPr>
          <w:rFonts w:ascii="Times New Roman" w:hAnsi="Times New Roman" w:cs="Times New Roman"/>
        </w:rPr>
        <w:t>信号及最终任务结果的关系。通过联合考察优势信号特征、环境状态转移和任务表现，探究</w:t>
      </w:r>
      <w:proofErr w:type="gramStart"/>
      <w:r w:rsidRPr="008975D9">
        <w:rPr>
          <w:rFonts w:ascii="Times New Roman" w:hAnsi="Times New Roman" w:cs="Times New Roman"/>
        </w:rPr>
        <w:t>步骤级</w:t>
      </w:r>
      <w:proofErr w:type="gramEnd"/>
      <w:r w:rsidRPr="008975D9">
        <w:rPr>
          <w:rFonts w:ascii="Times New Roman" w:hAnsi="Times New Roman" w:cs="Times New Roman"/>
        </w:rPr>
        <w:t>与词</w:t>
      </w:r>
      <w:proofErr w:type="gramStart"/>
      <w:r w:rsidRPr="008975D9">
        <w:rPr>
          <w:rFonts w:ascii="Times New Roman" w:hAnsi="Times New Roman" w:cs="Times New Roman"/>
        </w:rPr>
        <w:t>元级优势</w:t>
      </w:r>
      <w:proofErr w:type="gramEnd"/>
      <w:r w:rsidRPr="008975D9">
        <w:rPr>
          <w:rFonts w:ascii="Times New Roman" w:hAnsi="Times New Roman" w:cs="Times New Roman"/>
        </w:rPr>
        <w:t>估计的互补机制及其适用条件，为</w:t>
      </w:r>
      <w:r>
        <w:rPr>
          <w:rFonts w:ascii="Times New Roman" w:hAnsi="Times New Roman" w:cs="Times New Roman" w:hint="eastAsia"/>
        </w:rPr>
        <w:t>多轮智能体强化学习</w:t>
      </w:r>
      <w:r w:rsidRPr="008975D9">
        <w:rPr>
          <w:rFonts w:ascii="Times New Roman" w:hAnsi="Times New Roman" w:cs="Times New Roman"/>
        </w:rPr>
        <w:t>的</w:t>
      </w:r>
      <w:r w:rsidR="00C363EE">
        <w:rPr>
          <w:rFonts w:ascii="Times New Roman" w:hAnsi="Times New Roman" w:cs="Times New Roman" w:hint="eastAsia"/>
        </w:rPr>
        <w:t>层级信用分配</w:t>
      </w:r>
      <w:r w:rsidRPr="008975D9">
        <w:rPr>
          <w:rFonts w:ascii="Times New Roman" w:hAnsi="Times New Roman" w:cs="Times New Roman"/>
        </w:rPr>
        <w:t>设计与优化提供可解释的实证依据。</w:t>
      </w:r>
    </w:p>
    <w:p w14:paraId="20412F7E" w14:textId="77777777" w:rsidR="009D4424" w:rsidRPr="00747212" w:rsidRDefault="009D4424" w:rsidP="0081580B">
      <w:pPr>
        <w:pStyle w:val="1"/>
        <w:spacing w:before="240" w:after="192" w:line="276" w:lineRule="auto"/>
        <w:jc w:val="both"/>
        <w:rPr>
          <w:rFonts w:ascii="Times New Roman" w:hAnsi="Times New Roman"/>
        </w:rPr>
      </w:pPr>
      <w:bookmarkStart w:id="139" w:name="_Toc242202528"/>
      <w:bookmarkStart w:id="140" w:name="_Toc207802828"/>
      <w:bookmarkStart w:id="141" w:name="_Toc242202272"/>
      <w:bookmarkStart w:id="142" w:name="_Toc242358672"/>
      <w:bookmarkStart w:id="143" w:name="_Toc4560"/>
      <w:bookmarkStart w:id="144" w:name="_Toc19316"/>
      <w:bookmarkStart w:id="145" w:name="_Toc243528332"/>
      <w:bookmarkStart w:id="146" w:name="_Toc243528394"/>
      <w:r w:rsidRPr="00747212">
        <w:rPr>
          <w:rFonts w:ascii="Times New Roman" w:hAnsi="Times New Roman"/>
        </w:rPr>
        <w:lastRenderedPageBreak/>
        <w:t xml:space="preserve">4  </w:t>
      </w:r>
      <w:r w:rsidRPr="00747212">
        <w:rPr>
          <w:rFonts w:ascii="Times New Roman" w:hAnsi="Times New Roman"/>
        </w:rPr>
        <w:t>进度安排及预期目标</w:t>
      </w:r>
      <w:bookmarkEnd w:id="139"/>
      <w:bookmarkEnd w:id="140"/>
      <w:bookmarkEnd w:id="141"/>
      <w:bookmarkEnd w:id="142"/>
      <w:bookmarkEnd w:id="143"/>
      <w:bookmarkEnd w:id="144"/>
      <w:bookmarkEnd w:id="145"/>
      <w:bookmarkEnd w:id="146"/>
    </w:p>
    <w:p w14:paraId="7FC7BA74" w14:textId="77777777" w:rsidR="009D4424" w:rsidRPr="00747212" w:rsidRDefault="009D4424" w:rsidP="0081580B">
      <w:pPr>
        <w:pStyle w:val="2"/>
        <w:spacing w:before="120" w:after="120" w:line="276" w:lineRule="auto"/>
        <w:rPr>
          <w:rFonts w:ascii="Times New Roman" w:hAnsi="Times New Roman"/>
        </w:rPr>
      </w:pPr>
      <w:bookmarkStart w:id="147" w:name="_Toc242202273"/>
      <w:bookmarkStart w:id="148" w:name="_Toc207802829"/>
      <w:bookmarkStart w:id="149" w:name="_Toc242358673"/>
      <w:bookmarkStart w:id="150" w:name="_Toc242202529"/>
      <w:bookmarkStart w:id="151" w:name="_Toc23653"/>
      <w:bookmarkStart w:id="152" w:name="_Toc737"/>
      <w:bookmarkStart w:id="153" w:name="_Toc243528333"/>
      <w:bookmarkStart w:id="154" w:name="_Toc243528395"/>
      <w:r w:rsidRPr="00747212">
        <w:rPr>
          <w:rFonts w:ascii="Times New Roman" w:hAnsi="Times New Roman"/>
        </w:rPr>
        <w:t xml:space="preserve">4.1  </w:t>
      </w:r>
      <w:r w:rsidRPr="00747212">
        <w:rPr>
          <w:rFonts w:ascii="Times New Roman" w:hAnsi="Times New Roman"/>
        </w:rPr>
        <w:t>进度安排</w:t>
      </w:r>
      <w:bookmarkEnd w:id="147"/>
      <w:bookmarkEnd w:id="148"/>
      <w:bookmarkEnd w:id="149"/>
      <w:bookmarkEnd w:id="150"/>
      <w:bookmarkEnd w:id="151"/>
      <w:bookmarkEnd w:id="152"/>
      <w:bookmarkEnd w:id="153"/>
      <w:bookmarkEnd w:id="154"/>
    </w:p>
    <w:p w14:paraId="2C48F17F" w14:textId="77777777" w:rsidR="009D4424" w:rsidRPr="00747212" w:rsidRDefault="009D4424" w:rsidP="0081580B">
      <w:pPr>
        <w:pStyle w:val="ae"/>
        <w:adjustRightInd w:val="0"/>
        <w:snapToGrid w:val="0"/>
        <w:spacing w:after="0" w:line="276" w:lineRule="auto"/>
        <w:ind w:firstLine="480"/>
      </w:pPr>
      <w:r w:rsidRPr="00747212">
        <w:t>本课题的研究时间为</w:t>
      </w:r>
      <w:r w:rsidRPr="00747212">
        <w:t>2026</w:t>
      </w:r>
      <w:r w:rsidRPr="00747212">
        <w:t>年</w:t>
      </w:r>
      <w:r w:rsidRPr="00747212">
        <w:t>9</w:t>
      </w:r>
      <w:r w:rsidRPr="00747212">
        <w:t>月开始至</w:t>
      </w:r>
      <w:r w:rsidRPr="00747212">
        <w:t>2027</w:t>
      </w:r>
      <w:r w:rsidRPr="00747212">
        <w:t>年</w:t>
      </w:r>
      <w:r w:rsidRPr="00747212">
        <w:t>5</w:t>
      </w:r>
      <w:r w:rsidRPr="00747212">
        <w:t>月份进行答辩，根据之前的项目经验，结合自身学习，科研攻关能力，针对课题研究计划，制定出下面的研究进度：</w:t>
      </w:r>
    </w:p>
    <w:p w14:paraId="05656AA2" w14:textId="77777777" w:rsidR="009D4424" w:rsidRPr="00747212" w:rsidRDefault="009D4424" w:rsidP="0081580B">
      <w:pPr>
        <w:numPr>
          <w:ilvl w:val="0"/>
          <w:numId w:val="1"/>
        </w:numPr>
        <w:spacing w:before="60" w:after="60" w:line="276" w:lineRule="auto"/>
      </w:pPr>
      <w:r w:rsidRPr="00747212">
        <w:t>2026</w:t>
      </w:r>
      <w:r w:rsidRPr="00747212">
        <w:t>年</w:t>
      </w:r>
      <w:r w:rsidRPr="00747212">
        <w:t>9</w:t>
      </w:r>
      <w:r w:rsidRPr="00747212">
        <w:t>月</w:t>
      </w:r>
      <w:r w:rsidRPr="00747212">
        <w:t>~2026</w:t>
      </w:r>
      <w:r w:rsidRPr="00747212">
        <w:t>年</w:t>
      </w:r>
      <w:r w:rsidRPr="00747212">
        <w:t>10</w:t>
      </w:r>
      <w:r w:rsidRPr="00747212">
        <w:t>月：阅读相关文献，了解现有的信用分配算法，完成开题报告。</w:t>
      </w:r>
    </w:p>
    <w:p w14:paraId="1EB885FF" w14:textId="77777777" w:rsidR="009D4424" w:rsidRPr="00747212" w:rsidRDefault="009D4424" w:rsidP="0081580B">
      <w:pPr>
        <w:numPr>
          <w:ilvl w:val="0"/>
          <w:numId w:val="1"/>
        </w:numPr>
        <w:spacing w:before="60" w:after="60" w:line="276" w:lineRule="auto"/>
      </w:pPr>
      <w:r w:rsidRPr="00747212">
        <w:t>2026</w:t>
      </w:r>
      <w:r w:rsidRPr="00747212">
        <w:t>年</w:t>
      </w:r>
      <w:r w:rsidRPr="00747212">
        <w:t>11</w:t>
      </w:r>
      <w:r w:rsidRPr="00747212">
        <w:t>月</w:t>
      </w:r>
      <w:r w:rsidRPr="00747212">
        <w:t>~2027</w:t>
      </w:r>
      <w:r w:rsidRPr="00747212">
        <w:t>年</w:t>
      </w:r>
      <w:r w:rsidRPr="00747212">
        <w:t>2</w:t>
      </w:r>
      <w:r w:rsidRPr="00747212">
        <w:t>月：复现现有的信用分配算法并完成嵌套思想的最小可行性验证，跑通</w:t>
      </w:r>
      <w:r w:rsidRPr="00747212">
        <w:t>pipeline</w:t>
      </w:r>
      <w:r w:rsidRPr="00747212">
        <w:t>。</w:t>
      </w:r>
    </w:p>
    <w:p w14:paraId="27F94382" w14:textId="77777777" w:rsidR="009D4424" w:rsidRPr="00747212" w:rsidRDefault="009D4424" w:rsidP="0081580B">
      <w:pPr>
        <w:numPr>
          <w:ilvl w:val="0"/>
          <w:numId w:val="1"/>
        </w:numPr>
        <w:adjustRightInd w:val="0"/>
        <w:snapToGrid w:val="0"/>
        <w:spacing w:line="276" w:lineRule="auto"/>
      </w:pPr>
      <w:r w:rsidRPr="00747212">
        <w:t>2027</w:t>
      </w:r>
      <w:r w:rsidRPr="00747212">
        <w:t>年</w:t>
      </w:r>
      <w:r w:rsidRPr="00747212">
        <w:t>3</w:t>
      </w:r>
      <w:r w:rsidRPr="00747212">
        <w:t>月</w:t>
      </w:r>
      <w:r w:rsidRPr="00747212">
        <w:t>~2027</w:t>
      </w:r>
      <w:r w:rsidRPr="00747212">
        <w:t>年</w:t>
      </w:r>
      <w:r w:rsidRPr="00747212">
        <w:t>5</w:t>
      </w:r>
      <w:r w:rsidRPr="00747212">
        <w:t>月：最终实现嵌套优势估计，对多种算法以及嵌套方式进行对比分析，并撰写毕业论文。</w:t>
      </w:r>
    </w:p>
    <w:p w14:paraId="209F8ABA" w14:textId="77777777" w:rsidR="009D4424" w:rsidRPr="00747212" w:rsidRDefault="009D4424" w:rsidP="0081580B">
      <w:pPr>
        <w:spacing w:line="276" w:lineRule="auto"/>
      </w:pPr>
    </w:p>
    <w:p w14:paraId="2399B366" w14:textId="77777777" w:rsidR="009D4424" w:rsidRPr="00747212" w:rsidRDefault="009D4424" w:rsidP="0081580B">
      <w:pPr>
        <w:pStyle w:val="2"/>
        <w:spacing w:before="120" w:after="120" w:line="276" w:lineRule="auto"/>
        <w:rPr>
          <w:rFonts w:ascii="Times New Roman" w:hAnsi="Times New Roman"/>
        </w:rPr>
      </w:pPr>
      <w:bookmarkStart w:id="155" w:name="_Toc207802830"/>
      <w:bookmarkStart w:id="156" w:name="_Toc242358674"/>
      <w:bookmarkStart w:id="157" w:name="_Toc242202274"/>
      <w:bookmarkStart w:id="158" w:name="_Toc242202530"/>
      <w:bookmarkStart w:id="159" w:name="_Toc21285"/>
      <w:bookmarkStart w:id="160" w:name="_Toc30799"/>
      <w:bookmarkStart w:id="161" w:name="_Toc243528334"/>
      <w:bookmarkStart w:id="162" w:name="_Toc243528396"/>
      <w:r w:rsidRPr="00747212">
        <w:rPr>
          <w:rFonts w:ascii="Times New Roman" w:hAnsi="Times New Roman"/>
        </w:rPr>
        <w:t xml:space="preserve">4.2  </w:t>
      </w:r>
      <w:r w:rsidRPr="00747212">
        <w:rPr>
          <w:rFonts w:ascii="Times New Roman" w:hAnsi="Times New Roman"/>
        </w:rPr>
        <w:t>预期目标</w:t>
      </w:r>
      <w:bookmarkEnd w:id="155"/>
      <w:bookmarkEnd w:id="156"/>
      <w:bookmarkEnd w:id="157"/>
      <w:bookmarkEnd w:id="158"/>
      <w:bookmarkEnd w:id="159"/>
      <w:bookmarkEnd w:id="160"/>
      <w:bookmarkEnd w:id="161"/>
      <w:bookmarkEnd w:id="162"/>
    </w:p>
    <w:p w14:paraId="5A8421E0" w14:textId="77777777" w:rsidR="009D4424" w:rsidRPr="00747212" w:rsidRDefault="009D4424" w:rsidP="0081580B">
      <w:pPr>
        <w:pStyle w:val="ae"/>
        <w:adjustRightInd w:val="0"/>
        <w:snapToGrid w:val="0"/>
        <w:spacing w:after="0" w:line="276" w:lineRule="auto"/>
        <w:ind w:firstLine="480"/>
      </w:pPr>
      <w:r w:rsidRPr="00747212">
        <w:t>预期目标是实现至少一种完整的</w:t>
      </w:r>
      <w:r w:rsidRPr="00747212">
        <w:t>NEST</w:t>
      </w:r>
      <w:r w:rsidRPr="00747212">
        <w:t>实例算法，并完成完整消融对比实验，分析多层级信号的关系与作用。本课题预期实现下面三个目标和成果：</w:t>
      </w:r>
    </w:p>
    <w:p w14:paraId="1A1475B4" w14:textId="77777777" w:rsidR="009D4424" w:rsidRPr="00747212" w:rsidRDefault="009D4424" w:rsidP="0081580B">
      <w:pPr>
        <w:spacing w:before="60" w:after="60" w:line="276" w:lineRule="auto"/>
        <w:ind w:firstLineChars="186" w:firstLine="446"/>
      </w:pPr>
      <w:r w:rsidRPr="00747212">
        <w:t>（</w:t>
      </w:r>
      <w:r w:rsidRPr="00747212">
        <w:t>1</w:t>
      </w:r>
      <w:r w:rsidRPr="00747212">
        <w:t>）使用</w:t>
      </w:r>
      <w:proofErr w:type="spellStart"/>
      <w:r w:rsidRPr="00747212">
        <w:t>VeRL</w:t>
      </w:r>
      <w:proofErr w:type="spellEnd"/>
      <w:r w:rsidRPr="00747212">
        <w:t>框架实现一个轻量化的后训练强化学习优势嵌套估计范式（</w:t>
      </w:r>
      <w:r w:rsidRPr="00747212">
        <w:rPr>
          <w:rFonts w:eastAsia="Segoe UI"/>
          <w:kern w:val="0"/>
          <w:shd w:val="clear" w:color="auto" w:fill="FFFFFF"/>
          <w:lang w:bidi="ar"/>
        </w:rPr>
        <w:t>NEST</w:t>
      </w:r>
      <w:r w:rsidRPr="00747212">
        <w:t>）。</w:t>
      </w:r>
    </w:p>
    <w:p w14:paraId="1DF44060" w14:textId="77777777" w:rsidR="009D4424" w:rsidRPr="00747212" w:rsidRDefault="009D4424" w:rsidP="0081580B">
      <w:pPr>
        <w:spacing w:before="60" w:after="60" w:line="276" w:lineRule="auto"/>
        <w:ind w:firstLine="480"/>
        <w:rPr>
          <w:shd w:val="clear" w:color="auto" w:fill="FFFFFF"/>
        </w:rPr>
      </w:pPr>
      <w:r w:rsidRPr="00747212">
        <w:t>（</w:t>
      </w:r>
      <w:r w:rsidRPr="00747212">
        <w:t>2</w:t>
      </w:r>
      <w:r w:rsidRPr="00747212">
        <w:t>）</w:t>
      </w:r>
      <w:r w:rsidRPr="00747212">
        <w:rPr>
          <w:kern w:val="0"/>
          <w:shd w:val="clear" w:color="auto" w:fill="FFFFFF"/>
          <w:lang w:bidi="ar"/>
        </w:rPr>
        <w:t>在</w:t>
      </w:r>
      <w:proofErr w:type="spellStart"/>
      <w:r w:rsidRPr="00747212">
        <w:rPr>
          <w:kern w:val="0"/>
          <w:shd w:val="clear" w:color="auto" w:fill="FFFFFF"/>
          <w:lang w:bidi="ar"/>
        </w:rPr>
        <w:t>ALFWorld</w:t>
      </w:r>
      <w:proofErr w:type="spellEnd"/>
      <w:r w:rsidRPr="00747212">
        <w:rPr>
          <w:kern w:val="0"/>
          <w:shd w:val="clear" w:color="auto" w:fill="FFFFFF"/>
          <w:lang w:bidi="ar"/>
        </w:rPr>
        <w:t>、</w:t>
      </w:r>
      <w:proofErr w:type="spellStart"/>
      <w:r w:rsidRPr="00747212">
        <w:rPr>
          <w:kern w:val="0"/>
          <w:shd w:val="clear" w:color="auto" w:fill="FFFFFF"/>
          <w:lang w:bidi="ar"/>
        </w:rPr>
        <w:t>WebShop</w:t>
      </w:r>
      <w:proofErr w:type="spellEnd"/>
      <w:r w:rsidRPr="00747212">
        <w:rPr>
          <w:kern w:val="0"/>
          <w:shd w:val="clear" w:color="auto" w:fill="FFFFFF"/>
          <w:lang w:bidi="ar"/>
        </w:rPr>
        <w:t>等</w:t>
      </w:r>
      <w:r w:rsidRPr="00747212">
        <w:rPr>
          <w:kern w:val="0"/>
          <w:shd w:val="clear" w:color="auto" w:fill="FFFFFF"/>
          <w:lang w:bidi="ar"/>
        </w:rPr>
        <w:t>benchmark</w:t>
      </w:r>
      <w:r w:rsidRPr="00747212">
        <w:rPr>
          <w:kern w:val="0"/>
          <w:shd w:val="clear" w:color="auto" w:fill="FFFFFF"/>
          <w:lang w:bidi="ar"/>
        </w:rPr>
        <w:t>上，完整</w:t>
      </w:r>
      <w:r w:rsidRPr="00747212">
        <w:rPr>
          <w:kern w:val="0"/>
          <w:shd w:val="clear" w:color="auto" w:fill="FFFFFF"/>
          <w:lang w:bidi="ar"/>
        </w:rPr>
        <w:t>NEST</w:t>
      </w:r>
      <w:r w:rsidRPr="00747212">
        <w:rPr>
          <w:kern w:val="0"/>
          <w:shd w:val="clear" w:color="auto" w:fill="FFFFFF"/>
          <w:lang w:bidi="ar"/>
        </w:rPr>
        <w:t>相比最强单一粒度方法成功率平均有</w:t>
      </w:r>
      <w:r w:rsidRPr="00747212">
        <w:rPr>
          <w:kern w:val="0"/>
          <w:shd w:val="clear" w:color="auto" w:fill="FFFFFF"/>
          <w:lang w:bidi="ar"/>
        </w:rPr>
        <w:t>3%</w:t>
      </w:r>
      <w:r w:rsidRPr="00747212">
        <w:rPr>
          <w:kern w:val="0"/>
          <w:shd w:val="clear" w:color="auto" w:fill="FFFFFF"/>
          <w:lang w:bidi="ar"/>
        </w:rPr>
        <w:t>的提升。</w:t>
      </w:r>
    </w:p>
    <w:p w14:paraId="3E566F61" w14:textId="77777777" w:rsidR="009D4424" w:rsidRPr="00747212" w:rsidRDefault="009D4424" w:rsidP="0081580B">
      <w:pPr>
        <w:spacing w:before="60" w:after="60" w:line="276" w:lineRule="auto"/>
        <w:ind w:firstLine="480"/>
      </w:pPr>
      <w:r w:rsidRPr="00747212">
        <w:rPr>
          <w:shd w:val="clear" w:color="auto" w:fill="FFFFFF"/>
        </w:rPr>
        <w:t>（</w:t>
      </w:r>
      <w:r w:rsidRPr="00747212">
        <w:rPr>
          <w:shd w:val="clear" w:color="auto" w:fill="FFFFFF"/>
        </w:rPr>
        <w:t>3</w:t>
      </w:r>
      <w:r w:rsidRPr="00747212">
        <w:rPr>
          <w:shd w:val="clear" w:color="auto" w:fill="FFFFFF"/>
        </w:rPr>
        <w:t>）两个粒度的消融实验，</w:t>
      </w:r>
      <w:r w:rsidRPr="00747212">
        <w:t>为说明该粒度的优势估计有意义，</w:t>
      </w:r>
      <w:r w:rsidRPr="00747212">
        <w:rPr>
          <w:shd w:val="clear" w:color="auto" w:fill="FFFFFF"/>
        </w:rPr>
        <w:t>去掉其中一层的信息后，其成功率平均应降低</w:t>
      </w:r>
      <w:r w:rsidRPr="00747212">
        <w:rPr>
          <w:shd w:val="clear" w:color="auto" w:fill="FFFFFF"/>
        </w:rPr>
        <w:t>5%</w:t>
      </w:r>
      <w:r w:rsidRPr="00747212">
        <w:rPr>
          <w:shd w:val="clear" w:color="auto" w:fill="FFFFFF"/>
        </w:rPr>
        <w:t>以上</w:t>
      </w:r>
      <w:r w:rsidRPr="00747212">
        <w:t>。</w:t>
      </w:r>
    </w:p>
    <w:p w14:paraId="14FBA12D" w14:textId="77777777" w:rsidR="009D4424" w:rsidRPr="00747212" w:rsidRDefault="009D4424" w:rsidP="0081580B">
      <w:pPr>
        <w:pStyle w:val="1"/>
        <w:spacing w:before="240" w:after="192" w:line="276" w:lineRule="auto"/>
        <w:jc w:val="both"/>
        <w:rPr>
          <w:rFonts w:ascii="Times New Roman" w:hAnsi="Times New Roman"/>
        </w:rPr>
      </w:pPr>
      <w:bookmarkStart w:id="163" w:name="_Toc242358675"/>
      <w:bookmarkStart w:id="164" w:name="_Toc242202531"/>
      <w:bookmarkStart w:id="165" w:name="_Toc207802831"/>
      <w:bookmarkStart w:id="166" w:name="_Toc242202275"/>
      <w:bookmarkStart w:id="167" w:name="_Toc6746"/>
      <w:bookmarkStart w:id="168" w:name="_Toc26774"/>
      <w:bookmarkStart w:id="169" w:name="_Toc243528335"/>
      <w:bookmarkStart w:id="170" w:name="_Toc243528397"/>
      <w:r w:rsidRPr="00747212">
        <w:rPr>
          <w:rFonts w:ascii="Times New Roman" w:hAnsi="Times New Roman"/>
        </w:rPr>
        <w:lastRenderedPageBreak/>
        <w:t xml:space="preserve">5  </w:t>
      </w:r>
      <w:r w:rsidRPr="00747212">
        <w:rPr>
          <w:rFonts w:ascii="Times New Roman" w:hAnsi="Times New Roman"/>
        </w:rPr>
        <w:t>已具备和所需的条件和经费</w:t>
      </w:r>
      <w:bookmarkEnd w:id="163"/>
      <w:bookmarkEnd w:id="164"/>
      <w:bookmarkEnd w:id="165"/>
      <w:bookmarkEnd w:id="166"/>
      <w:bookmarkEnd w:id="167"/>
      <w:bookmarkEnd w:id="168"/>
      <w:bookmarkEnd w:id="169"/>
      <w:bookmarkEnd w:id="170"/>
    </w:p>
    <w:p w14:paraId="1462F306" w14:textId="77777777" w:rsidR="009D4424" w:rsidRPr="00747212" w:rsidRDefault="009D4424" w:rsidP="0081580B">
      <w:pPr>
        <w:pStyle w:val="2"/>
        <w:spacing w:before="120" w:after="120" w:line="276" w:lineRule="auto"/>
        <w:rPr>
          <w:rFonts w:ascii="Times New Roman" w:hAnsi="Times New Roman"/>
        </w:rPr>
      </w:pPr>
      <w:bookmarkStart w:id="171" w:name="_Toc242202276"/>
      <w:bookmarkStart w:id="172" w:name="_Toc242358676"/>
      <w:bookmarkStart w:id="173" w:name="_Toc207802832"/>
      <w:bookmarkStart w:id="174" w:name="_Toc242202532"/>
      <w:bookmarkStart w:id="175" w:name="_Toc30097"/>
      <w:bookmarkStart w:id="176" w:name="_Toc31486"/>
      <w:bookmarkStart w:id="177" w:name="_Toc243528336"/>
      <w:bookmarkStart w:id="178" w:name="_Toc243528398"/>
      <w:r w:rsidRPr="00747212">
        <w:rPr>
          <w:rFonts w:ascii="Times New Roman" w:hAnsi="Times New Roman"/>
        </w:rPr>
        <w:t xml:space="preserve">5.1  </w:t>
      </w:r>
      <w:r w:rsidRPr="00747212">
        <w:rPr>
          <w:rFonts w:ascii="Times New Roman" w:hAnsi="Times New Roman"/>
        </w:rPr>
        <w:t>实验室条件和经费保障</w:t>
      </w:r>
      <w:bookmarkEnd w:id="171"/>
      <w:bookmarkEnd w:id="172"/>
      <w:bookmarkEnd w:id="173"/>
      <w:bookmarkEnd w:id="174"/>
      <w:bookmarkEnd w:id="175"/>
      <w:bookmarkEnd w:id="176"/>
      <w:bookmarkEnd w:id="177"/>
      <w:bookmarkEnd w:id="178"/>
    </w:p>
    <w:p w14:paraId="3311DF15" w14:textId="77777777" w:rsidR="009D4424" w:rsidRPr="00747212" w:rsidRDefault="009D4424" w:rsidP="0081580B">
      <w:pPr>
        <w:snapToGrid w:val="0"/>
        <w:spacing w:line="276" w:lineRule="auto"/>
        <w:ind w:firstLineChars="200" w:firstLine="480"/>
      </w:pPr>
      <w:r w:rsidRPr="00747212">
        <w:t>根据现有课题准备情况，实验室具备</w:t>
      </w:r>
      <w:r w:rsidRPr="00747212">
        <w:t>8</w:t>
      </w:r>
      <w:r w:rsidRPr="00747212">
        <w:t>卡</w:t>
      </w:r>
      <w:r w:rsidRPr="00747212">
        <w:t>A800 GPU</w:t>
      </w:r>
      <w:r w:rsidRPr="00747212">
        <w:t>计算资源，由于不存在真机实验，现有资源足够满足实验要求。</w:t>
      </w:r>
    </w:p>
    <w:p w14:paraId="4FA8016B" w14:textId="77777777" w:rsidR="009D4424" w:rsidRPr="00747212" w:rsidRDefault="009D4424" w:rsidP="0081580B">
      <w:pPr>
        <w:snapToGrid w:val="0"/>
        <w:spacing w:line="276" w:lineRule="auto"/>
        <w:ind w:firstLineChars="200" w:firstLine="480"/>
      </w:pPr>
      <w:r w:rsidRPr="00747212">
        <w:t>软件方面，</w:t>
      </w:r>
      <w:proofErr w:type="spellStart"/>
      <w:r w:rsidRPr="00747212">
        <w:t>Qwen</w:t>
      </w:r>
      <w:proofErr w:type="spellEnd"/>
      <w:r w:rsidRPr="00747212">
        <w:t>、</w:t>
      </w:r>
      <w:r w:rsidRPr="00747212">
        <w:t>Llama</w:t>
      </w:r>
      <w:r w:rsidRPr="00747212">
        <w:t>系列具有开源小型模型，所调研的部分强化学习方案也具有公开实现，而课题组已有强化学习后训练方面的相关经验，能提供相关支持。本课题暂无需额外经费。</w:t>
      </w:r>
    </w:p>
    <w:p w14:paraId="7B4B4913" w14:textId="77777777" w:rsidR="009D4424" w:rsidRPr="00747212" w:rsidRDefault="009D4424" w:rsidP="0081580B">
      <w:pPr>
        <w:pStyle w:val="ae"/>
        <w:adjustRightInd w:val="0"/>
        <w:snapToGrid w:val="0"/>
        <w:spacing w:after="0" w:line="276" w:lineRule="auto"/>
        <w:ind w:firstLine="480"/>
      </w:pPr>
    </w:p>
    <w:p w14:paraId="123F4AA0" w14:textId="77777777" w:rsidR="009D4424" w:rsidRPr="00747212" w:rsidRDefault="009D4424" w:rsidP="0081580B">
      <w:pPr>
        <w:pStyle w:val="2"/>
        <w:spacing w:before="120" w:after="120" w:line="276" w:lineRule="auto"/>
        <w:rPr>
          <w:rFonts w:ascii="Times New Roman" w:hAnsi="Times New Roman"/>
        </w:rPr>
      </w:pPr>
      <w:bookmarkStart w:id="179" w:name="_Toc207802833"/>
      <w:bookmarkStart w:id="180" w:name="_Toc242202533"/>
      <w:bookmarkStart w:id="181" w:name="_Toc242358677"/>
      <w:bookmarkStart w:id="182" w:name="_Toc242202277"/>
      <w:bookmarkStart w:id="183" w:name="_Toc30679"/>
      <w:bookmarkStart w:id="184" w:name="_Toc23356"/>
      <w:bookmarkStart w:id="185" w:name="_Toc243528337"/>
      <w:bookmarkStart w:id="186" w:name="_Toc243528399"/>
      <w:r w:rsidRPr="00747212">
        <w:rPr>
          <w:rFonts w:ascii="Times New Roman" w:hAnsi="Times New Roman"/>
        </w:rPr>
        <w:t xml:space="preserve">5.2  </w:t>
      </w:r>
      <w:r w:rsidRPr="00747212">
        <w:rPr>
          <w:rFonts w:ascii="Times New Roman" w:hAnsi="Times New Roman"/>
        </w:rPr>
        <w:t>所需条件和经费</w:t>
      </w:r>
      <w:bookmarkEnd w:id="179"/>
      <w:bookmarkEnd w:id="180"/>
      <w:bookmarkEnd w:id="181"/>
      <w:bookmarkEnd w:id="182"/>
      <w:bookmarkEnd w:id="183"/>
      <w:bookmarkEnd w:id="184"/>
      <w:bookmarkEnd w:id="185"/>
      <w:bookmarkEnd w:id="186"/>
    </w:p>
    <w:p w14:paraId="211EA52F" w14:textId="77777777" w:rsidR="009D4424" w:rsidRPr="00747212" w:rsidRDefault="009D4424" w:rsidP="0081580B">
      <w:pPr>
        <w:snapToGrid w:val="0"/>
        <w:spacing w:line="276" w:lineRule="auto"/>
        <w:ind w:firstLineChars="200" w:firstLine="480"/>
      </w:pPr>
      <w:r w:rsidRPr="00747212">
        <w:t>研究所需软硬件条件课题组均已具备，相关硬件平台、软件资源均足够，暂无需额外条件和相关经费。</w:t>
      </w:r>
    </w:p>
    <w:p w14:paraId="2FB3B35F" w14:textId="77777777" w:rsidR="009D4424" w:rsidRPr="00747212" w:rsidRDefault="009D4424" w:rsidP="0081580B">
      <w:pPr>
        <w:tabs>
          <w:tab w:val="left" w:pos="1173"/>
        </w:tabs>
        <w:adjustRightInd w:val="0"/>
        <w:snapToGrid w:val="0"/>
        <w:spacing w:line="276" w:lineRule="auto"/>
        <w:ind w:firstLineChars="200" w:firstLine="480"/>
      </w:pPr>
    </w:p>
    <w:p w14:paraId="1BF51F4D" w14:textId="77777777" w:rsidR="009D4424" w:rsidRPr="00747212" w:rsidRDefault="009D4424" w:rsidP="0081580B">
      <w:pPr>
        <w:pStyle w:val="1"/>
        <w:spacing w:before="240" w:after="192" w:line="276" w:lineRule="auto"/>
        <w:jc w:val="both"/>
        <w:rPr>
          <w:rFonts w:ascii="Times New Roman" w:hAnsi="Times New Roman"/>
        </w:rPr>
      </w:pPr>
      <w:bookmarkStart w:id="187" w:name="_Toc242358678"/>
      <w:bookmarkStart w:id="188" w:name="_Toc242202534"/>
      <w:bookmarkStart w:id="189" w:name="_Toc242202278"/>
      <w:bookmarkStart w:id="190" w:name="_Toc207802834"/>
      <w:bookmarkStart w:id="191" w:name="_Toc500"/>
      <w:bookmarkStart w:id="192" w:name="_Toc28819"/>
      <w:bookmarkStart w:id="193" w:name="_Toc243528338"/>
      <w:bookmarkStart w:id="194" w:name="_Toc243528400"/>
      <w:r w:rsidRPr="00747212">
        <w:rPr>
          <w:rFonts w:ascii="Times New Roman" w:hAnsi="Times New Roman"/>
        </w:rPr>
        <w:lastRenderedPageBreak/>
        <w:t xml:space="preserve">6  </w:t>
      </w:r>
      <w:r w:rsidRPr="00747212">
        <w:rPr>
          <w:rFonts w:ascii="Times New Roman" w:hAnsi="Times New Roman"/>
        </w:rPr>
        <w:t>预计困难及解决方案</w:t>
      </w:r>
      <w:bookmarkEnd w:id="187"/>
      <w:bookmarkEnd w:id="188"/>
      <w:bookmarkEnd w:id="189"/>
      <w:bookmarkEnd w:id="190"/>
      <w:bookmarkEnd w:id="191"/>
      <w:bookmarkEnd w:id="192"/>
      <w:bookmarkEnd w:id="193"/>
      <w:bookmarkEnd w:id="194"/>
    </w:p>
    <w:p w14:paraId="25BE9402" w14:textId="77777777" w:rsidR="009D4424" w:rsidRPr="00747212" w:rsidRDefault="009D4424" w:rsidP="0081580B">
      <w:pPr>
        <w:pStyle w:val="2"/>
        <w:spacing w:before="120" w:after="120" w:line="276" w:lineRule="auto"/>
        <w:rPr>
          <w:rFonts w:ascii="Times New Roman" w:hAnsi="Times New Roman"/>
        </w:rPr>
      </w:pPr>
      <w:bookmarkStart w:id="195" w:name="_Toc242358679"/>
      <w:bookmarkStart w:id="196" w:name="_Toc242202535"/>
      <w:bookmarkStart w:id="197" w:name="_Toc207802835"/>
      <w:bookmarkStart w:id="198" w:name="_Toc242202279"/>
      <w:bookmarkStart w:id="199" w:name="_Toc2755"/>
      <w:bookmarkStart w:id="200" w:name="_Toc22790"/>
      <w:bookmarkStart w:id="201" w:name="_Toc243528339"/>
      <w:bookmarkStart w:id="202" w:name="_Toc243528401"/>
      <w:r w:rsidRPr="00747212">
        <w:rPr>
          <w:rFonts w:ascii="Times New Roman" w:hAnsi="Times New Roman"/>
        </w:rPr>
        <w:t xml:space="preserve">6.1  </w:t>
      </w:r>
      <w:r w:rsidRPr="00747212">
        <w:rPr>
          <w:rFonts w:ascii="Times New Roman" w:hAnsi="Times New Roman"/>
        </w:rPr>
        <w:t>预计困难与技术难点</w:t>
      </w:r>
      <w:bookmarkEnd w:id="195"/>
      <w:bookmarkEnd w:id="196"/>
      <w:bookmarkEnd w:id="197"/>
      <w:bookmarkEnd w:id="198"/>
      <w:bookmarkEnd w:id="199"/>
      <w:bookmarkEnd w:id="200"/>
      <w:bookmarkEnd w:id="201"/>
      <w:bookmarkEnd w:id="202"/>
    </w:p>
    <w:p w14:paraId="1B40CBB3" w14:textId="77777777" w:rsidR="009D4424" w:rsidRPr="00747212" w:rsidRDefault="009D4424" w:rsidP="0081580B">
      <w:pPr>
        <w:pStyle w:val="ae"/>
        <w:adjustRightInd w:val="0"/>
        <w:snapToGrid w:val="0"/>
        <w:spacing w:line="276" w:lineRule="auto"/>
        <w:ind w:firstLine="480"/>
      </w:pPr>
      <w:r w:rsidRPr="00747212">
        <w:t>本课题涉及强化学习后训练、多轮智能体建模与分布式训练工程等多方面知识，需要在深入理解</w:t>
      </w:r>
      <w:r w:rsidRPr="00747212">
        <w:t>GRPO</w:t>
      </w:r>
      <w:proofErr w:type="gramStart"/>
      <w:r w:rsidRPr="00747212">
        <w:t>系训练</w:t>
      </w:r>
      <w:proofErr w:type="gramEnd"/>
      <w:r w:rsidRPr="00747212">
        <w:t>原理的同时，掌握</w:t>
      </w:r>
      <w:proofErr w:type="spellStart"/>
      <w:r w:rsidRPr="00747212">
        <w:t>VeRL</w:t>
      </w:r>
      <w:proofErr w:type="spellEnd"/>
      <w:r w:rsidRPr="00747212">
        <w:t>训练框架的工程实现，并完成</w:t>
      </w:r>
      <w:proofErr w:type="spellStart"/>
      <w:r w:rsidRPr="00747212">
        <w:t>ALFWorld</w:t>
      </w:r>
      <w:proofErr w:type="spellEnd"/>
      <w:r w:rsidRPr="00747212">
        <w:t>、</w:t>
      </w:r>
      <w:proofErr w:type="spellStart"/>
      <w:r w:rsidRPr="00747212">
        <w:t>WebShop</w:t>
      </w:r>
      <w:proofErr w:type="spellEnd"/>
      <w:r w:rsidRPr="00747212">
        <w:t>两类交互环境的部署与调试，知识点跨度较大。此外，课题的核心结论依赖严格的对照消融，对实验设计的公平性要求较高。</w:t>
      </w:r>
    </w:p>
    <w:p w14:paraId="1FD343A2" w14:textId="77777777" w:rsidR="009D4424" w:rsidRPr="00747212" w:rsidRDefault="009D4424" w:rsidP="0081580B">
      <w:pPr>
        <w:pStyle w:val="ae"/>
        <w:adjustRightInd w:val="0"/>
        <w:snapToGrid w:val="0"/>
        <w:spacing w:line="276" w:lineRule="auto"/>
        <w:ind w:firstLine="480"/>
      </w:pPr>
      <w:r w:rsidRPr="00747212">
        <w:t>具体而言，课题实施中预计存在以下技术难点。一是几种待复现方法的官方实现分别基于不同时期的</w:t>
      </w:r>
      <w:proofErr w:type="spellStart"/>
      <w:r w:rsidRPr="00747212">
        <w:t>VeRL</w:t>
      </w:r>
      <w:proofErr w:type="spellEnd"/>
      <w:r w:rsidRPr="00747212">
        <w:t>分支与</w:t>
      </w:r>
      <w:proofErr w:type="spellStart"/>
      <w:r w:rsidRPr="00747212">
        <w:t>OpenRLHF</w:t>
      </w:r>
      <w:proofErr w:type="spellEnd"/>
      <w:r w:rsidRPr="00747212">
        <w:t>修改版，依赖版本互不兼容，无法直接合并使用，混用框架还会引入实现差异，干扰消融结论；同时实验较多，工作量大，存在工期失控的风险。二是</w:t>
      </w:r>
      <w:proofErr w:type="gramStart"/>
      <w:r w:rsidRPr="00747212">
        <w:t>词元级方法</w:t>
      </w:r>
      <w:proofErr w:type="gramEnd"/>
      <w:r w:rsidRPr="00747212">
        <w:t>在多轮场景存在退化风险：</w:t>
      </w:r>
      <w:r w:rsidRPr="00747212">
        <w:t>TEMPO</w:t>
      </w:r>
      <w:r w:rsidRPr="00747212">
        <w:t>的前缀树依赖组内响应共享前缀，而多轮轨迹的环境观测各不相同，前缀树可能退化为独立链。三是某些步级分组对观测文本噪声敏感，时间戳、随机物体编号等因素会使精确字符串哈希失效。四是不同层级调和时若不加约束，可能改变优势的总量，使组合增益与梯度尺度变化相混淆。五是隐向量方案可行性未知，仍需要进一步验证。</w:t>
      </w:r>
    </w:p>
    <w:p w14:paraId="06D65AC6" w14:textId="77777777" w:rsidR="009D4424" w:rsidRPr="00747212" w:rsidRDefault="009D4424" w:rsidP="0081580B">
      <w:pPr>
        <w:pStyle w:val="2"/>
        <w:spacing w:before="120" w:after="120" w:line="276" w:lineRule="auto"/>
        <w:rPr>
          <w:rFonts w:ascii="Times New Roman" w:hAnsi="Times New Roman"/>
        </w:rPr>
      </w:pPr>
      <w:bookmarkStart w:id="203" w:name="_Toc242358680"/>
      <w:bookmarkStart w:id="204" w:name="_Toc242202536"/>
      <w:bookmarkStart w:id="205" w:name="_Toc207802836"/>
      <w:bookmarkStart w:id="206" w:name="_Toc242202280"/>
      <w:bookmarkStart w:id="207" w:name="_Toc11537"/>
      <w:bookmarkStart w:id="208" w:name="_Toc1592"/>
      <w:bookmarkStart w:id="209" w:name="_Toc243528340"/>
      <w:bookmarkStart w:id="210" w:name="_Toc243528402"/>
      <w:r w:rsidRPr="00747212">
        <w:rPr>
          <w:rFonts w:ascii="Times New Roman" w:hAnsi="Times New Roman"/>
        </w:rPr>
        <w:t xml:space="preserve">6.2  </w:t>
      </w:r>
      <w:r w:rsidRPr="00747212">
        <w:rPr>
          <w:rFonts w:ascii="Times New Roman" w:hAnsi="Times New Roman"/>
        </w:rPr>
        <w:t>解决方案</w:t>
      </w:r>
      <w:bookmarkEnd w:id="203"/>
      <w:bookmarkEnd w:id="204"/>
      <w:bookmarkEnd w:id="205"/>
      <w:bookmarkEnd w:id="206"/>
      <w:bookmarkEnd w:id="207"/>
      <w:bookmarkEnd w:id="208"/>
      <w:bookmarkEnd w:id="209"/>
      <w:bookmarkEnd w:id="210"/>
    </w:p>
    <w:p w14:paraId="686504E4" w14:textId="77777777" w:rsidR="009D4424" w:rsidRPr="00747212" w:rsidRDefault="009D4424" w:rsidP="0081580B">
      <w:pPr>
        <w:tabs>
          <w:tab w:val="left" w:pos="1173"/>
        </w:tabs>
        <w:adjustRightInd w:val="0"/>
        <w:snapToGrid w:val="0"/>
        <w:spacing w:line="276" w:lineRule="auto"/>
        <w:ind w:firstLineChars="200" w:firstLine="480"/>
      </w:pPr>
      <w:r w:rsidRPr="00747212">
        <w:t>为了提高课题进展速度和效率，保证学习质量，采用边应用边学习再应用的方法进行主要知识的系统学习，并多动手实际操作，提供动手操作能力，</w:t>
      </w:r>
      <w:proofErr w:type="gramStart"/>
      <w:r w:rsidRPr="00747212">
        <w:t>也外后期</w:t>
      </w:r>
      <w:proofErr w:type="gramEnd"/>
      <w:r w:rsidRPr="00747212">
        <w:t>打下良好的基础。同时采取以下方案：</w:t>
      </w:r>
    </w:p>
    <w:p w14:paraId="06798A0E" w14:textId="77777777" w:rsidR="009D4424" w:rsidRPr="00747212" w:rsidRDefault="009D4424" w:rsidP="0081580B">
      <w:pPr>
        <w:tabs>
          <w:tab w:val="left" w:pos="1173"/>
        </w:tabs>
        <w:adjustRightInd w:val="0"/>
        <w:snapToGrid w:val="0"/>
        <w:spacing w:line="276" w:lineRule="auto"/>
        <w:ind w:firstLineChars="200" w:firstLine="480"/>
      </w:pPr>
      <w:r w:rsidRPr="00747212">
        <w:t>（</w:t>
      </w:r>
      <w:r w:rsidRPr="00747212">
        <w:t>1</w:t>
      </w:r>
      <w:r w:rsidRPr="00747212">
        <w:t>）不合并官方仓库，而是在统一的</w:t>
      </w:r>
      <w:proofErr w:type="spellStart"/>
      <w:r w:rsidRPr="00747212">
        <w:t>VeRL</w:t>
      </w:r>
      <w:proofErr w:type="spellEnd"/>
      <w:r w:rsidRPr="00747212">
        <w:t>基座上把各种方法的核心逻辑重写为优势估计后处理与逐</w:t>
      </w:r>
      <w:r w:rsidRPr="00747212">
        <w:t xml:space="preserve"> token </w:t>
      </w:r>
      <w:r w:rsidRPr="00747212">
        <w:t>损失权重两个统一插入点的插件，所有方法共享同一初始检查点、采样器与损失配置，保证消融中唯一变量为优势粒度；实验安排上以</w:t>
      </w:r>
      <w:r w:rsidRPr="00747212">
        <w:t xml:space="preserve"> </w:t>
      </w:r>
      <w:proofErr w:type="spellStart"/>
      <w:r w:rsidRPr="00747212">
        <w:t>ALFWorld</w:t>
      </w:r>
      <w:proofErr w:type="spellEnd"/>
      <w:r w:rsidRPr="00747212">
        <w:t xml:space="preserve"> </w:t>
      </w:r>
      <w:r w:rsidRPr="00747212">
        <w:t>完成完整消融矩阵，</w:t>
      </w:r>
      <w:proofErr w:type="spellStart"/>
      <w:r w:rsidRPr="00747212">
        <w:t>WebShop</w:t>
      </w:r>
      <w:proofErr w:type="spellEnd"/>
      <w:r w:rsidRPr="00747212">
        <w:t>仅运行主对照方法，按</w:t>
      </w:r>
      <w:proofErr w:type="gramStart"/>
      <w:r w:rsidRPr="00747212">
        <w:t>总词元预算</w:t>
      </w:r>
      <w:proofErr w:type="gramEnd"/>
      <w:r w:rsidRPr="00747212">
        <w:t>相等对齐各方法，确保核心结论不依赖成本最高的实验。</w:t>
      </w:r>
    </w:p>
    <w:p w14:paraId="7FB1EBC9" w14:textId="77777777" w:rsidR="009D4424" w:rsidRPr="00747212" w:rsidRDefault="009D4424" w:rsidP="0081580B">
      <w:pPr>
        <w:tabs>
          <w:tab w:val="left" w:pos="1173"/>
        </w:tabs>
        <w:adjustRightInd w:val="0"/>
        <w:snapToGrid w:val="0"/>
        <w:spacing w:line="276" w:lineRule="auto"/>
        <w:ind w:firstLineChars="200" w:firstLine="480"/>
      </w:pPr>
      <w:r w:rsidRPr="00747212">
        <w:t>（</w:t>
      </w:r>
      <w:r w:rsidRPr="00747212">
        <w:t>2</w:t>
      </w:r>
      <w:r w:rsidRPr="00747212">
        <w:t>）针对</w:t>
      </w:r>
      <w:proofErr w:type="gramStart"/>
      <w:r w:rsidRPr="00747212">
        <w:t>词元级方法</w:t>
      </w:r>
      <w:proofErr w:type="gramEnd"/>
      <w:r w:rsidRPr="00747212">
        <w:t>退化问题，将前缀</w:t>
      </w:r>
      <w:proofErr w:type="gramStart"/>
      <w:r w:rsidRPr="00747212">
        <w:t>树严格</w:t>
      </w:r>
      <w:proofErr w:type="gramEnd"/>
      <w:r w:rsidRPr="00747212">
        <w:t>限制在相同环境观测的</w:t>
      </w:r>
      <w:proofErr w:type="gramStart"/>
      <w:r w:rsidRPr="00747212">
        <w:t>锚状态组</w:t>
      </w:r>
      <w:proofErr w:type="gramEnd"/>
      <w:r w:rsidRPr="00747212">
        <w:t>内部构建，使共享前缀只发生在真正的决策分叉点；同时保留未经改造的原始方法作为分析基线，如实报告其退化现象，使该问题本身成为嵌套结构必要性的实验证据。</w:t>
      </w:r>
    </w:p>
    <w:p w14:paraId="67AF80C4" w14:textId="77777777" w:rsidR="009D4424" w:rsidRPr="00747212" w:rsidRDefault="009D4424" w:rsidP="0081580B">
      <w:pPr>
        <w:tabs>
          <w:tab w:val="left" w:pos="1173"/>
        </w:tabs>
        <w:adjustRightInd w:val="0"/>
        <w:snapToGrid w:val="0"/>
        <w:spacing w:line="276" w:lineRule="auto"/>
        <w:ind w:firstLineChars="200" w:firstLine="480"/>
      </w:pPr>
      <w:r w:rsidRPr="00747212">
        <w:t>（</w:t>
      </w:r>
      <w:r w:rsidRPr="00747212">
        <w:t>3</w:t>
      </w:r>
      <w:r w:rsidRPr="00747212">
        <w:t>）根据所遇到的问题，针对性地对代码规则和参数进行合理微调。</w:t>
      </w:r>
    </w:p>
    <w:p w14:paraId="52EBDE0E" w14:textId="77777777" w:rsidR="009D4424" w:rsidRPr="00747212" w:rsidRDefault="009D4424" w:rsidP="0081580B">
      <w:pPr>
        <w:pStyle w:val="1"/>
        <w:spacing w:before="240" w:after="192" w:line="276" w:lineRule="auto"/>
        <w:jc w:val="both"/>
        <w:rPr>
          <w:rFonts w:ascii="Times New Roman" w:hAnsi="Times New Roman"/>
        </w:rPr>
      </w:pPr>
      <w:bookmarkStart w:id="211" w:name="_Toc242202281"/>
      <w:bookmarkStart w:id="212" w:name="_Toc242202537"/>
      <w:bookmarkStart w:id="213" w:name="_Toc242358681"/>
      <w:bookmarkStart w:id="214" w:name="_Toc14694"/>
      <w:bookmarkStart w:id="215" w:name="_Toc27442"/>
      <w:bookmarkStart w:id="216" w:name="_Toc243528341"/>
      <w:bookmarkStart w:id="217" w:name="_Toc243528403"/>
      <w:r w:rsidRPr="00747212">
        <w:rPr>
          <w:rFonts w:ascii="Times New Roman" w:hAnsi="Times New Roman"/>
        </w:rPr>
        <w:lastRenderedPageBreak/>
        <w:t>参考文献</w:t>
      </w:r>
      <w:bookmarkEnd w:id="211"/>
      <w:bookmarkEnd w:id="212"/>
      <w:bookmarkEnd w:id="213"/>
      <w:bookmarkEnd w:id="214"/>
      <w:bookmarkEnd w:id="215"/>
      <w:bookmarkEnd w:id="216"/>
      <w:bookmarkEnd w:id="217"/>
    </w:p>
    <w:p w14:paraId="3DB2ACC8" w14:textId="77777777" w:rsidR="009D4424" w:rsidRPr="00747212" w:rsidRDefault="009D4424" w:rsidP="0081580B">
      <w:pPr>
        <w:spacing w:line="276" w:lineRule="auto"/>
      </w:pPr>
      <w:r w:rsidRPr="00747212">
        <w:t xml:space="preserve">[1] SHAO Z, WANG P, ZHU Q, et al. </w:t>
      </w:r>
      <w:proofErr w:type="spellStart"/>
      <w:r w:rsidRPr="00747212">
        <w:t>DeepSeekMath</w:t>
      </w:r>
      <w:proofErr w:type="spellEnd"/>
      <w:r w:rsidRPr="00747212">
        <w:t xml:space="preserve">: Pushing the limits of mathematical reasoning in open language </w:t>
      </w:r>
      <w:proofErr w:type="gramStart"/>
      <w:r w:rsidRPr="00747212">
        <w:t>models[</w:t>
      </w:r>
      <w:proofErr w:type="gramEnd"/>
      <w:r w:rsidRPr="00747212">
        <w:t xml:space="preserve">EB/OL]. </w:t>
      </w:r>
      <w:proofErr w:type="spellStart"/>
      <w:r w:rsidRPr="00747212">
        <w:t>arXiv</w:t>
      </w:r>
      <w:proofErr w:type="spellEnd"/>
      <w:r w:rsidRPr="00747212">
        <w:t xml:space="preserve"> preprint arXiv:2402.03300, 2024.</w:t>
      </w:r>
    </w:p>
    <w:p w14:paraId="0A9B4B80" w14:textId="77777777" w:rsidR="009D4424" w:rsidRPr="00747212" w:rsidRDefault="009D4424" w:rsidP="0081580B">
      <w:pPr>
        <w:spacing w:line="276" w:lineRule="auto"/>
      </w:pPr>
      <w:r w:rsidRPr="00747212">
        <w:t xml:space="preserve">[2] YAO S, ZHAO J, YU D, et al. </w:t>
      </w:r>
      <w:proofErr w:type="spellStart"/>
      <w:r w:rsidRPr="00747212">
        <w:t>ReAct</w:t>
      </w:r>
      <w:proofErr w:type="spellEnd"/>
      <w:r w:rsidRPr="00747212">
        <w:t>: Synergizing reasoning and acting in language models[C]//International Conference on Learning Representations (ICLR). 2023.</w:t>
      </w:r>
    </w:p>
    <w:p w14:paraId="02AC34FC" w14:textId="77777777" w:rsidR="009D4424" w:rsidRPr="00747212" w:rsidRDefault="009D4424" w:rsidP="0081580B">
      <w:pPr>
        <w:spacing w:line="276" w:lineRule="auto"/>
      </w:pPr>
      <w:r w:rsidRPr="00747212">
        <w:t xml:space="preserve">[3] YU Q, ZHANG Z, ZHU R, et al. DAPO: An open-source LLM reinforcement learning system at </w:t>
      </w:r>
      <w:proofErr w:type="gramStart"/>
      <w:r w:rsidRPr="00747212">
        <w:t>scale[</w:t>
      </w:r>
      <w:proofErr w:type="gramEnd"/>
      <w:r w:rsidRPr="00747212">
        <w:t xml:space="preserve">EB/OL]. </w:t>
      </w:r>
      <w:proofErr w:type="spellStart"/>
      <w:r w:rsidRPr="00747212">
        <w:t>arXiv</w:t>
      </w:r>
      <w:proofErr w:type="spellEnd"/>
      <w:r w:rsidRPr="00747212">
        <w:t xml:space="preserve"> preprint arXiv:2503.14476, 2025.</w:t>
      </w:r>
    </w:p>
    <w:p w14:paraId="237965F7" w14:textId="77777777" w:rsidR="009D4424" w:rsidRPr="00747212" w:rsidRDefault="009D4424" w:rsidP="0081580B">
      <w:pPr>
        <w:spacing w:line="276" w:lineRule="auto"/>
      </w:pPr>
      <w:r w:rsidRPr="00747212">
        <w:t>[4] FENG L, XUE Z, LIU T, et al. Group-in-group policy optimization for LLM agent training[C]//Advances in Neural Information Processing Systems (</w:t>
      </w:r>
      <w:proofErr w:type="spellStart"/>
      <w:r w:rsidRPr="00747212">
        <w:t>NeurIPS</w:t>
      </w:r>
      <w:proofErr w:type="spellEnd"/>
      <w:r w:rsidRPr="00747212">
        <w:t>). 2025.</w:t>
      </w:r>
    </w:p>
    <w:p w14:paraId="034973FA" w14:textId="77777777" w:rsidR="009D4424" w:rsidRPr="00747212" w:rsidRDefault="009D4424" w:rsidP="0081580B">
      <w:pPr>
        <w:spacing w:line="276" w:lineRule="auto"/>
        <w:rPr>
          <w:shd w:val="pct15" w:color="auto" w:fill="FFFFFF"/>
        </w:rPr>
      </w:pPr>
      <w:r w:rsidRPr="00747212">
        <w:t>[5] LIU X, WANG K, WU Y, et al. Agentic reinforcement learning with implicit step rewards[C]//International Conference on Learning Representations (ICLR). 2026.</w:t>
      </w:r>
    </w:p>
    <w:p w14:paraId="33F2EDA0" w14:textId="77777777" w:rsidR="009D4424" w:rsidRPr="00747212" w:rsidRDefault="009D4424" w:rsidP="0081580B">
      <w:pPr>
        <w:spacing w:line="276" w:lineRule="auto"/>
      </w:pPr>
      <w:r w:rsidRPr="00747212">
        <w:t>[6] ZHOU X, LI L, ZENG D. Token-level advantage policy optimization from negative feedback in multi-turn agents[C]//International Conference on Autonomous Agents and Multi-Agent Systems (AAMAS). 2026.</w:t>
      </w:r>
    </w:p>
    <w:p w14:paraId="0992E8A0" w14:textId="77777777" w:rsidR="009D4424" w:rsidRPr="00747212" w:rsidRDefault="009D4424" w:rsidP="0081580B">
      <w:pPr>
        <w:spacing w:line="276" w:lineRule="auto"/>
      </w:pPr>
      <w:r w:rsidRPr="00747212">
        <w:t>[7] TRAN H, YAO Z, YU H. Exploiting tree structure for credit assignment in reinforcement learning with large language models[C]//Findings of the Association for Computational Linguistics (ACL). 2026.</w:t>
      </w:r>
    </w:p>
    <w:p w14:paraId="63F2EFE8" w14:textId="77777777" w:rsidR="009D4424" w:rsidRPr="00747212" w:rsidRDefault="009D4424" w:rsidP="0081580B">
      <w:pPr>
        <w:spacing w:line="276" w:lineRule="auto"/>
      </w:pPr>
      <w:r w:rsidRPr="00747212">
        <w:t>[8] WANG G, et al. CREST: Reinforcing LLM agents through self-teaching (credit-selective self-</w:t>
      </w:r>
      <w:proofErr w:type="gramStart"/>
      <w:r w:rsidRPr="00747212">
        <w:t>teaching)[</w:t>
      </w:r>
      <w:proofErr w:type="gramEnd"/>
      <w:r w:rsidRPr="00747212">
        <w:t>R]. Technical report, 2025.</w:t>
      </w:r>
    </w:p>
    <w:p w14:paraId="79EA7071" w14:textId="77777777" w:rsidR="009D4424" w:rsidRPr="00747212" w:rsidRDefault="009D4424" w:rsidP="0081580B">
      <w:pPr>
        <w:spacing w:line="276" w:lineRule="auto"/>
      </w:pPr>
      <w:r w:rsidRPr="00747212">
        <w:t xml:space="preserve">[9] ZHOU Y, ZANETTE A, PAN J, et al. </w:t>
      </w:r>
      <w:proofErr w:type="spellStart"/>
      <w:r w:rsidRPr="00747212">
        <w:t>ArCHer</w:t>
      </w:r>
      <w:proofErr w:type="spellEnd"/>
      <w:r w:rsidRPr="00747212">
        <w:t>: Training language model agents via hierarchical multi-turn RL[C]//International Conference on Machine Learning (ICML). 2024.</w:t>
      </w:r>
    </w:p>
    <w:p w14:paraId="31E8A519" w14:textId="77777777" w:rsidR="009D4424" w:rsidRPr="00747212" w:rsidRDefault="009D4424" w:rsidP="0081580B">
      <w:pPr>
        <w:spacing w:line="276" w:lineRule="auto"/>
      </w:pPr>
      <w:r w:rsidRPr="00747212">
        <w:t xml:space="preserve">[10] SCHULMAN J, WOLSKI F, DHARIWAL P, et al. Proximal policy optimization </w:t>
      </w:r>
      <w:proofErr w:type="gramStart"/>
      <w:r w:rsidRPr="00747212">
        <w:t>algorithms[</w:t>
      </w:r>
      <w:proofErr w:type="gramEnd"/>
      <w:r w:rsidRPr="00747212">
        <w:t xml:space="preserve">EB/OL]. </w:t>
      </w:r>
      <w:proofErr w:type="spellStart"/>
      <w:r w:rsidRPr="00747212">
        <w:t>arXiv</w:t>
      </w:r>
      <w:proofErr w:type="spellEnd"/>
      <w:r w:rsidRPr="00747212">
        <w:t xml:space="preserve"> preprint arXiv:1707.06347, 2017.</w:t>
      </w:r>
    </w:p>
    <w:p w14:paraId="45128846" w14:textId="77777777" w:rsidR="009D4424" w:rsidRPr="00747212" w:rsidRDefault="009D4424" w:rsidP="0081580B">
      <w:pPr>
        <w:spacing w:line="276" w:lineRule="auto"/>
      </w:pPr>
      <w:r w:rsidRPr="00747212">
        <w:t xml:space="preserve">[11] LIU Z, CHEN C, LI W, et al. Understanding R1-zero-like training: A critical </w:t>
      </w:r>
      <w:proofErr w:type="gramStart"/>
      <w:r w:rsidRPr="00747212">
        <w:t>perspective[</w:t>
      </w:r>
      <w:proofErr w:type="gramEnd"/>
      <w:r w:rsidRPr="00747212">
        <w:t xml:space="preserve">EB/OL]. </w:t>
      </w:r>
      <w:proofErr w:type="spellStart"/>
      <w:r w:rsidRPr="00747212">
        <w:t>arXiv</w:t>
      </w:r>
      <w:proofErr w:type="spellEnd"/>
      <w:r w:rsidRPr="00747212">
        <w:t xml:space="preserve"> preprint arXiv:2503.20783, 2025.</w:t>
      </w:r>
    </w:p>
    <w:p w14:paraId="7302B740" w14:textId="77777777" w:rsidR="009D4424" w:rsidRPr="00747212" w:rsidRDefault="009D4424" w:rsidP="0081580B">
      <w:pPr>
        <w:spacing w:line="276" w:lineRule="auto"/>
      </w:pPr>
      <w:r w:rsidRPr="00747212">
        <w:t>[12] WU J, HUANG K, WU J, et al. Quantile advantage estimation: Stabilizing RLVR for LLM reasoning[C]//International Conference on Learning Representations (ICLR). 2026.</w:t>
      </w:r>
    </w:p>
    <w:p w14:paraId="4A3CF993" w14:textId="77777777" w:rsidR="009D4424" w:rsidRPr="00747212" w:rsidRDefault="009D4424" w:rsidP="0081580B">
      <w:pPr>
        <w:spacing w:line="276" w:lineRule="auto"/>
      </w:pPr>
      <w:r w:rsidRPr="00747212">
        <w:t xml:space="preserve">[13] WANG S, YU L, GAO C, et al. Beyond the 80/20 rule: High-entropy minority tokens drive effective reinforcement learning for LLM </w:t>
      </w:r>
      <w:proofErr w:type="gramStart"/>
      <w:r w:rsidRPr="00747212">
        <w:t>reasoning[</w:t>
      </w:r>
      <w:proofErr w:type="gramEnd"/>
      <w:r w:rsidRPr="00747212">
        <w:t xml:space="preserve">EB/OL]. </w:t>
      </w:r>
      <w:proofErr w:type="spellStart"/>
      <w:r w:rsidRPr="00747212">
        <w:t>arXiv</w:t>
      </w:r>
      <w:proofErr w:type="spellEnd"/>
      <w:r w:rsidRPr="00747212">
        <w:t xml:space="preserve"> preprint arXiv:2506.01939, 2025.</w:t>
      </w:r>
    </w:p>
    <w:p w14:paraId="203F68D3" w14:textId="77777777" w:rsidR="009D4424" w:rsidRPr="00747212" w:rsidRDefault="009D4424" w:rsidP="0081580B">
      <w:pPr>
        <w:spacing w:line="276" w:lineRule="auto"/>
      </w:pPr>
      <w:r w:rsidRPr="00747212">
        <w:t xml:space="preserve">[14] YANG Z, et al. Do not let low-probability tokens over-dominate in RL for </w:t>
      </w:r>
      <w:proofErr w:type="gramStart"/>
      <w:r w:rsidRPr="00747212">
        <w:t>LLMs[</w:t>
      </w:r>
      <w:proofErr w:type="gramEnd"/>
      <w:r w:rsidRPr="00747212">
        <w:t xml:space="preserve">EB/OL]. </w:t>
      </w:r>
      <w:proofErr w:type="spellStart"/>
      <w:r w:rsidRPr="00747212">
        <w:t>arXiv</w:t>
      </w:r>
      <w:proofErr w:type="spellEnd"/>
      <w:r w:rsidRPr="00747212">
        <w:t xml:space="preserve"> preprint arXiv:2505.12929, 2025.</w:t>
      </w:r>
    </w:p>
    <w:p w14:paraId="3BA53A20" w14:textId="77777777" w:rsidR="009D4424" w:rsidRPr="00747212" w:rsidRDefault="009D4424" w:rsidP="0081580B">
      <w:pPr>
        <w:spacing w:line="276" w:lineRule="auto"/>
      </w:pPr>
      <w:r w:rsidRPr="00747212">
        <w:t>[15] LV O, et al. Which tokens matter? Adaptive token selection for RLVR with the relative surprisal index[C]//2nd AI for Math Workshop at ICML. 2025.</w:t>
      </w:r>
    </w:p>
    <w:p w14:paraId="4CB39E70" w14:textId="77777777" w:rsidR="009D4424" w:rsidRPr="00747212" w:rsidRDefault="009D4424" w:rsidP="0081580B">
      <w:pPr>
        <w:spacing w:line="276" w:lineRule="auto"/>
      </w:pPr>
      <w:r w:rsidRPr="00747212">
        <w:t>[16] CARTA T, ROMAC C, WOLF T, et al. Grounding large language models in interactive environments with online reinforcement learning[C]//International Conference on Machine Learning (ICML). PMLR, 2023: 1563-1590.</w:t>
      </w:r>
    </w:p>
    <w:p w14:paraId="21D20D19" w14:textId="77777777" w:rsidR="009D4424" w:rsidRPr="00747212" w:rsidRDefault="009D4424" w:rsidP="0081580B">
      <w:pPr>
        <w:spacing w:line="276" w:lineRule="auto"/>
      </w:pPr>
      <w:r w:rsidRPr="00747212">
        <w:lastRenderedPageBreak/>
        <w:t>[17] TAN W, ZHANG W, LIU S, et al. True knowledge comes from practice: Aligning large language models with embodied environments via reinforcement learning[C]//International Conference on Learning Representations (ICLR). 2024.</w:t>
      </w:r>
    </w:p>
    <w:p w14:paraId="124D4CD4" w14:textId="77777777" w:rsidR="009D4424" w:rsidRPr="00747212" w:rsidRDefault="009D4424" w:rsidP="0081580B">
      <w:pPr>
        <w:spacing w:line="276" w:lineRule="auto"/>
      </w:pPr>
      <w:r w:rsidRPr="00747212">
        <w:t>[18] WEN M, et al. Reinforcing LLM agents via policy optimization with action decomposition[C]//Advances in Neural Information Processing Systems (</w:t>
      </w:r>
      <w:proofErr w:type="spellStart"/>
      <w:r w:rsidRPr="00747212">
        <w:t>NeurIPS</w:t>
      </w:r>
      <w:proofErr w:type="spellEnd"/>
      <w:r w:rsidRPr="00747212">
        <w:t>). 2024.</w:t>
      </w:r>
    </w:p>
    <w:p w14:paraId="3A892533" w14:textId="77777777" w:rsidR="009D4424" w:rsidRPr="00747212" w:rsidRDefault="009D4424" w:rsidP="0081580B">
      <w:pPr>
        <w:spacing w:line="276" w:lineRule="auto"/>
      </w:pPr>
      <w:r w:rsidRPr="00747212">
        <w:t xml:space="preserve">[19] DONG G, et al. Agentic reinforced policy </w:t>
      </w:r>
      <w:proofErr w:type="gramStart"/>
      <w:r w:rsidRPr="00747212">
        <w:t>optimization[</w:t>
      </w:r>
      <w:proofErr w:type="gramEnd"/>
      <w:r w:rsidRPr="00747212">
        <w:t xml:space="preserve">EB/OL]. </w:t>
      </w:r>
      <w:proofErr w:type="spellStart"/>
      <w:r w:rsidRPr="00747212">
        <w:t>arXiv</w:t>
      </w:r>
      <w:proofErr w:type="spellEnd"/>
      <w:r w:rsidRPr="00747212">
        <w:t xml:space="preserve"> preprint arXiv:2507.19849, 2025.</w:t>
      </w:r>
    </w:p>
    <w:p w14:paraId="3A64FA9B" w14:textId="77777777" w:rsidR="009D4424" w:rsidRPr="00747212" w:rsidRDefault="009D4424" w:rsidP="0081580B">
      <w:pPr>
        <w:spacing w:line="276" w:lineRule="auto"/>
      </w:pPr>
      <w:r w:rsidRPr="00747212">
        <w:t>[20] SUTTON R S, PRECUP D, SINGH S. Between MDPs and semi-MDPs: A framework for temporal abstraction in reinforcement learning[J]. Artificial Intelligence, 1999, 112(1-2): 181-211.</w:t>
      </w:r>
    </w:p>
    <w:p w14:paraId="4EEEE76C" w14:textId="77777777" w:rsidR="009D4424" w:rsidRPr="00747212" w:rsidRDefault="009D4424" w:rsidP="0081580B">
      <w:pPr>
        <w:spacing w:line="276" w:lineRule="auto"/>
      </w:pPr>
      <w:r w:rsidRPr="00747212">
        <w:t xml:space="preserve">[21] VEZHNEVETS A S, OSINDERO S, SCHAUL T, et al. </w:t>
      </w:r>
      <w:proofErr w:type="spellStart"/>
      <w:r w:rsidRPr="00747212">
        <w:t>FeUdal</w:t>
      </w:r>
      <w:proofErr w:type="spellEnd"/>
      <w:r w:rsidRPr="00747212">
        <w:t xml:space="preserve"> networks for hierarchical reinforcement learning[C]//International Conference on Machine Learning (ICML). PMLR, 2017: 3540-3549.</w:t>
      </w:r>
    </w:p>
    <w:p w14:paraId="3E30EF47" w14:textId="77777777" w:rsidR="009D4424" w:rsidRPr="00747212" w:rsidRDefault="009D4424" w:rsidP="0081580B">
      <w:pPr>
        <w:spacing w:line="276" w:lineRule="auto"/>
      </w:pPr>
      <w:r w:rsidRPr="00747212">
        <w:t>[22] JIA C, et al. Controlling large language model with latent actions[C]//International Conference on Machine Learning (ICML). 2025.</w:t>
      </w:r>
    </w:p>
    <w:p w14:paraId="765856D9" w14:textId="77777777" w:rsidR="009D4424" w:rsidRPr="00747212" w:rsidRDefault="009D4424" w:rsidP="0081580B">
      <w:pPr>
        <w:spacing w:line="276" w:lineRule="auto"/>
      </w:pPr>
      <w:r w:rsidRPr="00747212">
        <w:t>[23] HAO S, SUKHBAATAR S, SU D, et al. Training large language models to reason in a continuous latent space[C]//Conference on Language Modeling (COLM). 2025.</w:t>
      </w:r>
    </w:p>
    <w:p w14:paraId="3608BDCA" w14:textId="77777777" w:rsidR="009D4424" w:rsidRPr="00747212" w:rsidRDefault="009D4424" w:rsidP="0081580B">
      <w:pPr>
        <w:spacing w:line="276" w:lineRule="auto"/>
        <w:rPr>
          <w:sz w:val="48"/>
          <w:szCs w:val="48"/>
        </w:rPr>
      </w:pPr>
      <w:r w:rsidRPr="00747212">
        <w:t xml:space="preserve">[24] OUYANG Y, WANG L, YANG F, et al. Token-level proximal policy optimization for query </w:t>
      </w:r>
      <w:proofErr w:type="gramStart"/>
      <w:r w:rsidRPr="00747212">
        <w:t>generation[</w:t>
      </w:r>
      <w:proofErr w:type="gramEnd"/>
      <w:r w:rsidRPr="00747212">
        <w:t xml:space="preserve">EB/OL]. </w:t>
      </w:r>
      <w:proofErr w:type="spellStart"/>
      <w:r w:rsidRPr="00747212">
        <w:t>arXiv</w:t>
      </w:r>
      <w:proofErr w:type="spellEnd"/>
      <w:r w:rsidRPr="00747212">
        <w:t xml:space="preserve"> preprint arXiv:2411.00722, 2024.</w:t>
      </w:r>
    </w:p>
    <w:sectPr w:rsidR="009D4424" w:rsidRPr="00747212">
      <w:footerReference w:type="default" r:id="rId14"/>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62437" w14:textId="77777777" w:rsidR="00BE67D6" w:rsidRDefault="00BE67D6">
      <w:r>
        <w:separator/>
      </w:r>
    </w:p>
  </w:endnote>
  <w:endnote w:type="continuationSeparator" w:id="0">
    <w:p w14:paraId="7875EF1C" w14:textId="77777777" w:rsidR="00BE67D6" w:rsidRDefault="00BE6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default"/>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9354" w14:textId="77777777" w:rsidR="009D4424" w:rsidRDefault="009D4424">
    <w:pPr>
      <w:pStyle w:val="ab"/>
      <w:tabs>
        <w:tab w:val="clear" w:pos="4153"/>
        <w:tab w:val="clear" w:pos="8306"/>
        <w:tab w:val="center" w:pos="4252"/>
      </w:tabs>
      <w:spacing w:befor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6584" w14:textId="2C5E96D8" w:rsidR="009D4424" w:rsidRDefault="00457BE0">
    <w:pPr>
      <w:pStyle w:val="ab"/>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2A0FCDF3" wp14:editId="18CA850A">
              <wp:simplePos x="0" y="0"/>
              <wp:positionH relativeFrom="margin">
                <wp:align>center</wp:align>
              </wp:positionH>
              <wp:positionV relativeFrom="paragraph">
                <wp:posOffset>0</wp:posOffset>
              </wp:positionV>
              <wp:extent cx="514985" cy="283845"/>
              <wp:effectExtent l="0" t="0" r="0" b="0"/>
              <wp:wrapNone/>
              <wp:docPr id="2"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E6FA0" w14:textId="77777777" w:rsidR="009D4424" w:rsidRDefault="009D4424">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Pr>
                              <w:rStyle w:val="af1"/>
                            </w:rPr>
                            <w:t>1</w:t>
                          </w:r>
                          <w:r>
                            <w:rPr>
                              <w:rStyle w:val="af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0FCDF3" id="_x0000_t202" coordsize="21600,21600" o:spt="202" path="m,l,21600r21600,l21600,xe">
              <v:stroke joinstyle="miter"/>
              <v:path gradientshapeok="t" o:connecttype="rect"/>
            </v:shapetype>
            <v:shape id="文本框 10" o:spid="_x0000_s1026" type="#_x0000_t202" style="position:absolute;left:0;text-align:left;margin-left:0;margin-top:0;width:40.55pt;height:22.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" filled="f" stroked="f">
              <v:textbox style="mso-fit-shape-to-text:t" inset="0,0,0,0">
                <w:txbxContent>
                  <w:p w14:paraId="6B1E6FA0" w14:textId="77777777" w:rsidR="009D4424" w:rsidRDefault="009D4424">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Pr>
                        <w:rStyle w:val="af1"/>
                      </w:rPr>
                      <w:t>1</w:t>
                    </w:r>
                    <w:r>
                      <w:rPr>
                        <w:rStyle w:val="af1"/>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7DA19" w14:textId="1C68D305" w:rsidR="009D4424" w:rsidRDefault="00457BE0">
    <w:pPr>
      <w:pStyle w:val="ab"/>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3B5C9DCC" wp14:editId="71BA8AB9">
              <wp:simplePos x="0" y="0"/>
              <wp:positionH relativeFrom="margin">
                <wp:align>center</wp:align>
              </wp:positionH>
              <wp:positionV relativeFrom="paragraph">
                <wp:posOffset>0</wp:posOffset>
              </wp:positionV>
              <wp:extent cx="704850" cy="283845"/>
              <wp:effectExtent l="0" t="0" r="0" b="0"/>
              <wp:wrapNone/>
              <wp:docPr id="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B6881" w14:textId="77777777" w:rsidR="009D4424" w:rsidRDefault="009D4424">
                          <w:pPr>
                            <w:pStyle w:val="ab"/>
                            <w:spacing w:before="240"/>
                            <w:ind w:right="360" w:firstLine="360"/>
                            <w:jc w:val="center"/>
                          </w:pPr>
                          <w:r>
                            <w:rPr>
                              <w:rStyle w:val="af1"/>
                              <w:rFonts w:hint="eastAsia"/>
                            </w:rPr>
                            <w:t xml:space="preserve">- </w:t>
                          </w:r>
                          <w:r>
                            <w:rPr>
                              <w:rStyle w:val="af1"/>
                            </w:rPr>
                            <w:fldChar w:fldCharType="begin"/>
                          </w:r>
                          <w:r>
                            <w:rPr>
                              <w:rStyle w:val="af1"/>
                            </w:rPr>
                            <w:instrText xml:space="preserve"> PAGE </w:instrText>
                          </w:r>
                          <w:r>
                            <w:rPr>
                              <w:rStyle w:val="af1"/>
                            </w:rPr>
                            <w:fldChar w:fldCharType="separate"/>
                          </w:r>
                          <w:r>
                            <w:rPr>
                              <w:rStyle w:val="af1"/>
                            </w:rPr>
                            <w:t>7</w:t>
                          </w:r>
                          <w:r>
                            <w:rPr>
                              <w:rStyle w:val="af1"/>
                            </w:rPr>
                            <w:fldChar w:fldCharType="end"/>
                          </w:r>
                          <w:r>
                            <w:rPr>
                              <w:rStyle w:val="af1"/>
                              <w:rFonts w:hint="eastAsia"/>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B5C9DCC" id="_x0000_t202" coordsize="21600,21600" o:spt="202" path="m,l,21600r21600,l21600,xe">
              <v:stroke joinstyle="miter"/>
              <v:path gradientshapeok="t" o:connecttype="rect"/>
            </v:shapetype>
            <v:shape id="文本框 11" o:spid="_x0000_s1027" type="#_x0000_t202" style="position:absolute;left:0;text-align:left;margin-left:0;margin-top:0;width:55.5pt;height:22.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" filled="f" stroked="f">
              <v:textbox style="mso-fit-shape-to-text:t" inset="0,0,0,0">
                <w:txbxContent>
                  <w:p w14:paraId="57DB6881" w14:textId="77777777" w:rsidR="009D4424" w:rsidRDefault="009D4424">
                    <w:pPr>
                      <w:pStyle w:val="ab"/>
                      <w:spacing w:before="240"/>
                      <w:ind w:right="360" w:firstLine="360"/>
                      <w:jc w:val="center"/>
                    </w:pPr>
                    <w:r>
                      <w:rPr>
                        <w:rStyle w:val="af1"/>
                        <w:rFonts w:hint="eastAsia"/>
                      </w:rPr>
                      <w:t xml:space="preserve">- </w:t>
                    </w:r>
                    <w:r>
                      <w:rPr>
                        <w:rStyle w:val="af1"/>
                      </w:rPr>
                      <w:fldChar w:fldCharType="begin"/>
                    </w:r>
                    <w:r>
                      <w:rPr>
                        <w:rStyle w:val="af1"/>
                      </w:rPr>
                      <w:instrText xml:space="preserve"> PAGE </w:instrText>
                    </w:r>
                    <w:r>
                      <w:rPr>
                        <w:rStyle w:val="af1"/>
                      </w:rPr>
                      <w:fldChar w:fldCharType="separate"/>
                    </w:r>
                    <w:r>
                      <w:rPr>
                        <w:rStyle w:val="af1"/>
                      </w:rPr>
                      <w:t>7</w:t>
                    </w:r>
                    <w:r>
                      <w:rPr>
                        <w:rStyle w:val="af1"/>
                      </w:rPr>
                      <w:fldChar w:fldCharType="end"/>
                    </w:r>
                    <w:r>
                      <w:rPr>
                        <w:rStyle w:val="af1"/>
                        <w:rFonts w:hint="eastAsia"/>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CEBD2" w14:textId="77777777" w:rsidR="00BE67D6" w:rsidRDefault="00BE67D6">
      <w:r>
        <w:separator/>
      </w:r>
    </w:p>
  </w:footnote>
  <w:footnote w:type="continuationSeparator" w:id="0">
    <w:p w14:paraId="47795F76" w14:textId="77777777" w:rsidR="00BE67D6" w:rsidRDefault="00BE6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3BC2" w14:textId="77777777" w:rsidR="009D4424" w:rsidRDefault="009D4424">
    <w:pPr>
      <w:pStyle w:val="ac"/>
      <w:pBdr>
        <w:bottom w:val="thinThickSmallGap" w:sz="24" w:space="4" w:color="auto"/>
      </w:pBdr>
      <w:tabs>
        <w:tab w:val="clear" w:pos="8306"/>
        <w:tab w:val="left" w:pos="7415"/>
      </w:tabs>
      <w:adjustRightInd w:val="0"/>
      <w:spacing w:before="240"/>
    </w:pPr>
    <w:r>
      <w:rPr>
        <w:rFonts w:hint="eastAsia"/>
      </w:rPr>
      <w:t>哈尔滨工业大学深圳校区毕业论文（设计）开题报告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6253B"/>
    <w:multiLevelType w:val="multilevel"/>
    <w:tmpl w:val="1BC6253B"/>
    <w:lvl w:ilvl="0">
      <w:start w:val="1"/>
      <w:numFmt w:val="decimal"/>
      <w:lvlText w:val="%1."/>
      <w:lvlJc w:val="left"/>
      <w:pPr>
        <w:ind w:left="566" w:hanging="360"/>
      </w:pPr>
      <w:rPr>
        <w:rFonts w:hint="default"/>
      </w:rPr>
    </w:lvl>
    <w:lvl w:ilvl="1">
      <w:start w:val="1"/>
      <w:numFmt w:val="lowerLetter"/>
      <w:lvlText w:val="%2)"/>
      <w:lvlJc w:val="left"/>
      <w:pPr>
        <w:ind w:left="1046" w:hanging="420"/>
      </w:pPr>
    </w:lvl>
    <w:lvl w:ilvl="2">
      <w:start w:val="1"/>
      <w:numFmt w:val="lowerRoman"/>
      <w:lvlText w:val="%3."/>
      <w:lvlJc w:val="right"/>
      <w:pPr>
        <w:ind w:left="1466" w:hanging="420"/>
      </w:pPr>
    </w:lvl>
    <w:lvl w:ilvl="3">
      <w:start w:val="1"/>
      <w:numFmt w:val="decimal"/>
      <w:lvlText w:val="%4."/>
      <w:lvlJc w:val="left"/>
      <w:pPr>
        <w:ind w:left="1886" w:hanging="420"/>
      </w:pPr>
    </w:lvl>
    <w:lvl w:ilvl="4">
      <w:start w:val="1"/>
      <w:numFmt w:val="lowerLetter"/>
      <w:lvlText w:val="%5)"/>
      <w:lvlJc w:val="left"/>
      <w:pPr>
        <w:ind w:left="2306" w:hanging="420"/>
      </w:pPr>
    </w:lvl>
    <w:lvl w:ilvl="5">
      <w:start w:val="1"/>
      <w:numFmt w:val="lowerRoman"/>
      <w:lvlText w:val="%6."/>
      <w:lvlJc w:val="right"/>
      <w:pPr>
        <w:ind w:left="2726" w:hanging="420"/>
      </w:pPr>
    </w:lvl>
    <w:lvl w:ilvl="6">
      <w:start w:val="1"/>
      <w:numFmt w:val="decimal"/>
      <w:lvlText w:val="%7."/>
      <w:lvlJc w:val="left"/>
      <w:pPr>
        <w:ind w:left="3146" w:hanging="420"/>
      </w:pPr>
    </w:lvl>
    <w:lvl w:ilvl="7">
      <w:start w:val="1"/>
      <w:numFmt w:val="lowerLetter"/>
      <w:lvlText w:val="%8)"/>
      <w:lvlJc w:val="left"/>
      <w:pPr>
        <w:ind w:left="3566" w:hanging="420"/>
      </w:pPr>
    </w:lvl>
    <w:lvl w:ilvl="8">
      <w:start w:val="1"/>
      <w:numFmt w:val="lowerRoman"/>
      <w:lvlText w:val="%9."/>
      <w:lvlJc w:val="right"/>
      <w:pPr>
        <w:ind w:left="3986"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208"/>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6359CA"/>
    <w:rsid w:val="00006664"/>
    <w:rsid w:val="00010589"/>
    <w:rsid w:val="00011DF9"/>
    <w:rsid w:val="000144AD"/>
    <w:rsid w:val="000146CA"/>
    <w:rsid w:val="0001554B"/>
    <w:rsid w:val="000156FD"/>
    <w:rsid w:val="00016378"/>
    <w:rsid w:val="00023663"/>
    <w:rsid w:val="00024610"/>
    <w:rsid w:val="00025DBD"/>
    <w:rsid w:val="00027C54"/>
    <w:rsid w:val="000409A7"/>
    <w:rsid w:val="00041EB0"/>
    <w:rsid w:val="00042C58"/>
    <w:rsid w:val="000436C5"/>
    <w:rsid w:val="00046EDA"/>
    <w:rsid w:val="0005230B"/>
    <w:rsid w:val="0005361B"/>
    <w:rsid w:val="00064C37"/>
    <w:rsid w:val="00066602"/>
    <w:rsid w:val="00067972"/>
    <w:rsid w:val="00077A97"/>
    <w:rsid w:val="000810CE"/>
    <w:rsid w:val="00084A56"/>
    <w:rsid w:val="00090286"/>
    <w:rsid w:val="00090A7C"/>
    <w:rsid w:val="00091BDE"/>
    <w:rsid w:val="00093CB7"/>
    <w:rsid w:val="00095937"/>
    <w:rsid w:val="000A31A6"/>
    <w:rsid w:val="000A492D"/>
    <w:rsid w:val="000A4CFB"/>
    <w:rsid w:val="000A686C"/>
    <w:rsid w:val="000A771F"/>
    <w:rsid w:val="000B25F7"/>
    <w:rsid w:val="000B6E65"/>
    <w:rsid w:val="000C0F4F"/>
    <w:rsid w:val="000C1531"/>
    <w:rsid w:val="000C1EC7"/>
    <w:rsid w:val="000C2E41"/>
    <w:rsid w:val="000D286A"/>
    <w:rsid w:val="000D3BB1"/>
    <w:rsid w:val="000D3D75"/>
    <w:rsid w:val="000D412F"/>
    <w:rsid w:val="000E0024"/>
    <w:rsid w:val="000E4C0D"/>
    <w:rsid w:val="000E5BCB"/>
    <w:rsid w:val="000F032E"/>
    <w:rsid w:val="000F0882"/>
    <w:rsid w:val="000F1045"/>
    <w:rsid w:val="000F3669"/>
    <w:rsid w:val="000F37C1"/>
    <w:rsid w:val="000F409E"/>
    <w:rsid w:val="001027E3"/>
    <w:rsid w:val="00106F38"/>
    <w:rsid w:val="0011177F"/>
    <w:rsid w:val="00112FE1"/>
    <w:rsid w:val="00115524"/>
    <w:rsid w:val="001215B3"/>
    <w:rsid w:val="00121BF7"/>
    <w:rsid w:val="00125ECC"/>
    <w:rsid w:val="0013232F"/>
    <w:rsid w:val="001346D0"/>
    <w:rsid w:val="00134BB8"/>
    <w:rsid w:val="00137FF5"/>
    <w:rsid w:val="00140F16"/>
    <w:rsid w:val="00141359"/>
    <w:rsid w:val="001424F6"/>
    <w:rsid w:val="00143EEA"/>
    <w:rsid w:val="00147E27"/>
    <w:rsid w:val="001509F6"/>
    <w:rsid w:val="001574BA"/>
    <w:rsid w:val="00162D78"/>
    <w:rsid w:val="00162D9F"/>
    <w:rsid w:val="0016451E"/>
    <w:rsid w:val="0016526A"/>
    <w:rsid w:val="00167AE3"/>
    <w:rsid w:val="00167F2B"/>
    <w:rsid w:val="00171902"/>
    <w:rsid w:val="00175E4D"/>
    <w:rsid w:val="001763FD"/>
    <w:rsid w:val="00181EB2"/>
    <w:rsid w:val="001851F0"/>
    <w:rsid w:val="001858E6"/>
    <w:rsid w:val="001956D5"/>
    <w:rsid w:val="0019666A"/>
    <w:rsid w:val="001A11AF"/>
    <w:rsid w:val="001A24A4"/>
    <w:rsid w:val="001A39D2"/>
    <w:rsid w:val="001A5FD7"/>
    <w:rsid w:val="001B1D4A"/>
    <w:rsid w:val="001B69E5"/>
    <w:rsid w:val="001B6C81"/>
    <w:rsid w:val="001B7920"/>
    <w:rsid w:val="001C0773"/>
    <w:rsid w:val="001C0C26"/>
    <w:rsid w:val="001C32BF"/>
    <w:rsid w:val="001C40A0"/>
    <w:rsid w:val="001C4C12"/>
    <w:rsid w:val="001C54E8"/>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3EEE"/>
    <w:rsid w:val="002460A6"/>
    <w:rsid w:val="002467C4"/>
    <w:rsid w:val="00246D4F"/>
    <w:rsid w:val="00251144"/>
    <w:rsid w:val="00252B12"/>
    <w:rsid w:val="00253675"/>
    <w:rsid w:val="0025401F"/>
    <w:rsid w:val="002550AA"/>
    <w:rsid w:val="00255E08"/>
    <w:rsid w:val="00265D16"/>
    <w:rsid w:val="00267EFA"/>
    <w:rsid w:val="002736FA"/>
    <w:rsid w:val="00274661"/>
    <w:rsid w:val="00276BE5"/>
    <w:rsid w:val="00280C16"/>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2D52"/>
    <w:rsid w:val="002D3312"/>
    <w:rsid w:val="002D343C"/>
    <w:rsid w:val="002E05CE"/>
    <w:rsid w:val="002E072E"/>
    <w:rsid w:val="002E14F3"/>
    <w:rsid w:val="002E3EA5"/>
    <w:rsid w:val="002E50D6"/>
    <w:rsid w:val="002E522C"/>
    <w:rsid w:val="002F0769"/>
    <w:rsid w:val="002F2DDF"/>
    <w:rsid w:val="002F4174"/>
    <w:rsid w:val="002F4D88"/>
    <w:rsid w:val="002F512B"/>
    <w:rsid w:val="002F5572"/>
    <w:rsid w:val="002F5932"/>
    <w:rsid w:val="002F5A78"/>
    <w:rsid w:val="00300408"/>
    <w:rsid w:val="00306A4C"/>
    <w:rsid w:val="00306C00"/>
    <w:rsid w:val="00306C65"/>
    <w:rsid w:val="0030772A"/>
    <w:rsid w:val="003079A5"/>
    <w:rsid w:val="003106BA"/>
    <w:rsid w:val="00310E3F"/>
    <w:rsid w:val="00311369"/>
    <w:rsid w:val="00311B30"/>
    <w:rsid w:val="00312E66"/>
    <w:rsid w:val="00314A7E"/>
    <w:rsid w:val="00314C15"/>
    <w:rsid w:val="00316431"/>
    <w:rsid w:val="003165D3"/>
    <w:rsid w:val="003169BB"/>
    <w:rsid w:val="00321DB9"/>
    <w:rsid w:val="00326758"/>
    <w:rsid w:val="003363A4"/>
    <w:rsid w:val="0033763A"/>
    <w:rsid w:val="00344696"/>
    <w:rsid w:val="00345616"/>
    <w:rsid w:val="00347342"/>
    <w:rsid w:val="003503E1"/>
    <w:rsid w:val="00360527"/>
    <w:rsid w:val="00362146"/>
    <w:rsid w:val="0036255D"/>
    <w:rsid w:val="003626E0"/>
    <w:rsid w:val="003659B5"/>
    <w:rsid w:val="00365DA4"/>
    <w:rsid w:val="00366604"/>
    <w:rsid w:val="00367468"/>
    <w:rsid w:val="003675E5"/>
    <w:rsid w:val="003677C6"/>
    <w:rsid w:val="00367DE9"/>
    <w:rsid w:val="00373538"/>
    <w:rsid w:val="00375431"/>
    <w:rsid w:val="00375A04"/>
    <w:rsid w:val="00375E5B"/>
    <w:rsid w:val="00377757"/>
    <w:rsid w:val="00380C15"/>
    <w:rsid w:val="0038788A"/>
    <w:rsid w:val="0039178B"/>
    <w:rsid w:val="00392A94"/>
    <w:rsid w:val="00397CEF"/>
    <w:rsid w:val="003A3F96"/>
    <w:rsid w:val="003A4064"/>
    <w:rsid w:val="003B14D5"/>
    <w:rsid w:val="003B3267"/>
    <w:rsid w:val="003B48CF"/>
    <w:rsid w:val="003B51E6"/>
    <w:rsid w:val="003B6320"/>
    <w:rsid w:val="003C0DA8"/>
    <w:rsid w:val="003C39C7"/>
    <w:rsid w:val="003D12A5"/>
    <w:rsid w:val="003D1AE0"/>
    <w:rsid w:val="003D2201"/>
    <w:rsid w:val="003D225C"/>
    <w:rsid w:val="003D2A0B"/>
    <w:rsid w:val="003D37AB"/>
    <w:rsid w:val="003D424E"/>
    <w:rsid w:val="003E21AA"/>
    <w:rsid w:val="003E3D88"/>
    <w:rsid w:val="003E4F8E"/>
    <w:rsid w:val="003E52E0"/>
    <w:rsid w:val="003E6724"/>
    <w:rsid w:val="003E7D00"/>
    <w:rsid w:val="003F154E"/>
    <w:rsid w:val="003F1C42"/>
    <w:rsid w:val="003F6364"/>
    <w:rsid w:val="003F7D0E"/>
    <w:rsid w:val="00400A30"/>
    <w:rsid w:val="00401073"/>
    <w:rsid w:val="00401D0B"/>
    <w:rsid w:val="004046D7"/>
    <w:rsid w:val="00405ACA"/>
    <w:rsid w:val="00406E4A"/>
    <w:rsid w:val="0041072D"/>
    <w:rsid w:val="00412A20"/>
    <w:rsid w:val="004138AF"/>
    <w:rsid w:val="0041542C"/>
    <w:rsid w:val="00415C79"/>
    <w:rsid w:val="004165D9"/>
    <w:rsid w:val="004201D5"/>
    <w:rsid w:val="00425AD5"/>
    <w:rsid w:val="004267F8"/>
    <w:rsid w:val="0043128D"/>
    <w:rsid w:val="00431E1B"/>
    <w:rsid w:val="004327B8"/>
    <w:rsid w:val="00432BE7"/>
    <w:rsid w:val="00432C17"/>
    <w:rsid w:val="00432C51"/>
    <w:rsid w:val="004335D7"/>
    <w:rsid w:val="0043367E"/>
    <w:rsid w:val="004417FD"/>
    <w:rsid w:val="0044245E"/>
    <w:rsid w:val="00443E7F"/>
    <w:rsid w:val="0044679F"/>
    <w:rsid w:val="00446D98"/>
    <w:rsid w:val="00446FBE"/>
    <w:rsid w:val="00451A99"/>
    <w:rsid w:val="00453E47"/>
    <w:rsid w:val="00454C08"/>
    <w:rsid w:val="00457BE0"/>
    <w:rsid w:val="0046040B"/>
    <w:rsid w:val="00462667"/>
    <w:rsid w:val="00471F9D"/>
    <w:rsid w:val="00472938"/>
    <w:rsid w:val="00474DBF"/>
    <w:rsid w:val="00475275"/>
    <w:rsid w:val="004764F4"/>
    <w:rsid w:val="00476A3E"/>
    <w:rsid w:val="004779CE"/>
    <w:rsid w:val="004807AC"/>
    <w:rsid w:val="00480C89"/>
    <w:rsid w:val="00480E3F"/>
    <w:rsid w:val="00481CC5"/>
    <w:rsid w:val="004846C5"/>
    <w:rsid w:val="00484DB3"/>
    <w:rsid w:val="00491785"/>
    <w:rsid w:val="00492152"/>
    <w:rsid w:val="00494166"/>
    <w:rsid w:val="004A0EDF"/>
    <w:rsid w:val="004A25AE"/>
    <w:rsid w:val="004A3C6C"/>
    <w:rsid w:val="004A65B6"/>
    <w:rsid w:val="004A7055"/>
    <w:rsid w:val="004A7726"/>
    <w:rsid w:val="004B4DE3"/>
    <w:rsid w:val="004B5113"/>
    <w:rsid w:val="004B75E1"/>
    <w:rsid w:val="004B7D7E"/>
    <w:rsid w:val="004C187D"/>
    <w:rsid w:val="004D2CEF"/>
    <w:rsid w:val="004D5862"/>
    <w:rsid w:val="004E37AB"/>
    <w:rsid w:val="004E43E5"/>
    <w:rsid w:val="004E5159"/>
    <w:rsid w:val="004E7385"/>
    <w:rsid w:val="004E74C7"/>
    <w:rsid w:val="004E7601"/>
    <w:rsid w:val="004F0265"/>
    <w:rsid w:val="004F2D95"/>
    <w:rsid w:val="004F48A7"/>
    <w:rsid w:val="00502534"/>
    <w:rsid w:val="005041EA"/>
    <w:rsid w:val="00507631"/>
    <w:rsid w:val="0051129A"/>
    <w:rsid w:val="00512423"/>
    <w:rsid w:val="005124C4"/>
    <w:rsid w:val="00513674"/>
    <w:rsid w:val="005156E5"/>
    <w:rsid w:val="00515AF0"/>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D6C45"/>
    <w:rsid w:val="005E0134"/>
    <w:rsid w:val="005E2CA9"/>
    <w:rsid w:val="005F0E5A"/>
    <w:rsid w:val="005F1C34"/>
    <w:rsid w:val="005F28DD"/>
    <w:rsid w:val="005F2D4F"/>
    <w:rsid w:val="005F388C"/>
    <w:rsid w:val="005F3B07"/>
    <w:rsid w:val="00600876"/>
    <w:rsid w:val="00600CE8"/>
    <w:rsid w:val="00601233"/>
    <w:rsid w:val="0060377E"/>
    <w:rsid w:val="00603EE7"/>
    <w:rsid w:val="00604469"/>
    <w:rsid w:val="00605AAC"/>
    <w:rsid w:val="0060726B"/>
    <w:rsid w:val="006105A5"/>
    <w:rsid w:val="00611447"/>
    <w:rsid w:val="00611623"/>
    <w:rsid w:val="006148DE"/>
    <w:rsid w:val="0061563A"/>
    <w:rsid w:val="00615B11"/>
    <w:rsid w:val="006166B2"/>
    <w:rsid w:val="006175CB"/>
    <w:rsid w:val="006219E0"/>
    <w:rsid w:val="00626714"/>
    <w:rsid w:val="00627A42"/>
    <w:rsid w:val="00630861"/>
    <w:rsid w:val="00632696"/>
    <w:rsid w:val="0063343C"/>
    <w:rsid w:val="006359CA"/>
    <w:rsid w:val="00636234"/>
    <w:rsid w:val="00636D88"/>
    <w:rsid w:val="00637986"/>
    <w:rsid w:val="00640EA8"/>
    <w:rsid w:val="00640F02"/>
    <w:rsid w:val="006421BC"/>
    <w:rsid w:val="00643D1E"/>
    <w:rsid w:val="0064646F"/>
    <w:rsid w:val="0065136D"/>
    <w:rsid w:val="006544B9"/>
    <w:rsid w:val="00655A8F"/>
    <w:rsid w:val="00655B41"/>
    <w:rsid w:val="0066010F"/>
    <w:rsid w:val="00660C7D"/>
    <w:rsid w:val="00662346"/>
    <w:rsid w:val="00662E17"/>
    <w:rsid w:val="00663DFD"/>
    <w:rsid w:val="006640D9"/>
    <w:rsid w:val="0066507E"/>
    <w:rsid w:val="0066686F"/>
    <w:rsid w:val="00667CDD"/>
    <w:rsid w:val="00673AE0"/>
    <w:rsid w:val="006744A0"/>
    <w:rsid w:val="006753DB"/>
    <w:rsid w:val="006769E0"/>
    <w:rsid w:val="00677EC2"/>
    <w:rsid w:val="00681E1D"/>
    <w:rsid w:val="006821AB"/>
    <w:rsid w:val="006832C2"/>
    <w:rsid w:val="00690414"/>
    <w:rsid w:val="0069427A"/>
    <w:rsid w:val="00697263"/>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3848"/>
    <w:rsid w:val="006E5CE8"/>
    <w:rsid w:val="006F00D0"/>
    <w:rsid w:val="006F20BD"/>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2213D"/>
    <w:rsid w:val="007259CE"/>
    <w:rsid w:val="00730875"/>
    <w:rsid w:val="007313A2"/>
    <w:rsid w:val="00731B72"/>
    <w:rsid w:val="00733091"/>
    <w:rsid w:val="007355A7"/>
    <w:rsid w:val="00742CA8"/>
    <w:rsid w:val="00743FDC"/>
    <w:rsid w:val="00747212"/>
    <w:rsid w:val="00747C03"/>
    <w:rsid w:val="00747C8F"/>
    <w:rsid w:val="00760DD1"/>
    <w:rsid w:val="00762E81"/>
    <w:rsid w:val="00767C45"/>
    <w:rsid w:val="00772384"/>
    <w:rsid w:val="0077306F"/>
    <w:rsid w:val="007812B0"/>
    <w:rsid w:val="00781C8F"/>
    <w:rsid w:val="0078585D"/>
    <w:rsid w:val="00785F5A"/>
    <w:rsid w:val="0078784A"/>
    <w:rsid w:val="00791EB7"/>
    <w:rsid w:val="00794F83"/>
    <w:rsid w:val="007A0DDD"/>
    <w:rsid w:val="007A4A4D"/>
    <w:rsid w:val="007A4B4A"/>
    <w:rsid w:val="007B00AB"/>
    <w:rsid w:val="007B226D"/>
    <w:rsid w:val="007B22E8"/>
    <w:rsid w:val="007B656A"/>
    <w:rsid w:val="007C0865"/>
    <w:rsid w:val="007C19F8"/>
    <w:rsid w:val="007C481A"/>
    <w:rsid w:val="007D00AB"/>
    <w:rsid w:val="007D0A3A"/>
    <w:rsid w:val="007D0CC1"/>
    <w:rsid w:val="007D28FE"/>
    <w:rsid w:val="007D53FD"/>
    <w:rsid w:val="007D66F3"/>
    <w:rsid w:val="007E0EA5"/>
    <w:rsid w:val="007E48A2"/>
    <w:rsid w:val="007E79CD"/>
    <w:rsid w:val="007F24D8"/>
    <w:rsid w:val="00801FC1"/>
    <w:rsid w:val="008046C1"/>
    <w:rsid w:val="00804F35"/>
    <w:rsid w:val="0080536A"/>
    <w:rsid w:val="00807AA6"/>
    <w:rsid w:val="008132B3"/>
    <w:rsid w:val="00813C42"/>
    <w:rsid w:val="0081580B"/>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30BE"/>
    <w:rsid w:val="00885B93"/>
    <w:rsid w:val="00886618"/>
    <w:rsid w:val="0089196E"/>
    <w:rsid w:val="008939F5"/>
    <w:rsid w:val="0089614C"/>
    <w:rsid w:val="008968D6"/>
    <w:rsid w:val="008975D9"/>
    <w:rsid w:val="008A166F"/>
    <w:rsid w:val="008A1839"/>
    <w:rsid w:val="008A1844"/>
    <w:rsid w:val="008A61C0"/>
    <w:rsid w:val="008A65FC"/>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2C48"/>
    <w:rsid w:val="0091347B"/>
    <w:rsid w:val="00917DC4"/>
    <w:rsid w:val="009216A3"/>
    <w:rsid w:val="00923541"/>
    <w:rsid w:val="00923D18"/>
    <w:rsid w:val="00931701"/>
    <w:rsid w:val="009329C4"/>
    <w:rsid w:val="00932A8B"/>
    <w:rsid w:val="00934151"/>
    <w:rsid w:val="00935848"/>
    <w:rsid w:val="00935A33"/>
    <w:rsid w:val="0094354E"/>
    <w:rsid w:val="00951F39"/>
    <w:rsid w:val="00953549"/>
    <w:rsid w:val="00961CEE"/>
    <w:rsid w:val="00966ADF"/>
    <w:rsid w:val="009677AB"/>
    <w:rsid w:val="00973E00"/>
    <w:rsid w:val="00980FAE"/>
    <w:rsid w:val="00983A74"/>
    <w:rsid w:val="0098650F"/>
    <w:rsid w:val="009923C9"/>
    <w:rsid w:val="009932A0"/>
    <w:rsid w:val="009951E1"/>
    <w:rsid w:val="00995F17"/>
    <w:rsid w:val="009A0905"/>
    <w:rsid w:val="009A1517"/>
    <w:rsid w:val="009A2195"/>
    <w:rsid w:val="009A7086"/>
    <w:rsid w:val="009B4CE8"/>
    <w:rsid w:val="009B5E0A"/>
    <w:rsid w:val="009B635A"/>
    <w:rsid w:val="009C0570"/>
    <w:rsid w:val="009C27BC"/>
    <w:rsid w:val="009C2B42"/>
    <w:rsid w:val="009C2B82"/>
    <w:rsid w:val="009C3562"/>
    <w:rsid w:val="009D2163"/>
    <w:rsid w:val="009D346B"/>
    <w:rsid w:val="009D4424"/>
    <w:rsid w:val="009D46CE"/>
    <w:rsid w:val="009E2F72"/>
    <w:rsid w:val="009E56AD"/>
    <w:rsid w:val="009F2EB8"/>
    <w:rsid w:val="009F65CD"/>
    <w:rsid w:val="00A00C5D"/>
    <w:rsid w:val="00A00F09"/>
    <w:rsid w:val="00A015FF"/>
    <w:rsid w:val="00A01ABA"/>
    <w:rsid w:val="00A05ACF"/>
    <w:rsid w:val="00A10288"/>
    <w:rsid w:val="00A10DBA"/>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4398"/>
    <w:rsid w:val="00A372EB"/>
    <w:rsid w:val="00A41213"/>
    <w:rsid w:val="00A463B3"/>
    <w:rsid w:val="00A46DD8"/>
    <w:rsid w:val="00A47A17"/>
    <w:rsid w:val="00A52B5B"/>
    <w:rsid w:val="00A54FC4"/>
    <w:rsid w:val="00A5631D"/>
    <w:rsid w:val="00A570B4"/>
    <w:rsid w:val="00A576D6"/>
    <w:rsid w:val="00A61C7E"/>
    <w:rsid w:val="00A635D6"/>
    <w:rsid w:val="00A63681"/>
    <w:rsid w:val="00A63B92"/>
    <w:rsid w:val="00A66300"/>
    <w:rsid w:val="00A66BE4"/>
    <w:rsid w:val="00A71914"/>
    <w:rsid w:val="00A724D9"/>
    <w:rsid w:val="00A817ED"/>
    <w:rsid w:val="00A8304B"/>
    <w:rsid w:val="00A8384E"/>
    <w:rsid w:val="00A85489"/>
    <w:rsid w:val="00A85AC1"/>
    <w:rsid w:val="00A85CD5"/>
    <w:rsid w:val="00A9412A"/>
    <w:rsid w:val="00A94D9D"/>
    <w:rsid w:val="00A9638A"/>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AF7F24"/>
    <w:rsid w:val="00B02BFE"/>
    <w:rsid w:val="00B03B9E"/>
    <w:rsid w:val="00B062C5"/>
    <w:rsid w:val="00B07BC0"/>
    <w:rsid w:val="00B1052B"/>
    <w:rsid w:val="00B11FE4"/>
    <w:rsid w:val="00B1642C"/>
    <w:rsid w:val="00B16A1D"/>
    <w:rsid w:val="00B226BA"/>
    <w:rsid w:val="00B228A6"/>
    <w:rsid w:val="00B26040"/>
    <w:rsid w:val="00B30E8B"/>
    <w:rsid w:val="00B32DEA"/>
    <w:rsid w:val="00B35D30"/>
    <w:rsid w:val="00B360CA"/>
    <w:rsid w:val="00B364BA"/>
    <w:rsid w:val="00B36930"/>
    <w:rsid w:val="00B36BA1"/>
    <w:rsid w:val="00B42611"/>
    <w:rsid w:val="00B42A09"/>
    <w:rsid w:val="00B45115"/>
    <w:rsid w:val="00B47002"/>
    <w:rsid w:val="00B4719C"/>
    <w:rsid w:val="00B4765D"/>
    <w:rsid w:val="00B47BD0"/>
    <w:rsid w:val="00B513B0"/>
    <w:rsid w:val="00B5323C"/>
    <w:rsid w:val="00B542FC"/>
    <w:rsid w:val="00B554EE"/>
    <w:rsid w:val="00B600BD"/>
    <w:rsid w:val="00B619F7"/>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39B3"/>
    <w:rsid w:val="00B93D25"/>
    <w:rsid w:val="00B94DC7"/>
    <w:rsid w:val="00B95581"/>
    <w:rsid w:val="00B969A0"/>
    <w:rsid w:val="00BA09F3"/>
    <w:rsid w:val="00BA190C"/>
    <w:rsid w:val="00BA1C98"/>
    <w:rsid w:val="00BA306A"/>
    <w:rsid w:val="00BA486B"/>
    <w:rsid w:val="00BB2C5A"/>
    <w:rsid w:val="00BB4CFD"/>
    <w:rsid w:val="00BB5306"/>
    <w:rsid w:val="00BB6962"/>
    <w:rsid w:val="00BC0258"/>
    <w:rsid w:val="00BC397A"/>
    <w:rsid w:val="00BC548A"/>
    <w:rsid w:val="00BC76EC"/>
    <w:rsid w:val="00BC7FF3"/>
    <w:rsid w:val="00BD0EDA"/>
    <w:rsid w:val="00BD261E"/>
    <w:rsid w:val="00BD3F1C"/>
    <w:rsid w:val="00BD4009"/>
    <w:rsid w:val="00BD40BC"/>
    <w:rsid w:val="00BD4A71"/>
    <w:rsid w:val="00BD4EDB"/>
    <w:rsid w:val="00BD7557"/>
    <w:rsid w:val="00BD7641"/>
    <w:rsid w:val="00BD7F44"/>
    <w:rsid w:val="00BE1152"/>
    <w:rsid w:val="00BE1BFB"/>
    <w:rsid w:val="00BE67D6"/>
    <w:rsid w:val="00C00C9A"/>
    <w:rsid w:val="00C0244A"/>
    <w:rsid w:val="00C04487"/>
    <w:rsid w:val="00C053A2"/>
    <w:rsid w:val="00C062AE"/>
    <w:rsid w:val="00C075D7"/>
    <w:rsid w:val="00C10C20"/>
    <w:rsid w:val="00C119C6"/>
    <w:rsid w:val="00C140FF"/>
    <w:rsid w:val="00C146E8"/>
    <w:rsid w:val="00C23378"/>
    <w:rsid w:val="00C25751"/>
    <w:rsid w:val="00C26044"/>
    <w:rsid w:val="00C273A4"/>
    <w:rsid w:val="00C3092A"/>
    <w:rsid w:val="00C30E2F"/>
    <w:rsid w:val="00C326C5"/>
    <w:rsid w:val="00C3333C"/>
    <w:rsid w:val="00C33F12"/>
    <w:rsid w:val="00C363EE"/>
    <w:rsid w:val="00C379D9"/>
    <w:rsid w:val="00C41368"/>
    <w:rsid w:val="00C45CCD"/>
    <w:rsid w:val="00C45FFC"/>
    <w:rsid w:val="00C5037B"/>
    <w:rsid w:val="00C5258D"/>
    <w:rsid w:val="00C548A8"/>
    <w:rsid w:val="00C54AB3"/>
    <w:rsid w:val="00C608B0"/>
    <w:rsid w:val="00C62BAB"/>
    <w:rsid w:val="00C630FD"/>
    <w:rsid w:val="00C63D9F"/>
    <w:rsid w:val="00C64B58"/>
    <w:rsid w:val="00C66867"/>
    <w:rsid w:val="00C66959"/>
    <w:rsid w:val="00C66F94"/>
    <w:rsid w:val="00C704BE"/>
    <w:rsid w:val="00C769CF"/>
    <w:rsid w:val="00C76BE1"/>
    <w:rsid w:val="00C77963"/>
    <w:rsid w:val="00C77E34"/>
    <w:rsid w:val="00C805D2"/>
    <w:rsid w:val="00C81347"/>
    <w:rsid w:val="00C82A25"/>
    <w:rsid w:val="00C82BA9"/>
    <w:rsid w:val="00C84133"/>
    <w:rsid w:val="00C8479A"/>
    <w:rsid w:val="00C84928"/>
    <w:rsid w:val="00C92AE8"/>
    <w:rsid w:val="00C9346E"/>
    <w:rsid w:val="00C95924"/>
    <w:rsid w:val="00CA00F3"/>
    <w:rsid w:val="00CA1493"/>
    <w:rsid w:val="00CA4233"/>
    <w:rsid w:val="00CA59DC"/>
    <w:rsid w:val="00CA6299"/>
    <w:rsid w:val="00CB240E"/>
    <w:rsid w:val="00CB2845"/>
    <w:rsid w:val="00CB45B5"/>
    <w:rsid w:val="00CB7F98"/>
    <w:rsid w:val="00CC0B22"/>
    <w:rsid w:val="00CC193A"/>
    <w:rsid w:val="00CC5235"/>
    <w:rsid w:val="00CC6A4D"/>
    <w:rsid w:val="00CD7072"/>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A7368"/>
    <w:rsid w:val="00DB21C2"/>
    <w:rsid w:val="00DB21DE"/>
    <w:rsid w:val="00DB3B88"/>
    <w:rsid w:val="00DB713E"/>
    <w:rsid w:val="00DC1A44"/>
    <w:rsid w:val="00DC301F"/>
    <w:rsid w:val="00DC3520"/>
    <w:rsid w:val="00DD1FC3"/>
    <w:rsid w:val="00DD64E3"/>
    <w:rsid w:val="00DE1C6A"/>
    <w:rsid w:val="00DE272F"/>
    <w:rsid w:val="00DE37A4"/>
    <w:rsid w:val="00DE59E7"/>
    <w:rsid w:val="00DE7899"/>
    <w:rsid w:val="00DF0D1F"/>
    <w:rsid w:val="00DF28E5"/>
    <w:rsid w:val="00DF72FD"/>
    <w:rsid w:val="00DF7FC9"/>
    <w:rsid w:val="00E03D90"/>
    <w:rsid w:val="00E1172C"/>
    <w:rsid w:val="00E11A89"/>
    <w:rsid w:val="00E13F83"/>
    <w:rsid w:val="00E17747"/>
    <w:rsid w:val="00E177F4"/>
    <w:rsid w:val="00E23C9B"/>
    <w:rsid w:val="00E23E17"/>
    <w:rsid w:val="00E24D57"/>
    <w:rsid w:val="00E25221"/>
    <w:rsid w:val="00E2606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1F32"/>
    <w:rsid w:val="00E62417"/>
    <w:rsid w:val="00E63BC4"/>
    <w:rsid w:val="00E65242"/>
    <w:rsid w:val="00E6622A"/>
    <w:rsid w:val="00E67321"/>
    <w:rsid w:val="00E73290"/>
    <w:rsid w:val="00E75957"/>
    <w:rsid w:val="00E76336"/>
    <w:rsid w:val="00E826CD"/>
    <w:rsid w:val="00E82770"/>
    <w:rsid w:val="00E82C6A"/>
    <w:rsid w:val="00E8404A"/>
    <w:rsid w:val="00E84C4C"/>
    <w:rsid w:val="00E8610F"/>
    <w:rsid w:val="00E86EB6"/>
    <w:rsid w:val="00E9141F"/>
    <w:rsid w:val="00E92010"/>
    <w:rsid w:val="00EA0225"/>
    <w:rsid w:val="00EA0A83"/>
    <w:rsid w:val="00EA4ED9"/>
    <w:rsid w:val="00EA74EE"/>
    <w:rsid w:val="00EB05F2"/>
    <w:rsid w:val="00EB2BC0"/>
    <w:rsid w:val="00EB4077"/>
    <w:rsid w:val="00EB540D"/>
    <w:rsid w:val="00EB6047"/>
    <w:rsid w:val="00EB7929"/>
    <w:rsid w:val="00EC560E"/>
    <w:rsid w:val="00EC62A0"/>
    <w:rsid w:val="00EC6C19"/>
    <w:rsid w:val="00ED092F"/>
    <w:rsid w:val="00ED09F5"/>
    <w:rsid w:val="00ED49DD"/>
    <w:rsid w:val="00EE04D1"/>
    <w:rsid w:val="00EE09C6"/>
    <w:rsid w:val="00EE40B7"/>
    <w:rsid w:val="00EE562B"/>
    <w:rsid w:val="00EE62C9"/>
    <w:rsid w:val="00EF11C8"/>
    <w:rsid w:val="00EF190C"/>
    <w:rsid w:val="00EF5ADD"/>
    <w:rsid w:val="00EF67B4"/>
    <w:rsid w:val="00EF6840"/>
    <w:rsid w:val="00EF783F"/>
    <w:rsid w:val="00F00937"/>
    <w:rsid w:val="00F00D8C"/>
    <w:rsid w:val="00F0170A"/>
    <w:rsid w:val="00F02367"/>
    <w:rsid w:val="00F02441"/>
    <w:rsid w:val="00F02574"/>
    <w:rsid w:val="00F025EC"/>
    <w:rsid w:val="00F033C6"/>
    <w:rsid w:val="00F06576"/>
    <w:rsid w:val="00F07106"/>
    <w:rsid w:val="00F1156F"/>
    <w:rsid w:val="00F119FA"/>
    <w:rsid w:val="00F1446A"/>
    <w:rsid w:val="00F15B19"/>
    <w:rsid w:val="00F1630A"/>
    <w:rsid w:val="00F2234B"/>
    <w:rsid w:val="00F224A1"/>
    <w:rsid w:val="00F24BE6"/>
    <w:rsid w:val="00F24EFE"/>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1958"/>
    <w:rsid w:val="00F82ECC"/>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21F1"/>
    <w:rsid w:val="00FD6506"/>
    <w:rsid w:val="00FD6C6C"/>
    <w:rsid w:val="00FE2BDB"/>
    <w:rsid w:val="00FE3CBC"/>
    <w:rsid w:val="00FE61C7"/>
    <w:rsid w:val="00FF07A9"/>
    <w:rsid w:val="01846B34"/>
    <w:rsid w:val="030919D8"/>
    <w:rsid w:val="04576A9B"/>
    <w:rsid w:val="0559072B"/>
    <w:rsid w:val="060E27D6"/>
    <w:rsid w:val="072A775F"/>
    <w:rsid w:val="07F95559"/>
    <w:rsid w:val="092E280F"/>
    <w:rsid w:val="097D2E66"/>
    <w:rsid w:val="09C37BCC"/>
    <w:rsid w:val="09D330AE"/>
    <w:rsid w:val="0A1C7AD0"/>
    <w:rsid w:val="0AEA4BF9"/>
    <w:rsid w:val="0BFE313E"/>
    <w:rsid w:val="0D532A54"/>
    <w:rsid w:val="0D9E6986"/>
    <w:rsid w:val="0F0569D9"/>
    <w:rsid w:val="0F4E6956"/>
    <w:rsid w:val="0FA864BA"/>
    <w:rsid w:val="0FE1581F"/>
    <w:rsid w:val="107C32AD"/>
    <w:rsid w:val="12371331"/>
    <w:rsid w:val="1278194F"/>
    <w:rsid w:val="1293465E"/>
    <w:rsid w:val="138560C0"/>
    <w:rsid w:val="1535420E"/>
    <w:rsid w:val="15E02AE5"/>
    <w:rsid w:val="1A563CC4"/>
    <w:rsid w:val="1B5B6E49"/>
    <w:rsid w:val="1B6F6B18"/>
    <w:rsid w:val="1BE148FF"/>
    <w:rsid w:val="1C492226"/>
    <w:rsid w:val="1DBF3D95"/>
    <w:rsid w:val="1F4B5DD4"/>
    <w:rsid w:val="2091593A"/>
    <w:rsid w:val="20D04191"/>
    <w:rsid w:val="20F13DAB"/>
    <w:rsid w:val="21B948DC"/>
    <w:rsid w:val="21D816F4"/>
    <w:rsid w:val="24A75771"/>
    <w:rsid w:val="253A18E9"/>
    <w:rsid w:val="25C10A50"/>
    <w:rsid w:val="26393260"/>
    <w:rsid w:val="27B859FB"/>
    <w:rsid w:val="293B5FC4"/>
    <w:rsid w:val="2ABD76F2"/>
    <w:rsid w:val="2B3F0E06"/>
    <w:rsid w:val="2D1B5E13"/>
    <w:rsid w:val="2D583F8D"/>
    <w:rsid w:val="2E012AE2"/>
    <w:rsid w:val="2E327145"/>
    <w:rsid w:val="2E9F2F97"/>
    <w:rsid w:val="30EA46D5"/>
    <w:rsid w:val="32F35570"/>
    <w:rsid w:val="339F5DF9"/>
    <w:rsid w:val="33B60EFE"/>
    <w:rsid w:val="33C36A50"/>
    <w:rsid w:val="36B851BD"/>
    <w:rsid w:val="36C14DCD"/>
    <w:rsid w:val="36DD6847"/>
    <w:rsid w:val="37605C00"/>
    <w:rsid w:val="38E23219"/>
    <w:rsid w:val="39991CCC"/>
    <w:rsid w:val="3B722060"/>
    <w:rsid w:val="3D9077EA"/>
    <w:rsid w:val="3F6A38EF"/>
    <w:rsid w:val="40C74DA0"/>
    <w:rsid w:val="41787619"/>
    <w:rsid w:val="43F6288F"/>
    <w:rsid w:val="443D4041"/>
    <w:rsid w:val="44983428"/>
    <w:rsid w:val="44AC0692"/>
    <w:rsid w:val="45192B14"/>
    <w:rsid w:val="46362A21"/>
    <w:rsid w:val="463B1F86"/>
    <w:rsid w:val="48237939"/>
    <w:rsid w:val="4881126D"/>
    <w:rsid w:val="48A44149"/>
    <w:rsid w:val="48B777AB"/>
    <w:rsid w:val="4913318E"/>
    <w:rsid w:val="49AD6B8D"/>
    <w:rsid w:val="4A21360D"/>
    <w:rsid w:val="4BE96149"/>
    <w:rsid w:val="4BEF3756"/>
    <w:rsid w:val="4DA82558"/>
    <w:rsid w:val="4E340D3D"/>
    <w:rsid w:val="4F9D0C99"/>
    <w:rsid w:val="50AA2519"/>
    <w:rsid w:val="513D5970"/>
    <w:rsid w:val="51587DBD"/>
    <w:rsid w:val="52C36CEF"/>
    <w:rsid w:val="52C73B2C"/>
    <w:rsid w:val="53CC5CD8"/>
    <w:rsid w:val="53E21740"/>
    <w:rsid w:val="54E553B0"/>
    <w:rsid w:val="54EE1B39"/>
    <w:rsid w:val="550B575A"/>
    <w:rsid w:val="568B01BF"/>
    <w:rsid w:val="56AA0B4C"/>
    <w:rsid w:val="56B26EE3"/>
    <w:rsid w:val="56C4315B"/>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EB296E"/>
    <w:rsid w:val="66BB3BD4"/>
    <w:rsid w:val="66C8082C"/>
    <w:rsid w:val="683E503B"/>
    <w:rsid w:val="69B133E2"/>
    <w:rsid w:val="6A595B35"/>
    <w:rsid w:val="6ABB4B96"/>
    <w:rsid w:val="6B825EDC"/>
    <w:rsid w:val="6D4639C4"/>
    <w:rsid w:val="6DC40210"/>
    <w:rsid w:val="6E492F1A"/>
    <w:rsid w:val="701C7CDF"/>
    <w:rsid w:val="706D0D9E"/>
    <w:rsid w:val="70ED15D1"/>
    <w:rsid w:val="727C0561"/>
    <w:rsid w:val="72C90769"/>
    <w:rsid w:val="72DC65C5"/>
    <w:rsid w:val="72ED04FE"/>
    <w:rsid w:val="733471C7"/>
    <w:rsid w:val="73A851EF"/>
    <w:rsid w:val="74F14380"/>
    <w:rsid w:val="7559641F"/>
    <w:rsid w:val="772816EF"/>
    <w:rsid w:val="7811171D"/>
    <w:rsid w:val="79C732A6"/>
    <w:rsid w:val="7B5761A4"/>
    <w:rsid w:val="7BE95D3C"/>
    <w:rsid w:val="7CDB41E5"/>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AF07061"/>
  <w15:chartTrackingRefBased/>
  <w15:docId w15:val="{B679CB53-CB38-43E1-B372-27665138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uiPriority="1" w:unhideWhenUsed="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pageBreakBefore/>
      <w:spacing w:beforeLines="100" w:before="100" w:afterLines="80" w:after="80" w:line="300" w:lineRule="auto"/>
      <w:jc w:val="center"/>
      <w:outlineLvl w:val="0"/>
    </w:pPr>
    <w:rPr>
      <w:rFonts w:ascii="黑体" w:eastAsia="黑体" w:hAnsi="黑体"/>
      <w:kern w:val="44"/>
      <w:sz w:val="36"/>
      <w:szCs w:val="36"/>
    </w:rPr>
  </w:style>
  <w:style w:type="paragraph" w:styleId="2">
    <w:name w:val="heading 2"/>
    <w:basedOn w:val="a"/>
    <w:next w:val="a"/>
    <w:qFormat/>
    <w:pPr>
      <w:adjustRightInd w:val="0"/>
      <w:snapToGrid w:val="0"/>
      <w:spacing w:beforeLines="50" w:before="50" w:afterLines="50" w:after="50" w:line="300" w:lineRule="auto"/>
      <w:outlineLvl w:val="1"/>
    </w:pPr>
    <w:rPr>
      <w:rFonts w:ascii="黑体" w:eastAsia="黑体" w:hAnsi="黑体"/>
      <w:kern w:val="0"/>
      <w:sz w:val="30"/>
      <w:szCs w:val="30"/>
    </w:rPr>
  </w:style>
  <w:style w:type="paragraph" w:styleId="3">
    <w:name w:val="heading 3"/>
    <w:basedOn w:val="a"/>
    <w:next w:val="a"/>
    <w:link w:val="30"/>
    <w:qFormat/>
    <w:pPr>
      <w:adjustRightInd w:val="0"/>
      <w:snapToGrid w:val="0"/>
      <w:spacing w:beforeLines="50" w:before="50" w:afterLines="50" w:after="50" w:line="300"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kern w:val="44"/>
      <w:sz w:val="36"/>
      <w:szCs w:val="36"/>
    </w:rPr>
  </w:style>
  <w:style w:type="paragraph" w:styleId="TOC7">
    <w:name w:val="toc 7"/>
    <w:basedOn w:val="a"/>
    <w:next w:val="a"/>
    <w:semiHidden/>
    <w:pPr>
      <w:spacing w:line="300" w:lineRule="auto"/>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spacing w:line="300" w:lineRule="auto"/>
      <w:ind w:left="958"/>
      <w:jc w:val="left"/>
    </w:pPr>
    <w:rPr>
      <w:szCs w:val="21"/>
    </w:rPr>
  </w:style>
  <w:style w:type="paragraph" w:styleId="TOC3">
    <w:name w:val="toc 3"/>
    <w:basedOn w:val="a"/>
    <w:next w:val="a"/>
    <w:uiPriority w:val="39"/>
    <w:pPr>
      <w:spacing w:line="300" w:lineRule="auto"/>
      <w:ind w:left="482"/>
      <w:jc w:val="left"/>
    </w:pPr>
    <w:rPr>
      <w:iCs/>
    </w:rPr>
  </w:style>
  <w:style w:type="paragraph" w:styleId="a8">
    <w:name w:val="Plain Text"/>
    <w:basedOn w:val="a"/>
    <w:rPr>
      <w:rFonts w:ascii="宋体" w:hAnsi="Courier New"/>
      <w:sz w:val="21"/>
      <w:szCs w:val="20"/>
    </w:rPr>
  </w:style>
  <w:style w:type="paragraph" w:styleId="TOC8">
    <w:name w:val="toc 8"/>
    <w:basedOn w:val="a"/>
    <w:next w:val="a"/>
    <w:semiHidden/>
    <w:pPr>
      <w:spacing w:line="300" w:lineRule="auto"/>
      <w:ind w:left="1678"/>
      <w:jc w:val="left"/>
    </w:pPr>
    <w:rPr>
      <w:szCs w:val="21"/>
    </w:rPr>
  </w:style>
  <w:style w:type="paragraph" w:styleId="a9">
    <w:name w:val="Date"/>
    <w:basedOn w:val="a"/>
    <w:next w:val="a"/>
    <w:rPr>
      <w:rFonts w:eastAsia="黑体"/>
      <w:szCs w:val="20"/>
    </w:rPr>
  </w:style>
  <w:style w:type="paragraph" w:styleId="aa">
    <w:name w:val="Balloon Text"/>
    <w:basedOn w:val="a"/>
    <w:semiHidden/>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300" w:lineRule="auto"/>
      <w:jc w:val="left"/>
    </w:pPr>
    <w:rPr>
      <w:rFonts w:eastAsia="黑体"/>
      <w:bCs/>
      <w:caps/>
    </w:rPr>
  </w:style>
  <w:style w:type="paragraph" w:styleId="TOC4">
    <w:name w:val="toc 4"/>
    <w:basedOn w:val="a"/>
    <w:next w:val="a"/>
    <w:semiHidden/>
    <w:pPr>
      <w:spacing w:line="300" w:lineRule="auto"/>
      <w:ind w:left="720"/>
      <w:jc w:val="left"/>
    </w:pPr>
    <w:rPr>
      <w:szCs w:val="21"/>
    </w:rPr>
  </w:style>
  <w:style w:type="paragraph" w:styleId="TOC6">
    <w:name w:val="toc 6"/>
    <w:basedOn w:val="a"/>
    <w:next w:val="a"/>
    <w:semiHidden/>
    <w:pPr>
      <w:spacing w:line="300" w:lineRule="auto"/>
      <w:ind w:left="1202"/>
      <w:jc w:val="left"/>
    </w:pPr>
    <w:rPr>
      <w:szCs w:val="21"/>
    </w:rPr>
  </w:style>
  <w:style w:type="paragraph" w:styleId="TOC2">
    <w:name w:val="toc 2"/>
    <w:basedOn w:val="a"/>
    <w:next w:val="a"/>
    <w:uiPriority w:val="39"/>
    <w:pPr>
      <w:spacing w:line="300" w:lineRule="auto"/>
      <w:ind w:left="238"/>
      <w:jc w:val="left"/>
    </w:pPr>
    <w:rPr>
      <w:smallCaps/>
    </w:rPr>
  </w:style>
  <w:style w:type="paragraph" w:styleId="TOC9">
    <w:name w:val="toc 9"/>
    <w:basedOn w:val="a"/>
    <w:next w:val="a"/>
    <w:semiHidden/>
    <w:pPr>
      <w:spacing w:line="300" w:lineRule="auto"/>
      <w:ind w:left="1922"/>
      <w:jc w:val="left"/>
    </w:pPr>
    <w:rPr>
      <w:szCs w:val="21"/>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styleId="ae">
    <w:name w:val="Body Text First Indent"/>
    <w:basedOn w:val="a6"/>
    <w:pPr>
      <w:ind w:firstLineChars="200" w:firstLine="498"/>
    </w:pPr>
    <w:rPr>
      <w:szCs w:val="20"/>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rPr>
  </w:style>
  <w:style w:type="character" w:styleId="af1">
    <w:name w:val="page number"/>
  </w:style>
  <w:style w:type="character" w:styleId="af2">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1">
    <w:name w:val="样式3"/>
    <w:basedOn w:val="a"/>
    <w:pPr>
      <w:snapToGrid w:val="0"/>
      <w:spacing w:line="360" w:lineRule="auto"/>
      <w:jc w:val="center"/>
    </w:pPr>
    <w:rPr>
      <w:rFonts w:eastAsia="黑体"/>
      <w:sz w:val="36"/>
      <w:szCs w:val="36"/>
    </w:rPr>
  </w:style>
  <w:style w:type="paragraph" w:customStyle="1" w:styleId="af3">
    <w:name w:val="章标题(不加入目录内)"/>
    <w:basedOn w:val="ad"/>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4">
    <w:name w:val="图表名"/>
    <w:basedOn w:val="Default"/>
    <w:next w:val="Default"/>
    <w:pPr>
      <w:spacing w:before="120" w:after="156"/>
    </w:pPr>
    <w:rPr>
      <w:rFonts w:ascii="宋体"/>
      <w:color w:val="auto"/>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paragraph" w:customStyle="1" w:styleId="af5">
    <w:name w:val="节"/>
    <w:basedOn w:val="a"/>
    <w:qFormat/>
    <w:pPr>
      <w:snapToGrid w:val="0"/>
      <w:spacing w:beforeLines="50" w:afterLines="50"/>
    </w:pPr>
    <w:rPr>
      <w:rFonts w:eastAsia="黑体"/>
      <w:sz w:val="30"/>
    </w:rPr>
  </w:style>
  <w:style w:type="paragraph" w:customStyle="1" w:styleId="af6">
    <w:name w:val="条"/>
    <w:basedOn w:val="a"/>
    <w:qFormat/>
    <w:pPr>
      <w:snapToGrid w:val="0"/>
      <w:spacing w:beforeLines="50" w:afterLines="50"/>
    </w:pPr>
    <w:rPr>
      <w:rFonts w:eastAsia="黑体"/>
      <w:sz w:val="28"/>
    </w:rPr>
  </w:style>
  <w:style w:type="paragraph" w:customStyle="1" w:styleId="af7">
    <w:name w:val="款"/>
    <w:basedOn w:val="a"/>
    <w:qFormat/>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FirstParagraph">
    <w:name w:val="First Paragraph"/>
    <w:basedOn w:val="a6"/>
    <w:next w:val="a6"/>
    <w:qFormat/>
    <w:pPr>
      <w:widowControl/>
      <w:spacing w:before="180" w:after="180"/>
      <w:jc w:val="left"/>
    </w:pPr>
    <w:rPr>
      <w:rFonts w:ascii="Aptos" w:eastAsia="等线" w:hAnsi="Aptos"/>
      <w:kern w:val="0"/>
    </w:rPr>
  </w:style>
  <w:style w:type="character" w:customStyle="1" w:styleId="VerbatimChar">
    <w:name w:val="Verbatim Char"/>
    <w:link w:val="SourceCode"/>
    <w:rPr>
      <w:rFonts w:ascii="Consolas" w:hAnsi="Consolas"/>
      <w:sz w:val="22"/>
    </w:rPr>
  </w:style>
  <w:style w:type="paragraph" w:customStyle="1" w:styleId="SourceCode">
    <w:name w:val="Source Code"/>
    <w:basedOn w:val="a"/>
    <w:link w:val="VerbatimChar"/>
    <w:pPr>
      <w:widowControl/>
      <w:wordWrap w:val="0"/>
      <w:spacing w:after="200"/>
      <w:jc w:val="left"/>
    </w:pPr>
    <w:rPr>
      <w:rFonts w:ascii="Consolas" w:hAnsi="Consolas"/>
      <w:kern w:val="0"/>
      <w:sz w:val="22"/>
      <w:szCs w:val="20"/>
    </w:rPr>
  </w:style>
  <w:style w:type="paragraph" w:customStyle="1" w:styleId="Compact">
    <w:name w:val="Compact"/>
    <w:basedOn w:val="a6"/>
    <w:qFormat/>
    <w:pPr>
      <w:widowControl/>
      <w:spacing w:before="36" w:after="36"/>
      <w:jc w:val="left"/>
    </w:pPr>
    <w:rPr>
      <w:rFonts w:ascii="Aptos" w:eastAsia="等线" w:hAnsi="Aptos"/>
      <w:kern w:val="0"/>
    </w:rPr>
  </w:style>
  <w:style w:type="table" w:customStyle="1" w:styleId="Table">
    <w:name w:val="Table"/>
    <w:unhideWhenUsed/>
    <w:qFormat/>
    <w:pPr>
      <w:spacing w:after="200"/>
    </w:pPr>
    <w:rPr>
      <w:rFonts w:ascii="Aptos" w:eastAsia="等线" w:hAnsi="Aptos"/>
      <w:sz w:val="24"/>
      <w:szCs w:val="24"/>
    </w:rPr>
    <w:tblPr>
      <w:tblCellMar>
        <w:top w:w="0" w:type="dxa"/>
        <w:left w:w="108" w:type="dxa"/>
        <w:bottom w:w="0" w:type="dxa"/>
        <w:right w:w="108" w:type="dxa"/>
      </w:tblCellMar>
    </w:tblPr>
  </w:style>
  <w:style w:type="paragraph" w:customStyle="1" w:styleId="TableCaption">
    <w:name w:val="Table Caption"/>
    <w:basedOn w:val="a4"/>
    <w:pPr>
      <w:keepNext/>
      <w:widowControl/>
      <w:autoSpaceDE/>
      <w:autoSpaceDN/>
      <w:adjustRightInd/>
      <w:spacing w:before="0" w:after="120"/>
    </w:pPr>
    <w:rPr>
      <w:rFonts w:ascii="Aptos" w:eastAsia="等线" w:hAnsi="Aptos"/>
      <w:i/>
    </w:rPr>
  </w:style>
  <w:style w:type="paragraph" w:styleId="TOC">
    <w:name w:val="TOC Heading"/>
    <w:basedOn w:val="1"/>
    <w:next w:val="a"/>
    <w:uiPriority w:val="39"/>
    <w:qFormat/>
    <w:pPr>
      <w:keepNext/>
      <w:keepLines/>
      <w:pageBreakBefore w:val="0"/>
      <w:widowControl/>
      <w:spacing w:beforeLines="0" w:before="240" w:afterLines="0" w:after="0" w:line="259" w:lineRule="auto"/>
      <w:jc w:val="left"/>
      <w:outlineLvl w:val="9"/>
    </w:pPr>
    <w:rPr>
      <w:rFonts w:ascii="等线 Light" w:eastAsia="等线 Light" w:hAnsi="等线 Light"/>
      <w:color w:val="2F5496"/>
      <w:kern w:val="0"/>
      <w:sz w:val="32"/>
      <w:szCs w:val="32"/>
    </w:rPr>
  </w:style>
  <w:style w:type="character" w:customStyle="1" w:styleId="30">
    <w:name w:val="标题 3 字符"/>
    <w:link w:val="3"/>
    <w:rsid w:val="003E21AA"/>
    <w:rPr>
      <w:rFonts w:eastAsia="黑体"/>
      <w:sz w:val="28"/>
      <w:szCs w:val="28"/>
      <w:lang w:val="zh-CN"/>
    </w:rPr>
  </w:style>
  <w:style w:type="character" w:styleId="af8">
    <w:name w:val="Placeholder Text"/>
    <w:basedOn w:val="a0"/>
    <w:uiPriority w:val="99"/>
    <w:unhideWhenUsed/>
    <w:rsid w:val="00457BE0"/>
    <w:rPr>
      <w:color w:val="808080"/>
    </w:rPr>
  </w:style>
  <w:style w:type="paragraph" w:styleId="af9">
    <w:name w:val="Normal (Web)"/>
    <w:basedOn w:val="a"/>
    <w:uiPriority w:val="99"/>
    <w:unhideWhenUsed/>
    <w:rsid w:val="00747212"/>
    <w:pPr>
      <w:widowControl/>
      <w:spacing w:before="100" w:beforeAutospacing="1" w:after="100" w:afterAutospacing="1"/>
      <w:jc w:val="left"/>
    </w:pPr>
    <w:rPr>
      <w:rFonts w:ascii="宋体" w:hAnsi="宋体" w:cs="宋体"/>
      <w:kern w:val="0"/>
    </w:rPr>
  </w:style>
  <w:style w:type="paragraph" w:styleId="HTML">
    <w:name w:val="HTML Preformatted"/>
    <w:basedOn w:val="a"/>
    <w:link w:val="HTML0"/>
    <w:uiPriority w:val="99"/>
    <w:unhideWhenUsed/>
    <w:rsid w:val="00EE04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EE04D1"/>
    <w:rPr>
      <w:rFonts w:ascii="宋体" w:hAnsi="宋体" w:cs="宋体"/>
      <w:sz w:val="24"/>
      <w:szCs w:val="24"/>
    </w:rPr>
  </w:style>
  <w:style w:type="character" w:styleId="HTML1">
    <w:name w:val="HTML Code"/>
    <w:basedOn w:val="a0"/>
    <w:uiPriority w:val="99"/>
    <w:unhideWhenUsed/>
    <w:rsid w:val="00EE04D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7171">
      <w:bodyDiv w:val="1"/>
      <w:marLeft w:val="0"/>
      <w:marRight w:val="0"/>
      <w:marTop w:val="0"/>
      <w:marBottom w:val="0"/>
      <w:divBdr>
        <w:top w:val="none" w:sz="0" w:space="0" w:color="auto"/>
        <w:left w:val="none" w:sz="0" w:space="0" w:color="auto"/>
        <w:bottom w:val="none" w:sz="0" w:space="0" w:color="auto"/>
        <w:right w:val="none" w:sz="0" w:space="0" w:color="auto"/>
      </w:divBdr>
    </w:div>
    <w:div w:id="172188111">
      <w:bodyDiv w:val="1"/>
      <w:marLeft w:val="0"/>
      <w:marRight w:val="0"/>
      <w:marTop w:val="0"/>
      <w:marBottom w:val="0"/>
      <w:divBdr>
        <w:top w:val="none" w:sz="0" w:space="0" w:color="auto"/>
        <w:left w:val="none" w:sz="0" w:space="0" w:color="auto"/>
        <w:bottom w:val="none" w:sz="0" w:space="0" w:color="auto"/>
        <w:right w:val="none" w:sz="0" w:space="0" w:color="auto"/>
      </w:divBdr>
    </w:div>
    <w:div w:id="408237001">
      <w:bodyDiv w:val="1"/>
      <w:marLeft w:val="0"/>
      <w:marRight w:val="0"/>
      <w:marTop w:val="0"/>
      <w:marBottom w:val="0"/>
      <w:divBdr>
        <w:top w:val="none" w:sz="0" w:space="0" w:color="auto"/>
        <w:left w:val="none" w:sz="0" w:space="0" w:color="auto"/>
        <w:bottom w:val="none" w:sz="0" w:space="0" w:color="auto"/>
        <w:right w:val="none" w:sz="0" w:space="0" w:color="auto"/>
      </w:divBdr>
    </w:div>
    <w:div w:id="447092342">
      <w:bodyDiv w:val="1"/>
      <w:marLeft w:val="0"/>
      <w:marRight w:val="0"/>
      <w:marTop w:val="0"/>
      <w:marBottom w:val="0"/>
      <w:divBdr>
        <w:top w:val="none" w:sz="0" w:space="0" w:color="auto"/>
        <w:left w:val="none" w:sz="0" w:space="0" w:color="auto"/>
        <w:bottom w:val="none" w:sz="0" w:space="0" w:color="auto"/>
        <w:right w:val="none" w:sz="0" w:space="0" w:color="auto"/>
      </w:divBdr>
    </w:div>
    <w:div w:id="500240162">
      <w:bodyDiv w:val="1"/>
      <w:marLeft w:val="0"/>
      <w:marRight w:val="0"/>
      <w:marTop w:val="0"/>
      <w:marBottom w:val="0"/>
      <w:divBdr>
        <w:top w:val="none" w:sz="0" w:space="0" w:color="auto"/>
        <w:left w:val="none" w:sz="0" w:space="0" w:color="auto"/>
        <w:bottom w:val="none" w:sz="0" w:space="0" w:color="auto"/>
        <w:right w:val="none" w:sz="0" w:space="0" w:color="auto"/>
      </w:divBdr>
    </w:div>
    <w:div w:id="526407637">
      <w:bodyDiv w:val="1"/>
      <w:marLeft w:val="0"/>
      <w:marRight w:val="0"/>
      <w:marTop w:val="0"/>
      <w:marBottom w:val="0"/>
      <w:divBdr>
        <w:top w:val="none" w:sz="0" w:space="0" w:color="auto"/>
        <w:left w:val="none" w:sz="0" w:space="0" w:color="auto"/>
        <w:bottom w:val="none" w:sz="0" w:space="0" w:color="auto"/>
        <w:right w:val="none" w:sz="0" w:space="0" w:color="auto"/>
      </w:divBdr>
    </w:div>
    <w:div w:id="530146311">
      <w:bodyDiv w:val="1"/>
      <w:marLeft w:val="0"/>
      <w:marRight w:val="0"/>
      <w:marTop w:val="0"/>
      <w:marBottom w:val="0"/>
      <w:divBdr>
        <w:top w:val="none" w:sz="0" w:space="0" w:color="auto"/>
        <w:left w:val="none" w:sz="0" w:space="0" w:color="auto"/>
        <w:bottom w:val="none" w:sz="0" w:space="0" w:color="auto"/>
        <w:right w:val="none" w:sz="0" w:space="0" w:color="auto"/>
      </w:divBdr>
    </w:div>
    <w:div w:id="535698611">
      <w:bodyDiv w:val="1"/>
      <w:marLeft w:val="0"/>
      <w:marRight w:val="0"/>
      <w:marTop w:val="0"/>
      <w:marBottom w:val="0"/>
      <w:divBdr>
        <w:top w:val="none" w:sz="0" w:space="0" w:color="auto"/>
        <w:left w:val="none" w:sz="0" w:space="0" w:color="auto"/>
        <w:bottom w:val="none" w:sz="0" w:space="0" w:color="auto"/>
        <w:right w:val="none" w:sz="0" w:space="0" w:color="auto"/>
      </w:divBdr>
    </w:div>
    <w:div w:id="552885246">
      <w:bodyDiv w:val="1"/>
      <w:marLeft w:val="0"/>
      <w:marRight w:val="0"/>
      <w:marTop w:val="0"/>
      <w:marBottom w:val="0"/>
      <w:divBdr>
        <w:top w:val="none" w:sz="0" w:space="0" w:color="auto"/>
        <w:left w:val="none" w:sz="0" w:space="0" w:color="auto"/>
        <w:bottom w:val="none" w:sz="0" w:space="0" w:color="auto"/>
        <w:right w:val="none" w:sz="0" w:space="0" w:color="auto"/>
      </w:divBdr>
    </w:div>
    <w:div w:id="577911363">
      <w:bodyDiv w:val="1"/>
      <w:marLeft w:val="0"/>
      <w:marRight w:val="0"/>
      <w:marTop w:val="0"/>
      <w:marBottom w:val="0"/>
      <w:divBdr>
        <w:top w:val="none" w:sz="0" w:space="0" w:color="auto"/>
        <w:left w:val="none" w:sz="0" w:space="0" w:color="auto"/>
        <w:bottom w:val="none" w:sz="0" w:space="0" w:color="auto"/>
        <w:right w:val="none" w:sz="0" w:space="0" w:color="auto"/>
      </w:divBdr>
    </w:div>
    <w:div w:id="610403957">
      <w:bodyDiv w:val="1"/>
      <w:marLeft w:val="0"/>
      <w:marRight w:val="0"/>
      <w:marTop w:val="0"/>
      <w:marBottom w:val="0"/>
      <w:divBdr>
        <w:top w:val="none" w:sz="0" w:space="0" w:color="auto"/>
        <w:left w:val="none" w:sz="0" w:space="0" w:color="auto"/>
        <w:bottom w:val="none" w:sz="0" w:space="0" w:color="auto"/>
        <w:right w:val="none" w:sz="0" w:space="0" w:color="auto"/>
      </w:divBdr>
    </w:div>
    <w:div w:id="954755644">
      <w:bodyDiv w:val="1"/>
      <w:marLeft w:val="0"/>
      <w:marRight w:val="0"/>
      <w:marTop w:val="0"/>
      <w:marBottom w:val="0"/>
      <w:divBdr>
        <w:top w:val="none" w:sz="0" w:space="0" w:color="auto"/>
        <w:left w:val="none" w:sz="0" w:space="0" w:color="auto"/>
        <w:bottom w:val="none" w:sz="0" w:space="0" w:color="auto"/>
        <w:right w:val="none" w:sz="0" w:space="0" w:color="auto"/>
      </w:divBdr>
    </w:div>
    <w:div w:id="971714839">
      <w:bodyDiv w:val="1"/>
      <w:marLeft w:val="0"/>
      <w:marRight w:val="0"/>
      <w:marTop w:val="0"/>
      <w:marBottom w:val="0"/>
      <w:divBdr>
        <w:top w:val="none" w:sz="0" w:space="0" w:color="auto"/>
        <w:left w:val="none" w:sz="0" w:space="0" w:color="auto"/>
        <w:bottom w:val="none" w:sz="0" w:space="0" w:color="auto"/>
        <w:right w:val="none" w:sz="0" w:space="0" w:color="auto"/>
      </w:divBdr>
    </w:div>
    <w:div w:id="1082028165">
      <w:bodyDiv w:val="1"/>
      <w:marLeft w:val="0"/>
      <w:marRight w:val="0"/>
      <w:marTop w:val="0"/>
      <w:marBottom w:val="0"/>
      <w:divBdr>
        <w:top w:val="none" w:sz="0" w:space="0" w:color="auto"/>
        <w:left w:val="none" w:sz="0" w:space="0" w:color="auto"/>
        <w:bottom w:val="none" w:sz="0" w:space="0" w:color="auto"/>
        <w:right w:val="none" w:sz="0" w:space="0" w:color="auto"/>
      </w:divBdr>
    </w:div>
    <w:div w:id="1094982702">
      <w:bodyDiv w:val="1"/>
      <w:marLeft w:val="0"/>
      <w:marRight w:val="0"/>
      <w:marTop w:val="0"/>
      <w:marBottom w:val="0"/>
      <w:divBdr>
        <w:top w:val="none" w:sz="0" w:space="0" w:color="auto"/>
        <w:left w:val="none" w:sz="0" w:space="0" w:color="auto"/>
        <w:bottom w:val="none" w:sz="0" w:space="0" w:color="auto"/>
        <w:right w:val="none" w:sz="0" w:space="0" w:color="auto"/>
      </w:divBdr>
    </w:div>
    <w:div w:id="1105004586">
      <w:bodyDiv w:val="1"/>
      <w:marLeft w:val="0"/>
      <w:marRight w:val="0"/>
      <w:marTop w:val="0"/>
      <w:marBottom w:val="0"/>
      <w:divBdr>
        <w:top w:val="none" w:sz="0" w:space="0" w:color="auto"/>
        <w:left w:val="none" w:sz="0" w:space="0" w:color="auto"/>
        <w:bottom w:val="none" w:sz="0" w:space="0" w:color="auto"/>
        <w:right w:val="none" w:sz="0" w:space="0" w:color="auto"/>
      </w:divBdr>
    </w:div>
    <w:div w:id="1143541091">
      <w:bodyDiv w:val="1"/>
      <w:marLeft w:val="0"/>
      <w:marRight w:val="0"/>
      <w:marTop w:val="0"/>
      <w:marBottom w:val="0"/>
      <w:divBdr>
        <w:top w:val="none" w:sz="0" w:space="0" w:color="auto"/>
        <w:left w:val="none" w:sz="0" w:space="0" w:color="auto"/>
        <w:bottom w:val="none" w:sz="0" w:space="0" w:color="auto"/>
        <w:right w:val="none" w:sz="0" w:space="0" w:color="auto"/>
      </w:divBdr>
    </w:div>
    <w:div w:id="1192769530">
      <w:bodyDiv w:val="1"/>
      <w:marLeft w:val="0"/>
      <w:marRight w:val="0"/>
      <w:marTop w:val="0"/>
      <w:marBottom w:val="0"/>
      <w:divBdr>
        <w:top w:val="none" w:sz="0" w:space="0" w:color="auto"/>
        <w:left w:val="none" w:sz="0" w:space="0" w:color="auto"/>
        <w:bottom w:val="none" w:sz="0" w:space="0" w:color="auto"/>
        <w:right w:val="none" w:sz="0" w:space="0" w:color="auto"/>
      </w:divBdr>
    </w:div>
    <w:div w:id="1414088648">
      <w:bodyDiv w:val="1"/>
      <w:marLeft w:val="0"/>
      <w:marRight w:val="0"/>
      <w:marTop w:val="0"/>
      <w:marBottom w:val="0"/>
      <w:divBdr>
        <w:top w:val="none" w:sz="0" w:space="0" w:color="auto"/>
        <w:left w:val="none" w:sz="0" w:space="0" w:color="auto"/>
        <w:bottom w:val="none" w:sz="0" w:space="0" w:color="auto"/>
        <w:right w:val="none" w:sz="0" w:space="0" w:color="auto"/>
      </w:divBdr>
    </w:div>
    <w:div w:id="1453746151">
      <w:bodyDiv w:val="1"/>
      <w:marLeft w:val="0"/>
      <w:marRight w:val="0"/>
      <w:marTop w:val="0"/>
      <w:marBottom w:val="0"/>
      <w:divBdr>
        <w:top w:val="none" w:sz="0" w:space="0" w:color="auto"/>
        <w:left w:val="none" w:sz="0" w:space="0" w:color="auto"/>
        <w:bottom w:val="none" w:sz="0" w:space="0" w:color="auto"/>
        <w:right w:val="none" w:sz="0" w:space="0" w:color="auto"/>
      </w:divBdr>
    </w:div>
    <w:div w:id="1607543260">
      <w:bodyDiv w:val="1"/>
      <w:marLeft w:val="0"/>
      <w:marRight w:val="0"/>
      <w:marTop w:val="0"/>
      <w:marBottom w:val="0"/>
      <w:divBdr>
        <w:top w:val="none" w:sz="0" w:space="0" w:color="auto"/>
        <w:left w:val="none" w:sz="0" w:space="0" w:color="auto"/>
        <w:bottom w:val="none" w:sz="0" w:space="0" w:color="auto"/>
        <w:right w:val="none" w:sz="0" w:space="0" w:color="auto"/>
      </w:divBdr>
    </w:div>
    <w:div w:id="1628199199">
      <w:bodyDiv w:val="1"/>
      <w:marLeft w:val="0"/>
      <w:marRight w:val="0"/>
      <w:marTop w:val="0"/>
      <w:marBottom w:val="0"/>
      <w:divBdr>
        <w:top w:val="none" w:sz="0" w:space="0" w:color="auto"/>
        <w:left w:val="none" w:sz="0" w:space="0" w:color="auto"/>
        <w:bottom w:val="none" w:sz="0" w:space="0" w:color="auto"/>
        <w:right w:val="none" w:sz="0" w:space="0" w:color="auto"/>
      </w:divBdr>
    </w:div>
    <w:div w:id="1911689718">
      <w:bodyDiv w:val="1"/>
      <w:marLeft w:val="0"/>
      <w:marRight w:val="0"/>
      <w:marTop w:val="0"/>
      <w:marBottom w:val="0"/>
      <w:divBdr>
        <w:top w:val="none" w:sz="0" w:space="0" w:color="auto"/>
        <w:left w:val="none" w:sz="0" w:space="0" w:color="auto"/>
        <w:bottom w:val="none" w:sz="0" w:space="0" w:color="auto"/>
        <w:right w:val="none" w:sz="0" w:space="0" w:color="auto"/>
      </w:divBdr>
    </w:div>
    <w:div w:id="1946690692">
      <w:bodyDiv w:val="1"/>
      <w:marLeft w:val="0"/>
      <w:marRight w:val="0"/>
      <w:marTop w:val="0"/>
      <w:marBottom w:val="0"/>
      <w:divBdr>
        <w:top w:val="none" w:sz="0" w:space="0" w:color="auto"/>
        <w:left w:val="none" w:sz="0" w:space="0" w:color="auto"/>
        <w:bottom w:val="none" w:sz="0" w:space="0" w:color="auto"/>
        <w:right w:val="none" w:sz="0" w:space="0" w:color="auto"/>
      </w:divBdr>
    </w:div>
    <w:div w:id="2016224509">
      <w:bodyDiv w:val="1"/>
      <w:marLeft w:val="0"/>
      <w:marRight w:val="0"/>
      <w:marTop w:val="0"/>
      <w:marBottom w:val="0"/>
      <w:divBdr>
        <w:top w:val="none" w:sz="0" w:space="0" w:color="auto"/>
        <w:left w:val="none" w:sz="0" w:space="0" w:color="auto"/>
        <w:bottom w:val="none" w:sz="0" w:space="0" w:color="auto"/>
        <w:right w:val="none" w:sz="0" w:space="0" w:color="auto"/>
      </w:divBdr>
    </w:div>
    <w:div w:id="213563781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4926D-7960-476F-AA9A-11D36953F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2114</TotalTime>
  <Pages>1</Pages>
  <Words>2832</Words>
  <Characters>16149</Characters>
  <Application>Microsoft Office Word</Application>
  <DocSecurity>0</DocSecurity>
  <Lines>134</Lines>
  <Paragraphs>37</Paragraphs>
  <ScaleCrop>false</ScaleCrop>
  <Company>sparkle</Company>
  <LinksUpToDate>false</LinksUpToDate>
  <CharactersWithSpaces>18944</CharactersWithSpaces>
  <SharedDoc>false</SharedDoc>
  <HLinks>
    <vt:vector size="186" baseType="variant">
      <vt:variant>
        <vt:i4>1310774</vt:i4>
      </vt:variant>
      <vt:variant>
        <vt:i4>182</vt:i4>
      </vt:variant>
      <vt:variant>
        <vt:i4>0</vt:i4>
      </vt:variant>
      <vt:variant>
        <vt:i4>5</vt:i4>
      </vt:variant>
      <vt:variant>
        <vt:lpwstr/>
      </vt:variant>
      <vt:variant>
        <vt:lpwstr>_Toc27442</vt:lpwstr>
      </vt:variant>
      <vt:variant>
        <vt:i4>1048632</vt:i4>
      </vt:variant>
      <vt:variant>
        <vt:i4>176</vt:i4>
      </vt:variant>
      <vt:variant>
        <vt:i4>0</vt:i4>
      </vt:variant>
      <vt:variant>
        <vt:i4>5</vt:i4>
      </vt:variant>
      <vt:variant>
        <vt:lpwstr/>
      </vt:variant>
      <vt:variant>
        <vt:lpwstr>_Toc1592</vt:lpwstr>
      </vt:variant>
      <vt:variant>
        <vt:i4>1835061</vt:i4>
      </vt:variant>
      <vt:variant>
        <vt:i4>170</vt:i4>
      </vt:variant>
      <vt:variant>
        <vt:i4>0</vt:i4>
      </vt:variant>
      <vt:variant>
        <vt:i4>5</vt:i4>
      </vt:variant>
      <vt:variant>
        <vt:lpwstr/>
      </vt:variant>
      <vt:variant>
        <vt:lpwstr>_Toc22790</vt:lpwstr>
      </vt:variant>
      <vt:variant>
        <vt:i4>1966138</vt:i4>
      </vt:variant>
      <vt:variant>
        <vt:i4>164</vt:i4>
      </vt:variant>
      <vt:variant>
        <vt:i4>0</vt:i4>
      </vt:variant>
      <vt:variant>
        <vt:i4>5</vt:i4>
      </vt:variant>
      <vt:variant>
        <vt:lpwstr/>
      </vt:variant>
      <vt:variant>
        <vt:lpwstr>_Toc28819</vt:lpwstr>
      </vt:variant>
      <vt:variant>
        <vt:i4>1114161</vt:i4>
      </vt:variant>
      <vt:variant>
        <vt:i4>158</vt:i4>
      </vt:variant>
      <vt:variant>
        <vt:i4>0</vt:i4>
      </vt:variant>
      <vt:variant>
        <vt:i4>5</vt:i4>
      </vt:variant>
      <vt:variant>
        <vt:lpwstr/>
      </vt:variant>
      <vt:variant>
        <vt:lpwstr>_Toc23356</vt:lpwstr>
      </vt:variant>
      <vt:variant>
        <vt:i4>1966135</vt:i4>
      </vt:variant>
      <vt:variant>
        <vt:i4>152</vt:i4>
      </vt:variant>
      <vt:variant>
        <vt:i4>0</vt:i4>
      </vt:variant>
      <vt:variant>
        <vt:i4>5</vt:i4>
      </vt:variant>
      <vt:variant>
        <vt:lpwstr/>
      </vt:variant>
      <vt:variant>
        <vt:lpwstr>_Toc31486</vt:lpwstr>
      </vt:variant>
      <vt:variant>
        <vt:i4>1441845</vt:i4>
      </vt:variant>
      <vt:variant>
        <vt:i4>146</vt:i4>
      </vt:variant>
      <vt:variant>
        <vt:i4>0</vt:i4>
      </vt:variant>
      <vt:variant>
        <vt:i4>5</vt:i4>
      </vt:variant>
      <vt:variant>
        <vt:lpwstr/>
      </vt:variant>
      <vt:variant>
        <vt:lpwstr>_Toc26774</vt:lpwstr>
      </vt:variant>
      <vt:variant>
        <vt:i4>1966132</vt:i4>
      </vt:variant>
      <vt:variant>
        <vt:i4>140</vt:i4>
      </vt:variant>
      <vt:variant>
        <vt:i4>0</vt:i4>
      </vt:variant>
      <vt:variant>
        <vt:i4>5</vt:i4>
      </vt:variant>
      <vt:variant>
        <vt:lpwstr/>
      </vt:variant>
      <vt:variant>
        <vt:lpwstr>_Toc30799</vt:lpwstr>
      </vt:variant>
      <vt:variant>
        <vt:i4>2359303</vt:i4>
      </vt:variant>
      <vt:variant>
        <vt:i4>134</vt:i4>
      </vt:variant>
      <vt:variant>
        <vt:i4>0</vt:i4>
      </vt:variant>
      <vt:variant>
        <vt:i4>5</vt:i4>
      </vt:variant>
      <vt:variant>
        <vt:lpwstr/>
      </vt:variant>
      <vt:variant>
        <vt:lpwstr>_Toc737</vt:lpwstr>
      </vt:variant>
      <vt:variant>
        <vt:i4>2031666</vt:i4>
      </vt:variant>
      <vt:variant>
        <vt:i4>128</vt:i4>
      </vt:variant>
      <vt:variant>
        <vt:i4>0</vt:i4>
      </vt:variant>
      <vt:variant>
        <vt:i4>5</vt:i4>
      </vt:variant>
      <vt:variant>
        <vt:lpwstr/>
      </vt:variant>
      <vt:variant>
        <vt:lpwstr>_Toc19316</vt:lpwstr>
      </vt:variant>
      <vt:variant>
        <vt:i4>1376315</vt:i4>
      </vt:variant>
      <vt:variant>
        <vt:i4>122</vt:i4>
      </vt:variant>
      <vt:variant>
        <vt:i4>0</vt:i4>
      </vt:variant>
      <vt:variant>
        <vt:i4>5</vt:i4>
      </vt:variant>
      <vt:variant>
        <vt:lpwstr/>
      </vt:variant>
      <vt:variant>
        <vt:lpwstr>_Toc20924</vt:lpwstr>
      </vt:variant>
      <vt:variant>
        <vt:i4>1376315</vt:i4>
      </vt:variant>
      <vt:variant>
        <vt:i4>116</vt:i4>
      </vt:variant>
      <vt:variant>
        <vt:i4>0</vt:i4>
      </vt:variant>
      <vt:variant>
        <vt:i4>5</vt:i4>
      </vt:variant>
      <vt:variant>
        <vt:lpwstr/>
      </vt:variant>
      <vt:variant>
        <vt:lpwstr>_Toc31834</vt:lpwstr>
      </vt:variant>
      <vt:variant>
        <vt:i4>1507385</vt:i4>
      </vt:variant>
      <vt:variant>
        <vt:i4>110</vt:i4>
      </vt:variant>
      <vt:variant>
        <vt:i4>0</vt:i4>
      </vt:variant>
      <vt:variant>
        <vt:i4>5</vt:i4>
      </vt:variant>
      <vt:variant>
        <vt:lpwstr/>
      </vt:variant>
      <vt:variant>
        <vt:lpwstr>_Toc11811</vt:lpwstr>
      </vt:variant>
      <vt:variant>
        <vt:i4>1245238</vt:i4>
      </vt:variant>
      <vt:variant>
        <vt:i4>104</vt:i4>
      </vt:variant>
      <vt:variant>
        <vt:i4>0</vt:i4>
      </vt:variant>
      <vt:variant>
        <vt:i4>5</vt:i4>
      </vt:variant>
      <vt:variant>
        <vt:lpwstr/>
      </vt:variant>
      <vt:variant>
        <vt:lpwstr>_Toc11754</vt:lpwstr>
      </vt:variant>
      <vt:variant>
        <vt:i4>1441841</vt:i4>
      </vt:variant>
      <vt:variant>
        <vt:i4>98</vt:i4>
      </vt:variant>
      <vt:variant>
        <vt:i4>0</vt:i4>
      </vt:variant>
      <vt:variant>
        <vt:i4>5</vt:i4>
      </vt:variant>
      <vt:variant>
        <vt:lpwstr/>
      </vt:variant>
      <vt:variant>
        <vt:lpwstr>_Toc28397</vt:lpwstr>
      </vt:variant>
      <vt:variant>
        <vt:i4>1507382</vt:i4>
      </vt:variant>
      <vt:variant>
        <vt:i4>92</vt:i4>
      </vt:variant>
      <vt:variant>
        <vt:i4>0</vt:i4>
      </vt:variant>
      <vt:variant>
        <vt:i4>5</vt:i4>
      </vt:variant>
      <vt:variant>
        <vt:lpwstr/>
      </vt:variant>
      <vt:variant>
        <vt:lpwstr>_Toc20403</vt:lpwstr>
      </vt:variant>
      <vt:variant>
        <vt:i4>1703985</vt:i4>
      </vt:variant>
      <vt:variant>
        <vt:i4>86</vt:i4>
      </vt:variant>
      <vt:variant>
        <vt:i4>0</vt:i4>
      </vt:variant>
      <vt:variant>
        <vt:i4>5</vt:i4>
      </vt:variant>
      <vt:variant>
        <vt:lpwstr/>
      </vt:variant>
      <vt:variant>
        <vt:lpwstr>_Toc8895</vt:lpwstr>
      </vt:variant>
      <vt:variant>
        <vt:i4>2031667</vt:i4>
      </vt:variant>
      <vt:variant>
        <vt:i4>80</vt:i4>
      </vt:variant>
      <vt:variant>
        <vt:i4>0</vt:i4>
      </vt:variant>
      <vt:variant>
        <vt:i4>5</vt:i4>
      </vt:variant>
      <vt:variant>
        <vt:lpwstr/>
      </vt:variant>
      <vt:variant>
        <vt:lpwstr>_Toc18204</vt:lpwstr>
      </vt:variant>
      <vt:variant>
        <vt:i4>1441843</vt:i4>
      </vt:variant>
      <vt:variant>
        <vt:i4>74</vt:i4>
      </vt:variant>
      <vt:variant>
        <vt:i4>0</vt:i4>
      </vt:variant>
      <vt:variant>
        <vt:i4>5</vt:i4>
      </vt:variant>
      <vt:variant>
        <vt:lpwstr/>
      </vt:variant>
      <vt:variant>
        <vt:lpwstr>_Toc28197</vt:lpwstr>
      </vt:variant>
      <vt:variant>
        <vt:i4>1441846</vt:i4>
      </vt:variant>
      <vt:variant>
        <vt:i4>68</vt:i4>
      </vt:variant>
      <vt:variant>
        <vt:i4>0</vt:i4>
      </vt:variant>
      <vt:variant>
        <vt:i4>5</vt:i4>
      </vt:variant>
      <vt:variant>
        <vt:lpwstr/>
      </vt:variant>
      <vt:variant>
        <vt:lpwstr>_Toc29484</vt:lpwstr>
      </vt:variant>
      <vt:variant>
        <vt:i4>1441851</vt:i4>
      </vt:variant>
      <vt:variant>
        <vt:i4>62</vt:i4>
      </vt:variant>
      <vt:variant>
        <vt:i4>0</vt:i4>
      </vt:variant>
      <vt:variant>
        <vt:i4>5</vt:i4>
      </vt:variant>
      <vt:variant>
        <vt:lpwstr/>
      </vt:variant>
      <vt:variant>
        <vt:lpwstr>_Toc3283</vt:lpwstr>
      </vt:variant>
      <vt:variant>
        <vt:i4>1966129</vt:i4>
      </vt:variant>
      <vt:variant>
        <vt:i4>56</vt:i4>
      </vt:variant>
      <vt:variant>
        <vt:i4>0</vt:i4>
      </vt:variant>
      <vt:variant>
        <vt:i4>5</vt:i4>
      </vt:variant>
      <vt:variant>
        <vt:lpwstr/>
      </vt:variant>
      <vt:variant>
        <vt:lpwstr>_Toc11087</vt:lpwstr>
      </vt:variant>
      <vt:variant>
        <vt:i4>1572916</vt:i4>
      </vt:variant>
      <vt:variant>
        <vt:i4>50</vt:i4>
      </vt:variant>
      <vt:variant>
        <vt:i4>0</vt:i4>
      </vt:variant>
      <vt:variant>
        <vt:i4>5</vt:i4>
      </vt:variant>
      <vt:variant>
        <vt:lpwstr/>
      </vt:variant>
      <vt:variant>
        <vt:lpwstr>_Toc2867</vt:lpwstr>
      </vt:variant>
      <vt:variant>
        <vt:i4>1441850</vt:i4>
      </vt:variant>
      <vt:variant>
        <vt:i4>44</vt:i4>
      </vt:variant>
      <vt:variant>
        <vt:i4>0</vt:i4>
      </vt:variant>
      <vt:variant>
        <vt:i4>5</vt:i4>
      </vt:variant>
      <vt:variant>
        <vt:lpwstr/>
      </vt:variant>
      <vt:variant>
        <vt:lpwstr>_Toc31908</vt:lpwstr>
      </vt:variant>
      <vt:variant>
        <vt:i4>1376313</vt:i4>
      </vt:variant>
      <vt:variant>
        <vt:i4>38</vt:i4>
      </vt:variant>
      <vt:variant>
        <vt:i4>0</vt:i4>
      </vt:variant>
      <vt:variant>
        <vt:i4>5</vt:i4>
      </vt:variant>
      <vt:variant>
        <vt:lpwstr/>
      </vt:variant>
      <vt:variant>
        <vt:lpwstr>_Toc16847</vt:lpwstr>
      </vt:variant>
      <vt:variant>
        <vt:i4>1507377</vt:i4>
      </vt:variant>
      <vt:variant>
        <vt:i4>32</vt:i4>
      </vt:variant>
      <vt:variant>
        <vt:i4>0</vt:i4>
      </vt:variant>
      <vt:variant>
        <vt:i4>5</vt:i4>
      </vt:variant>
      <vt:variant>
        <vt:lpwstr/>
      </vt:variant>
      <vt:variant>
        <vt:lpwstr>_Toc17071</vt:lpwstr>
      </vt:variant>
      <vt:variant>
        <vt:i4>1507376</vt:i4>
      </vt:variant>
      <vt:variant>
        <vt:i4>26</vt:i4>
      </vt:variant>
      <vt:variant>
        <vt:i4>0</vt:i4>
      </vt:variant>
      <vt:variant>
        <vt:i4>5</vt:i4>
      </vt:variant>
      <vt:variant>
        <vt:lpwstr/>
      </vt:variant>
      <vt:variant>
        <vt:lpwstr>_Toc32322</vt:lpwstr>
      </vt:variant>
      <vt:variant>
        <vt:i4>1179700</vt:i4>
      </vt:variant>
      <vt:variant>
        <vt:i4>20</vt:i4>
      </vt:variant>
      <vt:variant>
        <vt:i4>0</vt:i4>
      </vt:variant>
      <vt:variant>
        <vt:i4>5</vt:i4>
      </vt:variant>
      <vt:variant>
        <vt:lpwstr/>
      </vt:variant>
      <vt:variant>
        <vt:lpwstr>_Toc6025</vt:lpwstr>
      </vt:variant>
      <vt:variant>
        <vt:i4>1245242</vt:i4>
      </vt:variant>
      <vt:variant>
        <vt:i4>14</vt:i4>
      </vt:variant>
      <vt:variant>
        <vt:i4>0</vt:i4>
      </vt:variant>
      <vt:variant>
        <vt:i4>5</vt:i4>
      </vt:variant>
      <vt:variant>
        <vt:lpwstr/>
      </vt:variant>
      <vt:variant>
        <vt:lpwstr>_Toc9632</vt:lpwstr>
      </vt:variant>
      <vt:variant>
        <vt:i4>1441847</vt:i4>
      </vt:variant>
      <vt:variant>
        <vt:i4>8</vt:i4>
      </vt:variant>
      <vt:variant>
        <vt:i4>0</vt:i4>
      </vt:variant>
      <vt:variant>
        <vt:i4>5</vt:i4>
      </vt:variant>
      <vt:variant>
        <vt:lpwstr/>
      </vt:variant>
      <vt:variant>
        <vt:lpwstr>_Toc19687</vt:lpwstr>
      </vt:variant>
      <vt:variant>
        <vt:i4>1638448</vt:i4>
      </vt:variant>
      <vt:variant>
        <vt:i4>2</vt:i4>
      </vt:variant>
      <vt:variant>
        <vt:i4>0</vt:i4>
      </vt:variant>
      <vt:variant>
        <vt:i4>5</vt:i4>
      </vt:variant>
      <vt:variant>
        <vt:lpwstr/>
      </vt:variant>
      <vt:variant>
        <vt:lpwstr>_Toc2729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zyt的脑 聪明的</cp:lastModifiedBy>
  <cp:revision>8</cp:revision>
  <cp:lastPrinted>2026-10-22T11:43:00Z</cp:lastPrinted>
  <dcterms:created xsi:type="dcterms:W3CDTF">2026-10-21T17:39:00Z</dcterms:created>
  <dcterms:modified xsi:type="dcterms:W3CDTF">2026-10-23T04:50:00Z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82B07C2F473E477EACDFD10260D4068C</vt:lpwstr>
  </property>
  <property fmtid="{D5CDD505-2E9C-101B-9397-08002B2CF9AE}" pid="4" name="KSOTemplateDocerSaveRecord">
    <vt:lpwstr>eyJoZGlkIjoiZTIwZTMwMzkyOWUxZTZjNDMwMDJiNWY0OTFmNjU1MjMiLCJ1c2VySWQiOiI3Nzg3NTg0MDEifQ==</vt:lpwstr>
  </property>
</Properties>
</file>