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E40" w:rsidRPr="004F0E40" w:rsidRDefault="004F0E40" w:rsidP="004F0E4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4F0E40">
        <w:rPr>
          <w:rFonts w:ascii="Helvetica" w:eastAsia="Times New Roman" w:hAnsi="Helvetica" w:cs="Helvetica"/>
          <w:color w:val="610B38"/>
          <w:kern w:val="36"/>
          <w:sz w:val="44"/>
          <w:szCs w:val="44"/>
          <w:lang w:bidi="ar-SA"/>
        </w:rPr>
        <w:t>Types of AI Agents</w:t>
      </w:r>
    </w:p>
    <w:p w:rsidR="004F0E40" w:rsidRPr="004F0E40" w:rsidRDefault="004F0E40" w:rsidP="004F0E4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0E40">
        <w:rPr>
          <w:rFonts w:ascii="Segoe UI" w:eastAsia="Times New Roman" w:hAnsi="Segoe UI" w:cs="Segoe UI"/>
          <w:color w:val="333333"/>
          <w:sz w:val="24"/>
          <w:szCs w:val="24"/>
          <w:lang w:bidi="ar-SA"/>
        </w:rPr>
        <w:t>Agents can be grouped into five classes based on their degree of perceived intelligence and capability. All these agents can improve their performance and generate better action over the time. These are given below:</w:t>
      </w:r>
    </w:p>
    <w:p w:rsidR="004F0E40" w:rsidRPr="004F0E40" w:rsidRDefault="004F0E40" w:rsidP="004F0E4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Simple Reflex Agent</w:t>
      </w:r>
    </w:p>
    <w:p w:rsidR="004F0E40" w:rsidRPr="004F0E40" w:rsidRDefault="004F0E40" w:rsidP="004F0E4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Model-based reflex agent</w:t>
      </w:r>
    </w:p>
    <w:p w:rsidR="004F0E40" w:rsidRPr="004F0E40" w:rsidRDefault="004F0E40" w:rsidP="004F0E4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Goal-based agents</w:t>
      </w:r>
    </w:p>
    <w:p w:rsidR="004F0E40" w:rsidRPr="004F0E40" w:rsidRDefault="004F0E40" w:rsidP="004F0E4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Utility-based agent</w:t>
      </w:r>
    </w:p>
    <w:p w:rsidR="004F0E40" w:rsidRPr="004F0E40" w:rsidRDefault="004F0E40" w:rsidP="004F0E4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Learning agent</w:t>
      </w:r>
    </w:p>
    <w:p w:rsidR="004F0E40" w:rsidRPr="004F0E40" w:rsidRDefault="004F0E40" w:rsidP="004F0E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F0E40">
        <w:rPr>
          <w:rFonts w:ascii="Helvetica" w:eastAsia="Times New Roman" w:hAnsi="Helvetica" w:cs="Helvetica"/>
          <w:color w:val="610B38"/>
          <w:sz w:val="38"/>
          <w:szCs w:val="38"/>
          <w:lang w:bidi="ar-SA"/>
        </w:rPr>
        <w:t>1. Simple Reflex agent:</w:t>
      </w:r>
    </w:p>
    <w:p w:rsidR="004F0E40" w:rsidRPr="004F0E40" w:rsidRDefault="004F0E40" w:rsidP="004F0E4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 Simple reflex agents are the simplest agents. These agents take decisions on the basis of the current percepts and ignore the rest of the percept history.</w:t>
      </w:r>
    </w:p>
    <w:p w:rsidR="004F0E40" w:rsidRPr="004F0E40" w:rsidRDefault="004F0E40" w:rsidP="004F0E4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These agents only succeed in the fully observable environment.</w:t>
      </w:r>
    </w:p>
    <w:p w:rsidR="004F0E40" w:rsidRPr="004F0E40" w:rsidRDefault="004F0E40" w:rsidP="004F0E4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 Simple reflex agent does not consider any part of percepts history during their decision and action process.</w:t>
      </w:r>
    </w:p>
    <w:p w:rsidR="004F0E40" w:rsidRPr="004F0E40" w:rsidRDefault="004F0E40" w:rsidP="004F0E4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 Simple reflex agent works on Condition-action rule, which means it maps the current state to action. Such as a Room Cleaner agent, it works only if there is dirt in the room.</w:t>
      </w:r>
    </w:p>
    <w:p w:rsidR="004F0E40" w:rsidRPr="004F0E40" w:rsidRDefault="004F0E40" w:rsidP="004F0E4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Problems for the simple reflex agent design approach:</w:t>
      </w:r>
    </w:p>
    <w:p w:rsidR="004F0E40" w:rsidRPr="004F0E40" w:rsidRDefault="004F0E40" w:rsidP="004F0E40">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They have very limited intelligence</w:t>
      </w:r>
    </w:p>
    <w:p w:rsidR="004F0E40" w:rsidRPr="004F0E40" w:rsidRDefault="004F0E40" w:rsidP="004F0E40">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They do not have knowledge of non-perceptual parts of the current state</w:t>
      </w:r>
    </w:p>
    <w:p w:rsidR="004F0E40" w:rsidRPr="004F0E40" w:rsidRDefault="004F0E40" w:rsidP="004F0E40">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Mostly too big to generate and to store.</w:t>
      </w:r>
    </w:p>
    <w:p w:rsidR="004F0E40" w:rsidRPr="004F0E40" w:rsidRDefault="004F0E40" w:rsidP="004F0E40">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Not adaptive to changes in the environment.</w:t>
      </w:r>
    </w:p>
    <w:p w:rsidR="004F0E40" w:rsidRPr="004F0E40" w:rsidRDefault="004F0E40" w:rsidP="004F0E40">
      <w:pPr>
        <w:spacing w:after="0" w:line="240" w:lineRule="auto"/>
        <w:rPr>
          <w:rFonts w:ascii="Times New Roman" w:eastAsia="Times New Roman" w:hAnsi="Times New Roman" w:cs="Times New Roman"/>
          <w:sz w:val="24"/>
          <w:szCs w:val="24"/>
          <w:lang w:bidi="ar-SA"/>
        </w:rPr>
      </w:pPr>
      <w:r w:rsidRPr="004F0E40">
        <w:rPr>
          <w:rFonts w:ascii="Times New Roman" w:eastAsia="Times New Roman" w:hAnsi="Times New Roman" w:cs="Times New Roman"/>
          <w:noProof/>
          <w:sz w:val="24"/>
          <w:szCs w:val="24"/>
          <w:lang w:bidi="ar-SA"/>
        </w:rPr>
        <w:lastRenderedPageBreak/>
        <w:drawing>
          <wp:inline distT="0" distB="0" distL="0" distR="0">
            <wp:extent cx="4791075" cy="3314700"/>
            <wp:effectExtent l="0" t="0" r="9525" b="0"/>
            <wp:docPr id="5" name="Picture 5"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AI Ag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3314700"/>
                    </a:xfrm>
                    <a:prstGeom prst="rect">
                      <a:avLst/>
                    </a:prstGeom>
                    <a:noFill/>
                    <a:ln>
                      <a:noFill/>
                    </a:ln>
                  </pic:spPr>
                </pic:pic>
              </a:graphicData>
            </a:graphic>
          </wp:inline>
        </w:drawing>
      </w:r>
    </w:p>
    <w:p w:rsidR="004F0E40" w:rsidRPr="004F0E40" w:rsidRDefault="004F0E40" w:rsidP="004F0E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F0E40">
        <w:rPr>
          <w:rFonts w:ascii="Helvetica" w:eastAsia="Times New Roman" w:hAnsi="Helvetica" w:cs="Helvetica"/>
          <w:color w:val="610B38"/>
          <w:sz w:val="38"/>
          <w:szCs w:val="38"/>
          <w:lang w:bidi="ar-SA"/>
        </w:rPr>
        <w:t>2. Model-based reflex agent</w:t>
      </w:r>
    </w:p>
    <w:p w:rsidR="004F0E40" w:rsidRPr="004F0E40" w:rsidRDefault="004F0E40" w:rsidP="004F0E4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 Model-based agent can work in a partially observable environment, and track the situation.</w:t>
      </w:r>
    </w:p>
    <w:p w:rsidR="004F0E40" w:rsidRPr="004F0E40" w:rsidRDefault="004F0E40" w:rsidP="004F0E4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A model-based agent has two important factors:</w:t>
      </w:r>
    </w:p>
    <w:p w:rsidR="004F0E40" w:rsidRPr="004F0E40" w:rsidRDefault="004F0E40" w:rsidP="004F0E40">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b/>
          <w:bCs/>
          <w:color w:val="000000"/>
          <w:sz w:val="24"/>
          <w:szCs w:val="24"/>
          <w:lang w:bidi="ar-SA"/>
        </w:rPr>
        <w:t>Model:</w:t>
      </w:r>
      <w:r w:rsidRPr="004F0E40">
        <w:rPr>
          <w:rFonts w:ascii="Segoe UI" w:eastAsia="Times New Roman" w:hAnsi="Segoe UI" w:cs="Segoe UI"/>
          <w:color w:val="000000"/>
          <w:sz w:val="24"/>
          <w:szCs w:val="24"/>
          <w:lang w:bidi="ar-SA"/>
        </w:rPr>
        <w:t> It is knowledge about "how things happen in the world," so it is called a Model-based agent.</w:t>
      </w:r>
    </w:p>
    <w:p w:rsidR="004F0E40" w:rsidRPr="004F0E40" w:rsidRDefault="004F0E40" w:rsidP="004F0E40">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b/>
          <w:bCs/>
          <w:color w:val="000000"/>
          <w:sz w:val="24"/>
          <w:szCs w:val="24"/>
          <w:lang w:bidi="ar-SA"/>
        </w:rPr>
        <w:t>Internal State:</w:t>
      </w:r>
      <w:r w:rsidRPr="004F0E40">
        <w:rPr>
          <w:rFonts w:ascii="Segoe UI" w:eastAsia="Times New Roman" w:hAnsi="Segoe UI" w:cs="Segoe UI"/>
          <w:color w:val="000000"/>
          <w:sz w:val="24"/>
          <w:szCs w:val="24"/>
          <w:lang w:bidi="ar-SA"/>
        </w:rPr>
        <w:t> It is a representation of the current state based on percept history.</w:t>
      </w:r>
    </w:p>
    <w:p w:rsidR="004F0E40" w:rsidRPr="004F0E40" w:rsidRDefault="004F0E40" w:rsidP="004F0E4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These agents have the model, "which is knowledge of the world" and based on the model they perform actions.</w:t>
      </w:r>
    </w:p>
    <w:p w:rsidR="004F0E40" w:rsidRPr="004F0E40" w:rsidRDefault="004F0E40" w:rsidP="004F0E4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Updating the agent state requires information about:</w:t>
      </w:r>
    </w:p>
    <w:p w:rsidR="004F0E40" w:rsidRPr="004F0E40" w:rsidRDefault="004F0E40" w:rsidP="004F0E40">
      <w:pPr>
        <w:numPr>
          <w:ilvl w:val="1"/>
          <w:numId w:val="4"/>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How the world evolves</w:t>
      </w:r>
    </w:p>
    <w:p w:rsidR="004F0E40" w:rsidRPr="004F0E40" w:rsidRDefault="004F0E40" w:rsidP="004F0E40">
      <w:pPr>
        <w:numPr>
          <w:ilvl w:val="1"/>
          <w:numId w:val="4"/>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 xml:space="preserve">How the agent's action affects the </w:t>
      </w:r>
      <w:proofErr w:type="gramStart"/>
      <w:r w:rsidRPr="004F0E40">
        <w:rPr>
          <w:rFonts w:ascii="Segoe UI" w:eastAsia="Times New Roman" w:hAnsi="Segoe UI" w:cs="Segoe UI"/>
          <w:color w:val="000000"/>
          <w:sz w:val="24"/>
          <w:szCs w:val="24"/>
          <w:lang w:bidi="ar-SA"/>
        </w:rPr>
        <w:t>world.</w:t>
      </w:r>
      <w:proofErr w:type="gramEnd"/>
    </w:p>
    <w:p w:rsidR="004F0E40" w:rsidRPr="004F0E40" w:rsidRDefault="004F0E40" w:rsidP="004F0E40">
      <w:pPr>
        <w:spacing w:after="0" w:line="240" w:lineRule="auto"/>
        <w:rPr>
          <w:rFonts w:ascii="Times New Roman" w:eastAsia="Times New Roman" w:hAnsi="Times New Roman" w:cs="Times New Roman"/>
          <w:sz w:val="24"/>
          <w:szCs w:val="24"/>
          <w:lang w:bidi="ar-SA"/>
        </w:rPr>
      </w:pPr>
      <w:r w:rsidRPr="004F0E40">
        <w:rPr>
          <w:rFonts w:ascii="Times New Roman" w:eastAsia="Times New Roman" w:hAnsi="Times New Roman" w:cs="Times New Roman"/>
          <w:noProof/>
          <w:sz w:val="24"/>
          <w:szCs w:val="24"/>
          <w:lang w:bidi="ar-SA"/>
        </w:rPr>
        <w:lastRenderedPageBreak/>
        <w:drawing>
          <wp:inline distT="0" distB="0" distL="0" distR="0">
            <wp:extent cx="4791075" cy="3314700"/>
            <wp:effectExtent l="0" t="0" r="9525" b="0"/>
            <wp:docPr id="4" name="Picture 4"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AI Ag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3314700"/>
                    </a:xfrm>
                    <a:prstGeom prst="rect">
                      <a:avLst/>
                    </a:prstGeom>
                    <a:noFill/>
                    <a:ln>
                      <a:noFill/>
                    </a:ln>
                  </pic:spPr>
                </pic:pic>
              </a:graphicData>
            </a:graphic>
          </wp:inline>
        </w:drawing>
      </w:r>
    </w:p>
    <w:p w:rsidR="004F0E40" w:rsidRPr="004F0E40" w:rsidRDefault="004F0E40" w:rsidP="004F0E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F0E40">
        <w:rPr>
          <w:rFonts w:ascii="Helvetica" w:eastAsia="Times New Roman" w:hAnsi="Helvetica" w:cs="Helvetica"/>
          <w:color w:val="610B38"/>
          <w:sz w:val="38"/>
          <w:szCs w:val="38"/>
          <w:lang w:bidi="ar-SA"/>
        </w:rPr>
        <w:t>3. Goal-based agents</w:t>
      </w:r>
    </w:p>
    <w:p w:rsidR="004F0E40" w:rsidRPr="004F0E40" w:rsidRDefault="004F0E40" w:rsidP="004F0E4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 knowledge of the current state environment is not always sufficient to decide for an agent to what to do.</w:t>
      </w:r>
    </w:p>
    <w:p w:rsidR="004F0E40" w:rsidRPr="004F0E40" w:rsidRDefault="004F0E40" w:rsidP="004F0E4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 agent needs to know its goal which describes desirable situations.</w:t>
      </w:r>
    </w:p>
    <w:p w:rsidR="004F0E40" w:rsidRPr="004F0E40" w:rsidRDefault="004F0E40" w:rsidP="004F0E4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Goal-based agents expand the capabilities of the model-based agent by having the "goal" information.</w:t>
      </w:r>
    </w:p>
    <w:p w:rsidR="004F0E40" w:rsidRPr="004F0E40" w:rsidRDefault="004F0E40" w:rsidP="004F0E4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They choose an action, so that they can achieve the goal.</w:t>
      </w:r>
    </w:p>
    <w:p w:rsidR="004F0E40" w:rsidRPr="004F0E40" w:rsidRDefault="004F0E40" w:rsidP="004F0E4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These agents may have to consider a long sequence of possible actions before deciding whether the goal is achieved or not. Such considerations of different scenario are called searching and planning, which makes an agent proactive.</w:t>
      </w:r>
    </w:p>
    <w:p w:rsidR="004F0E40" w:rsidRPr="004F0E40" w:rsidRDefault="004F0E40" w:rsidP="004F0E40">
      <w:pPr>
        <w:spacing w:after="0" w:line="240" w:lineRule="auto"/>
        <w:rPr>
          <w:rFonts w:ascii="Times New Roman" w:eastAsia="Times New Roman" w:hAnsi="Times New Roman" w:cs="Times New Roman"/>
          <w:sz w:val="24"/>
          <w:szCs w:val="24"/>
          <w:lang w:bidi="ar-SA"/>
        </w:rPr>
      </w:pPr>
      <w:r w:rsidRPr="004F0E40">
        <w:rPr>
          <w:rFonts w:ascii="Times New Roman" w:eastAsia="Times New Roman" w:hAnsi="Times New Roman" w:cs="Times New Roman"/>
          <w:noProof/>
          <w:sz w:val="24"/>
          <w:szCs w:val="24"/>
          <w:lang w:bidi="ar-SA"/>
        </w:rPr>
        <w:lastRenderedPageBreak/>
        <w:drawing>
          <wp:inline distT="0" distB="0" distL="0" distR="0">
            <wp:extent cx="4791075" cy="3314700"/>
            <wp:effectExtent l="0" t="0" r="9525" b="0"/>
            <wp:docPr id="3" name="Picture 3"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AI Ag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3314700"/>
                    </a:xfrm>
                    <a:prstGeom prst="rect">
                      <a:avLst/>
                    </a:prstGeom>
                    <a:noFill/>
                    <a:ln>
                      <a:noFill/>
                    </a:ln>
                  </pic:spPr>
                </pic:pic>
              </a:graphicData>
            </a:graphic>
          </wp:inline>
        </w:drawing>
      </w:r>
    </w:p>
    <w:p w:rsidR="004F0E40" w:rsidRPr="004F0E40" w:rsidRDefault="004F0E40" w:rsidP="004F0E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F0E40">
        <w:rPr>
          <w:rFonts w:ascii="Helvetica" w:eastAsia="Times New Roman" w:hAnsi="Helvetica" w:cs="Helvetica"/>
          <w:color w:val="610B38"/>
          <w:sz w:val="38"/>
          <w:szCs w:val="38"/>
          <w:lang w:bidi="ar-SA"/>
        </w:rPr>
        <w:t>4. Utility-based agents</w:t>
      </w:r>
    </w:p>
    <w:p w:rsidR="004F0E40" w:rsidRPr="004F0E40" w:rsidRDefault="004F0E40" w:rsidP="004F0E4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These agents are similar to the goal-based agent but provide an extra component of utility measurement which makes them different by providing a measure of success at a given state.</w:t>
      </w:r>
    </w:p>
    <w:p w:rsidR="004F0E40" w:rsidRPr="004F0E40" w:rsidRDefault="004F0E40" w:rsidP="004F0E4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Utility-based agent act based not only goals but also the best way to achieve the goal.</w:t>
      </w:r>
    </w:p>
    <w:p w:rsidR="004F0E40" w:rsidRPr="004F0E40" w:rsidRDefault="004F0E40" w:rsidP="004F0E4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 Utility-based agent is useful when there are multiple possible alternatives, and an agent has to choose in order to perform the best action.</w:t>
      </w:r>
    </w:p>
    <w:p w:rsidR="004F0E40" w:rsidRPr="004F0E40" w:rsidRDefault="004F0E40" w:rsidP="004F0E4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The utility function maps each state to a real number to check how efficiently each action achieves the goals.</w:t>
      </w:r>
    </w:p>
    <w:p w:rsidR="004F0E40" w:rsidRPr="004F0E40" w:rsidRDefault="004F0E40" w:rsidP="004F0E40">
      <w:pPr>
        <w:spacing w:after="0" w:line="240" w:lineRule="auto"/>
        <w:rPr>
          <w:rFonts w:ascii="Times New Roman" w:eastAsia="Times New Roman" w:hAnsi="Times New Roman" w:cs="Times New Roman"/>
          <w:sz w:val="24"/>
          <w:szCs w:val="24"/>
          <w:lang w:bidi="ar-SA"/>
        </w:rPr>
      </w:pPr>
      <w:r w:rsidRPr="004F0E40">
        <w:rPr>
          <w:rFonts w:ascii="Times New Roman" w:eastAsia="Times New Roman" w:hAnsi="Times New Roman" w:cs="Times New Roman"/>
          <w:noProof/>
          <w:sz w:val="24"/>
          <w:szCs w:val="24"/>
          <w:lang w:bidi="ar-SA"/>
        </w:rPr>
        <w:lastRenderedPageBreak/>
        <w:drawing>
          <wp:inline distT="0" distB="0" distL="0" distR="0">
            <wp:extent cx="4791075" cy="3314700"/>
            <wp:effectExtent l="0" t="0" r="9525" b="0"/>
            <wp:docPr id="2" name="Picture 2"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AI Ag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3314700"/>
                    </a:xfrm>
                    <a:prstGeom prst="rect">
                      <a:avLst/>
                    </a:prstGeom>
                    <a:noFill/>
                    <a:ln>
                      <a:noFill/>
                    </a:ln>
                  </pic:spPr>
                </pic:pic>
              </a:graphicData>
            </a:graphic>
          </wp:inline>
        </w:drawing>
      </w:r>
    </w:p>
    <w:p w:rsidR="004F0E40" w:rsidRPr="004F0E40" w:rsidRDefault="004F0E40" w:rsidP="004F0E4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F0E40">
        <w:rPr>
          <w:rFonts w:ascii="Helvetica" w:eastAsia="Times New Roman" w:hAnsi="Helvetica" w:cs="Helvetica"/>
          <w:color w:val="610B38"/>
          <w:sz w:val="38"/>
          <w:szCs w:val="38"/>
          <w:lang w:bidi="ar-SA"/>
        </w:rPr>
        <w:t>5. Learning Agents</w:t>
      </w:r>
    </w:p>
    <w:p w:rsidR="004F0E40" w:rsidRPr="004F0E40" w:rsidRDefault="004F0E40" w:rsidP="004F0E4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A learning agent in AI is the type of agent which can learn from its past experiences, or it has learning capabilities.</w:t>
      </w:r>
    </w:p>
    <w:p w:rsidR="004F0E40" w:rsidRPr="004F0E40" w:rsidRDefault="004F0E40" w:rsidP="004F0E4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It starts to act with basic knowledge and then able to act and adapt automatically through learning.</w:t>
      </w:r>
    </w:p>
    <w:p w:rsidR="004F0E40" w:rsidRPr="004F0E40" w:rsidRDefault="004F0E40" w:rsidP="004F0E4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A learning agent has mainly four conceptual components, which are:</w:t>
      </w:r>
    </w:p>
    <w:p w:rsidR="004F0E40" w:rsidRPr="004F0E40" w:rsidRDefault="004F0E40" w:rsidP="004F0E40">
      <w:pPr>
        <w:numPr>
          <w:ilvl w:val="1"/>
          <w:numId w:val="8"/>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4F0E40">
        <w:rPr>
          <w:rFonts w:ascii="Segoe UI" w:eastAsia="Times New Roman" w:hAnsi="Segoe UI" w:cs="Segoe UI"/>
          <w:b/>
          <w:bCs/>
          <w:color w:val="000000"/>
          <w:sz w:val="24"/>
          <w:szCs w:val="24"/>
          <w:lang w:bidi="ar-SA"/>
        </w:rPr>
        <w:t>Learning element:</w:t>
      </w:r>
      <w:r w:rsidRPr="004F0E40">
        <w:rPr>
          <w:rFonts w:ascii="Segoe UI" w:eastAsia="Times New Roman" w:hAnsi="Segoe UI" w:cs="Segoe UI"/>
          <w:color w:val="000000"/>
          <w:sz w:val="24"/>
          <w:szCs w:val="24"/>
          <w:lang w:bidi="ar-SA"/>
        </w:rPr>
        <w:t> It is responsible for making improvements by learning from environment</w:t>
      </w:r>
    </w:p>
    <w:p w:rsidR="004F0E40" w:rsidRPr="004F0E40" w:rsidRDefault="004F0E40" w:rsidP="004F0E40">
      <w:pPr>
        <w:numPr>
          <w:ilvl w:val="1"/>
          <w:numId w:val="8"/>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4F0E40">
        <w:rPr>
          <w:rFonts w:ascii="Segoe UI" w:eastAsia="Times New Roman" w:hAnsi="Segoe UI" w:cs="Segoe UI"/>
          <w:b/>
          <w:bCs/>
          <w:color w:val="000000"/>
          <w:sz w:val="24"/>
          <w:szCs w:val="24"/>
          <w:lang w:bidi="ar-SA"/>
        </w:rPr>
        <w:t>Critic:</w:t>
      </w:r>
      <w:r w:rsidRPr="004F0E40">
        <w:rPr>
          <w:rFonts w:ascii="Segoe UI" w:eastAsia="Times New Roman" w:hAnsi="Segoe UI" w:cs="Segoe UI"/>
          <w:color w:val="000000"/>
          <w:sz w:val="24"/>
          <w:szCs w:val="24"/>
          <w:lang w:bidi="ar-SA"/>
        </w:rPr>
        <w:t> Learning element takes feedback from critic which describes that how well the agent is doing with respect to a fixed performance standard.</w:t>
      </w:r>
    </w:p>
    <w:p w:rsidR="004F0E40" w:rsidRPr="004F0E40" w:rsidRDefault="004F0E40" w:rsidP="004F0E40">
      <w:pPr>
        <w:numPr>
          <w:ilvl w:val="1"/>
          <w:numId w:val="8"/>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4F0E40">
        <w:rPr>
          <w:rFonts w:ascii="Segoe UI" w:eastAsia="Times New Roman" w:hAnsi="Segoe UI" w:cs="Segoe UI"/>
          <w:b/>
          <w:bCs/>
          <w:color w:val="000000"/>
          <w:sz w:val="24"/>
          <w:szCs w:val="24"/>
          <w:lang w:bidi="ar-SA"/>
        </w:rPr>
        <w:t>Performance element:</w:t>
      </w:r>
      <w:r w:rsidRPr="004F0E40">
        <w:rPr>
          <w:rFonts w:ascii="Segoe UI" w:eastAsia="Times New Roman" w:hAnsi="Segoe UI" w:cs="Segoe UI"/>
          <w:color w:val="000000"/>
          <w:sz w:val="24"/>
          <w:szCs w:val="24"/>
          <w:lang w:bidi="ar-SA"/>
        </w:rPr>
        <w:t> It is responsible for selecting external action</w:t>
      </w:r>
    </w:p>
    <w:p w:rsidR="004F0E40" w:rsidRPr="004F0E40" w:rsidRDefault="004F0E40" w:rsidP="004F0E40">
      <w:pPr>
        <w:numPr>
          <w:ilvl w:val="1"/>
          <w:numId w:val="8"/>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bidi="ar-SA"/>
        </w:rPr>
      </w:pPr>
      <w:r w:rsidRPr="004F0E40">
        <w:rPr>
          <w:rFonts w:ascii="Segoe UI" w:eastAsia="Times New Roman" w:hAnsi="Segoe UI" w:cs="Segoe UI"/>
          <w:b/>
          <w:bCs/>
          <w:color w:val="000000"/>
          <w:sz w:val="24"/>
          <w:szCs w:val="24"/>
          <w:lang w:bidi="ar-SA"/>
        </w:rPr>
        <w:t>Problem generator:</w:t>
      </w:r>
      <w:r w:rsidRPr="004F0E40">
        <w:rPr>
          <w:rFonts w:ascii="Segoe UI" w:eastAsia="Times New Roman" w:hAnsi="Segoe UI" w:cs="Segoe UI"/>
          <w:color w:val="000000"/>
          <w:sz w:val="24"/>
          <w:szCs w:val="24"/>
          <w:lang w:bidi="ar-SA"/>
        </w:rPr>
        <w:t> This component is responsible for suggesting actions that will lead to new and informative experiences.</w:t>
      </w:r>
    </w:p>
    <w:p w:rsidR="004F0E40" w:rsidRPr="004F0E40" w:rsidRDefault="004F0E40" w:rsidP="004F0E4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0E40">
        <w:rPr>
          <w:rFonts w:ascii="Segoe UI" w:eastAsia="Times New Roman" w:hAnsi="Segoe UI" w:cs="Segoe UI"/>
          <w:color w:val="000000"/>
          <w:sz w:val="24"/>
          <w:szCs w:val="24"/>
          <w:lang w:bidi="ar-SA"/>
        </w:rPr>
        <w:t>Hence, learning agents are able to learn, analyze performance, and look for new ways to improve the performance.</w:t>
      </w:r>
    </w:p>
    <w:p w:rsidR="00E409F2" w:rsidRDefault="004F0E40" w:rsidP="004F0E40">
      <w:r w:rsidRPr="004F0E40">
        <w:rPr>
          <w:rFonts w:ascii="Times New Roman" w:eastAsia="Times New Roman" w:hAnsi="Times New Roman" w:cs="Times New Roman"/>
          <w:noProof/>
          <w:sz w:val="24"/>
          <w:szCs w:val="24"/>
          <w:lang w:bidi="ar-SA"/>
        </w:rPr>
        <w:lastRenderedPageBreak/>
        <w:drawing>
          <wp:inline distT="0" distB="0" distL="0" distR="0">
            <wp:extent cx="4762500" cy="3419475"/>
            <wp:effectExtent l="0" t="0" r="0" b="9525"/>
            <wp:docPr id="1" name="Picture 1" descr="Types of AI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AI Ag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19475"/>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7FB2"/>
    <w:multiLevelType w:val="multilevel"/>
    <w:tmpl w:val="2EC8F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C75754"/>
    <w:multiLevelType w:val="multilevel"/>
    <w:tmpl w:val="E3863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B827D7"/>
    <w:multiLevelType w:val="multilevel"/>
    <w:tmpl w:val="58120BA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C016D6B"/>
    <w:multiLevelType w:val="multilevel"/>
    <w:tmpl w:val="CAA82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E267E83"/>
    <w:multiLevelType w:val="multilevel"/>
    <w:tmpl w:val="540475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8501CB"/>
    <w:multiLevelType w:val="multilevel"/>
    <w:tmpl w:val="C9C640D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4"/>
  </w:num>
  <w:num w:numId="3">
    <w:abstractNumId w:val="2"/>
  </w:num>
  <w:num w:numId="4">
    <w:abstractNumId w:val="2"/>
    <w:lvlOverride w:ilvl="1">
      <w:lvl w:ilvl="1">
        <w:numFmt w:val="lowerLetter"/>
        <w:lvlText w:val="%2."/>
        <w:lvlJc w:val="left"/>
      </w:lvl>
    </w:lvlOverride>
  </w:num>
  <w:num w:numId="5">
    <w:abstractNumId w:val="3"/>
  </w:num>
  <w:num w:numId="6">
    <w:abstractNumId w:val="1"/>
  </w:num>
  <w:num w:numId="7">
    <w:abstractNumId w:val="5"/>
  </w:num>
  <w:num w:numId="8">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40"/>
    <w:rsid w:val="004C13A6"/>
    <w:rsid w:val="004F0E40"/>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35AC3-AA1C-4EAD-9A49-6692D254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F0E4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4F0E4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4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F0E40"/>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4F0E4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F0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97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2021-12-03T06:30:00Z</dcterms:created>
  <dcterms:modified xsi:type="dcterms:W3CDTF">2021-12-03T06:34:00Z</dcterms:modified>
</cp:coreProperties>
</file>