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 xmlns:w="http://schemas.openxmlformats.org/wordprocessingml/2006/main">
        <w:rPr>
          <w:rFonts w:ascii="Avenir" w:cs="Avenir" w:eastAsia="Avenir" w:hAnsi="Avenir"/>
          <w:b w:val="1"/>
          <w:sz w:val="24"/>
          <w:szCs w:val="24"/>
        </w:rPr>
      </w:pPr>
      <w:r xmlns:w="http://schemas.openxmlformats.org/wordprocessingml/2006/main"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Phase 0—Introductory: Presentation of Q0 and first exploration of the locks</w:t>
      </w:r>
    </w:p>
    <w:tbl>
      <w:tblPr>
        <w:tblStyle w:val="Table1"/>
        <w:tblW w:w="9015.0" w:type="dxa"/>
        <w:jc w:val="left"/>
        <w:tblLayout w:type="fixed"/>
        <w:tblLook w:val="0400"/>
      </w:tblPr>
      <w:tblGrid>
        <w:gridCol w:w="137"/>
        <w:gridCol w:w="138"/>
        <w:gridCol w:w="8740"/>
        <w:tblGridChange w:id="0">
          <w:tblGrid>
            <w:gridCol w:w="137"/>
            <w:gridCol w:w="138"/>
            <w:gridCol w:w="8740"/>
          </w:tblGrid>
        </w:tblGridChange>
      </w:tblGrid>
      <w:tr>
        <w:trPr>
          <w:cantSplit w:val="0"/>
          <w:trHeight w:val="4466" w:hRule="atLeast"/>
          <w:tblHeader w:val="0"/>
        </w:trPr>
        <w:tc>
          <w:tcPr>
            <w:shd w:fill="5e3bff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 xmlns:w="http://schemas.openxmlformats.org/wordprocessingml/2006/main">
              <w:pStyle w:val="Heading1"/>
              <w:spacing w:after="240" w:before="240" w:lineRule="auto"/>
              <w:rPr>
                <w:rFonts w:ascii="Avenir" w:cs="Avenir" w:eastAsia="Avenir" w:hAnsi="Avenir"/>
                <w:color w:val="5e3bff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5e3bff"/>
                <w:sz w:val="24"/>
                <w:szCs w:val="24"/>
                <w:rtl w:val="0"/>
              </w:rPr>
              <w:t xml:space="preserve">Main objectives and issues</w:t>
            </w:r>
          </w:p>
          <w:p w:rsidR="00000000" w:rsidDel="00000000" w:rsidP="00000000" w:rsidRDefault="00000000" w:rsidRPr="00000000" w14:paraId="00000007">
            <w:pPr xmlns:w="http://schemas.openxmlformats.org/wordprocessingml/2006/main"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12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the teacher</w:t>
            </w:r>
          </w:p>
          <w:p w:rsidR="00000000" w:rsidDel="00000000" w:rsidP="00000000" w:rsidRDefault="00000000" w:rsidRPr="00000000" w14:paraId="00000008">
            <w:pPr xmlns:w="http://schemas.openxmlformats.org/wordprocessingml/2006/main"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rtl w:val="0"/>
              </w:rPr>
              <w:t xml:space="preserve">Presentation of the generative question Q0, along with the first collection of padlocks that must be distributed among the different groups.</w:t>
            </w:r>
          </w:p>
          <w:p w:rsidR="00000000" w:rsidDel="00000000" w:rsidP="00000000" w:rsidRDefault="00000000" w:rsidRPr="00000000" w14:paraId="00000009">
            <w:pPr xmlns:w="http://schemas.openxmlformats.org/wordprocessingml/2006/main"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rtl w:val="0"/>
              </w:rPr>
              <w:t xml:space="preserve">To highlight the need to establish a common terminology to refer to the different variables that characterize each padlock.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12" w:right="0" w:firstLine="0"/>
              <w:jc w:val="both"/>
              <w:rPr>
                <w:rFonts w:ascii="Avenir" w:cs="Avenir" w:eastAsia="Avenir" w:hAnsi="Avenir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 xmlns:w="http://schemas.openxmlformats.org/wordprocessingml/2006/main"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12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students</w:t>
            </w:r>
          </w:p>
          <w:p w:rsidR="00000000" w:rsidDel="00000000" w:rsidP="00000000" w:rsidRDefault="00000000" w:rsidRPr="00000000" w14:paraId="0000000C">
            <w:pPr xmlns:w="http://schemas.openxmlformats.org/wordprocessingml/2006/main"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 exploration of Q0 and formulation of questions related to the need to calculate how many codes a padlock supports.</w:t>
            </w:r>
          </w:p>
          <w:p w:rsidR="00000000" w:rsidDel="00000000" w:rsidP="00000000" w:rsidRDefault="00000000" w:rsidRPr="00000000" w14:paraId="0000000D">
            <w:pPr xmlns:w="http://schemas.openxmlformats.org/wordprocessingml/2006/main"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Propose terminology to refer to the different elements and variables of the padlock (cell, number, code, etc.) and see the need to establish a common terminology.</w:t>
            </w:r>
          </w:p>
          <w:p w:rsidR="00000000" w:rsidDel="00000000" w:rsidP="00000000" w:rsidRDefault="00000000" w:rsidRPr="00000000" w14:paraId="0000000E">
            <w:pPr xmlns:w="http://schemas.openxmlformats.org/wordprocessingml/2006/main"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verbal, communicative and analytical skills to formulate, discuss, write and present different questions and answers in small and large groups.</w:t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3" w:hRule="atLeast"/>
          <w:tblHeader w:val="0"/>
        </w:trPr>
        <w:tc>
          <w:tcPr>
            <w:shd w:fill="fdcaf3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 xmlns:w="http://schemas.openxmlformats.org/wordprocessingml/2006/main">
              <w:pStyle w:val="Heading1"/>
              <w:spacing w:after="240" w:before="240" w:lineRule="auto"/>
              <w:rPr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262626"/>
                <w:sz w:val="24"/>
                <w:szCs w:val="24"/>
                <w:rtl w:val="0"/>
              </w:rPr>
              <w:t xml:space="preserve">Phase structure: main moments, timing and classroom dynamics</w:t>
            </w:r>
            <w:r xmlns:w="http://schemas.openxmlformats.org/wordprocessingml/2006/main" w:rsidDel="00000000" w:rsidR="00000000" w:rsidRPr="00000000">
              <w:rPr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5">
            <w:pPr xmlns:w="http://schemas.openxmlformats.org/wordprocessingml/2006/main">
              <w:pStyle w:val="Heading2"/>
              <w:tabs>
                <w:tab w:val="left" w:leader="none" w:pos="7076"/>
                <w:tab w:val="left" w:leader="none" w:pos="7643"/>
              </w:tabs>
              <w:spacing w:after="120" w:line="276" w:lineRule="auto"/>
              <w:rPr>
                <w:rFonts w:ascii="Avenir" w:cs="Avenir" w:eastAsia="Avenir" w:hAnsi="Avenir"/>
                <w:color w:val="262626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color w:val="262626"/>
                <w:sz w:val="20"/>
                <w:szCs w:val="20"/>
                <w:rtl w:val="0"/>
              </w:rPr>
              <w:t xml:space="preserve">[1] Presentation of Q0 and collection of derived questions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262626"/>
                <w:sz w:val="20"/>
                <w:szCs w:val="20"/>
                <w:rtl w:val="0"/>
              </w:rPr>
              <w:t xml:space="preserve">20-30 min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 xmlns:w="http://schemas.openxmlformats.org/wordprocessingml/2006/main">
              <w:spacing w:line="240" w:lineRule="auto"/>
              <w:rPr>
                <w:rFonts w:ascii="Avenir" w:cs="Avenir" w:eastAsia="Avenir" w:hAnsi="Avenir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18">
            <w:pPr>
              <w:spacing w:after="120" w:line="264" w:lineRule="auto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 xmlns:w="http://schemas.openxmlformats.org/wordprocessingml/2006/main">
              <w:spacing w:line="240" w:lineRule="auto"/>
              <w:rPr>
                <w:rFonts w:ascii="Avenir" w:cs="Avenir" w:eastAsia="Avenir" w:hAnsi="Avenir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COMMENTS </w:t>
            </w:r>
            <w:r xmlns:w="http://schemas.openxmlformats.org/wordprocessingml/2006/main" w:rsidDel="00000000" w:rsidR="00000000" w:rsidRPr="00000000">
              <w:rPr>
                <w:b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 xmlns:w="http://schemas.openxmlformats.org/wordprocessingml/2006/main">
              <w:spacing w:line="240" w:lineRule="auto"/>
              <w:rPr>
                <w:b w:val="1"/>
              </w:rPr>
            </w:pPr>
            <w:r xmlns:w="http://schemas.openxmlformats.org/wordprocessingml/2006/main" w:rsidDel="00000000" w:rsidR="00000000" w:rsidRPr="00000000">
              <w:rPr>
                <w:b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8">
            <w:pPr xmlns:w="http://schemas.openxmlformats.org/wordprocessingml/2006/main"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76"/>
                <w:tab w:val="left" w:leader="none" w:pos="7784"/>
              </w:tabs>
              <w:spacing w:after="120" w:before="0" w:line="276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[2] Sharing common terminology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minutes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76"/>
                <w:tab w:val="left" w:leader="none" w:pos="7784"/>
              </w:tabs>
              <w:spacing w:after="120" w:before="0" w:line="276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 xmlns:w="http://schemas.openxmlformats.org/wordprocessingml/2006/main">
              <w:spacing w:line="240" w:lineRule="auto"/>
              <w:rPr>
                <w:rFonts w:ascii="Avenir" w:cs="Avenir" w:eastAsia="Avenir" w:hAnsi="Avenir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2B">
            <w:pPr>
              <w:spacing w:after="120" w:line="264" w:lineRule="auto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 xmlns:w="http://schemas.openxmlformats.org/wordprocessingml/2006/main">
              <w:spacing w:line="240" w:lineRule="auto"/>
              <w:rPr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COMMENTS:</w:t>
            </w:r>
            <w:r xmlns:w="http://schemas.openxmlformats.org/wordprocessingml/2006/main" w:rsidDel="00000000" w:rsidR="00000000" w:rsidRPr="00000000">
              <w:rPr>
                <w:b w:val="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 xmlns:w="http://schemas.openxmlformats.org/wordprocessingml/2006/main"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b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[3] Group formation for the study of Q1 and padlock distributions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 xmlns:w="http://schemas.openxmlformats.org/wordprocessingml/2006/main">
              <w:spacing w:line="240" w:lineRule="auto"/>
              <w:rPr>
                <w:rFonts w:ascii="Avenir" w:cs="Avenir" w:eastAsia="Avenir" w:hAnsi="Avenir"/>
                <w:i w:val="1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START: END:</w:t>
            </w:r>
          </w:p>
          <w:p w:rsidR="00000000" w:rsidDel="00000000" w:rsidP="00000000" w:rsidRDefault="00000000" w:rsidRPr="00000000" w14:paraId="00000044">
            <w:pPr>
              <w:spacing w:after="120" w:line="264" w:lineRule="auto"/>
              <w:rPr>
                <w:rFonts w:ascii="Avenir" w:cs="Avenir" w:eastAsia="Avenir" w:hAnsi="Avenir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 xmlns:w="http://schemas.openxmlformats.org/wordprocessingml/2006/main">
              <w:spacing w:line="240" w:lineRule="auto"/>
              <w:rPr>
                <w:rFonts w:ascii="Avenir" w:cs="Avenir" w:eastAsia="Avenir" w:hAnsi="Avenir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 xmlns:w="http://schemas.openxmlformats.org/wordprocessingml/2006/main">
              <w:spacing w:line="240" w:lineRule="auto"/>
              <w:rPr>
                <w:rFonts w:ascii="Avenir" w:cs="Avenir" w:eastAsia="Avenir" w:hAnsi="Avenir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venir" w:cs="Avenir" w:eastAsia="Avenir" w:hAnsi="Avenir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226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b="0" l="0" r="0" t="0"/>
          <wp:wrapSquare wrapText="bothSides" distB="0" distT="0" distL="114300" distR="114300"/>
          <wp:docPr descr="A black background with a black square&#10;&#10;Description automatically generated with medium confidence" id="2" name="image1.png"/>
          <a:graphic>
            <a:graphicData uri="http://schemas.openxmlformats.org/drawingml/2006/picture">
              <pic:pic>
                <pic:nvPicPr>
                  <pic:cNvPr descr="A black background with a black square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 xmlns:w="http://schemas.openxmlformats.org/wordprocessingml/2006/main"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xmlns:w="http://schemas.openxmlformats.org/wordprocessingml/2006/main"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 xmlns:w="http://schemas.openxmlformats.org/wordprocessingml/2006/main"/>
    </w:r>
    <w:r xmlns:w="http://schemas.openxmlformats.org/wordprocessingml/2006/main"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 xmlns:w="http://schemas.openxmlformats.org/wordprocessingml/2006/main"/>
    </w:r>
    <w:r xmlns:w="http://schemas.openxmlformats.org/wordprocessingml/2006/main"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PHASE 0. Introductory - Padlock Situation</w:t>
    </w:r>
    <w:r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 w:rsidDel="00000000" w:rsidR="00000000" w:rsidRPr="00000000">
      <mc:AlternateCont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-228599</wp:posOffset>
              </wp:positionV>
              <wp:extent cx="1718945" cy="66611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86525" y="3446925"/>
                        <a:ext cx="1718945" cy="666115"/>
                        <a:chOff x="4486525" y="3446925"/>
                        <a:chExt cx="1718950" cy="805450"/>
                      </a:xfrm>
                    </wpg:grpSpPr>
                    <wpg:grpSp>
                      <wpg:cNvGrpSpPr/>
                      <wpg:grpSpPr>
                        <a:xfrm>
                          <a:off x="4486528" y="3446943"/>
                          <a:ext cx="1718945" cy="805416"/>
                          <a:chOff x="0" y="0"/>
                          <a:chExt cx="2011680" cy="894327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011675" cy="73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A pink hexagon with black background&#10;&#10;Description automatically generated"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554480" y="0"/>
                            <a:ext cx="457200" cy="50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A red circle with black background&#10;&#10;Description automatically generated"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57860" cy="65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A purple square with white dots&#10;&#10;Description automatically generated" id="6" name="Shape 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 flipH="1" rot="9135914">
                            <a:off x="672592" y="366268"/>
                            <a:ext cx="75692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-228599</wp:posOffset>
              </wp:positionV>
              <wp:extent cx="1718945" cy="666115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945" cy="666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i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i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