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cyan"/>
          <w:rtl w:val="0"/>
        </w:rPr>
        <w:t xml:space="preserve">Punt de partida per a discutir: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Experimentació acabada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 de maig de 2024, Sant Feliu de Guíxols</w:t>
      </w:r>
      <w:r w:rsidDel="00000000" w:rsidR="00000000" w:rsidRPr="00000000">
        <w:rPr>
          <w:rtl w:val="0"/>
        </w:rPr>
      </w:r>
    </w:p>
    <w:tbl>
      <w:tblPr>
        <w:tblStyle w:val="Table1"/>
        <w:tblW w:w="14175.0" w:type="dxa"/>
        <w:jc w:val="left"/>
        <w:tblLayout w:type="fixed"/>
        <w:tblLook w:val="0400"/>
      </w:tblPr>
      <w:tblGrid>
        <w:gridCol w:w="1380"/>
        <w:gridCol w:w="1875"/>
        <w:gridCol w:w="1860"/>
        <w:gridCol w:w="5130"/>
        <w:gridCol w:w="3930"/>
        <w:tblGridChange w:id="0">
          <w:tblGrid>
            <w:gridCol w:w="1380"/>
            <w:gridCol w:w="1875"/>
            <w:gridCol w:w="1860"/>
            <w:gridCol w:w="5130"/>
            <w:gridCol w:w="3930"/>
          </w:tblGrid>
        </w:tblGridChange>
      </w:tblGrid>
      <w:tr>
        <w:trPr>
          <w:cantSplit w:val="1"/>
          <w:trHeight w:val="192" w:hRule="atLeast"/>
          <w:tblHeader w:val="0"/>
        </w:trPr>
        <w:tc>
          <w:tcPr>
            <w:tcBorders>
              <w:top w:color="646464" w:space="0" w:sz="8" w:val="single"/>
              <w:left w:color="646464" w:space="0" w:sz="8" w:val="single"/>
              <w:bottom w:color="646464" w:space="0" w:sz="8" w:val="single"/>
              <w:right w:color="000000" w:space="0" w:sz="0" w:val="nil"/>
            </w:tcBorders>
            <w:shd w:fill="fae2d6" w:val="clear"/>
          </w:tcPr>
          <w:p w:rsidR="00000000" w:rsidDel="00000000" w:rsidP="00000000" w:rsidRDefault="00000000" w:rsidRPr="00000000" w14:paraId="00000002">
            <w:pPr>
              <w:ind w:left="113" w:right="113" w:firstLine="0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646464" w:space="0" w:sz="8" w:val="single"/>
              <w:bottom w:color="646464" w:space="0" w:sz="8" w:val="single"/>
              <w:right w:color="000000" w:space="0" w:sz="0" w:val="nil"/>
            </w:tcBorders>
            <w:shd w:fill="fae2d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  <w:shd w:fill="fae2d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Qüestió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  <w:shd w:fill="fae2d6" w:val="clear"/>
          </w:tcPr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Material disponible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646464" w:space="0" w:sz="8" w:val="single"/>
            </w:tcBorders>
            <w:shd w:fill="fae2d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Moments principals i dinàmica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8" w:hRule="atLeast"/>
          <w:tblHeader w:val="0"/>
        </w:trPr>
        <w:tc>
          <w:tcPr>
            <w:vMerge w:val="restart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45 minuts</w:t>
            </w:r>
          </w:p>
        </w:tc>
        <w:tc>
          <w:tcPr>
            <w:vMerge w:val="restart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 0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Qüestió generatriu i primera exploració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: Dels cadenats següents, quin és el més segur?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al professorat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Didàctica – Fase 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 Guia – Fase 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Taula 1 característiques cadenats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 analògic i virtual per al mapa de qüestions i respostes (Q-R).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preveu utilitzar la pantalla gran i que guardin el document per compartir amb els estudiants.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SeguimentEstudiants (en paper o Excel al Classroom, cal duplicar fulls per sessions). 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[1] Presentació de Q0 i recollida de qüestions derivades</w:t>
            </w:r>
          </w:p>
          <w:p w:rsidR="00000000" w:rsidDel="00000000" w:rsidP="00000000" w:rsidRDefault="00000000" w:rsidRPr="00000000" w14:paraId="00000013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[2] Posada en comú de terminologia comuna sobre els cadenats</w:t>
            </w:r>
          </w:p>
          <w:p w:rsidR="00000000" w:rsidDel="00000000" w:rsidP="00000000" w:rsidRDefault="00000000" w:rsidRPr="00000000" w14:paraId="00000014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[3] Formació de grups per a l’estudi de Q1 i repartiments de cadenats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Formar grups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Repartiment de cadenats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 de la dinàmica de treball i estructura i elaboració de l’informe grupal</w:t>
            </w:r>
          </w:p>
        </w:tc>
      </w:tr>
      <w:tr>
        <w:trPr>
          <w:cantSplit w:val="1"/>
          <w:trHeight w:val="678" w:hRule="atLeast"/>
          <w:tblHeader w:val="0"/>
        </w:trPr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 l’alumnat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Col·lecció de cadenats, per a mostrar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presenta l’InformeGrupal-Presentació 1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8" w:hRule="atLeast"/>
          <w:tblHeader w:val="0"/>
        </w:trPr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 l’observador/a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Observació_Fase0_Guia Observa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 per a buidat: Observació-Dades Dinàmica sessions</w:t>
            </w:r>
          </w:p>
        </w:tc>
        <w:tc>
          <w:tcPr>
            <w:tcBorders>
              <w:left w:color="000000" w:space="0" w:sz="0" w:val="nil"/>
              <w:bottom w:color="646464" w:space="0" w:sz="8" w:val="single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6" w:hRule="atLeast"/>
          <w:tblHeader w:val="0"/>
        </w:trPr>
        <w:tc>
          <w:tcPr>
            <w:vMerge w:val="restart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 1</w:t>
            </w:r>
          </w:p>
          <w:p w:rsidR="00000000" w:rsidDel="00000000" w:rsidP="00000000" w:rsidRDefault="00000000" w:rsidRPr="00000000" w14:paraId="0000002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Comptem els codis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. Quants codis admet cada cadenat?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Quins cadenats són equivalents? </w:t>
            </w:r>
          </w:p>
          <w:p w:rsidR="00000000" w:rsidDel="00000000" w:rsidP="00000000" w:rsidRDefault="00000000" w:rsidRPr="00000000" w14:paraId="0000002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Quina petita modificació faríem per fer-lo més segur?</w:t>
            </w:r>
          </w:p>
          <w:p w:rsidR="00000000" w:rsidDel="00000000" w:rsidP="00000000" w:rsidRDefault="00000000" w:rsidRPr="00000000" w14:paraId="0000002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Quant de temps es trigaria a obrir?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al professorat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Didàctica – Fase 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 Guia – Fase 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Pendent decidir: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Quan treballen en grup (grups de 3-4): DINA-3 sobre la taula o pissarres vileda?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Pendent decidir: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Entrega en el m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ateix GoogleClassroom. Veure com fer-ho: Que no puguin veure els informes dels altres grups, fins que no hagin fet el seu.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Pendent decidir: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Entorn virtual per a actualitzar el mapa Q-R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SeguimentEstudiants (en paper o Excel al Classroom, cal duplicar fulls per sessions).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[1] Estudi grupal de Q1, amb un dels cadenats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→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Treball en grup. </w:t>
            </w:r>
          </w:p>
          <w:p w:rsidR="00000000" w:rsidDel="00000000" w:rsidP="00000000" w:rsidRDefault="00000000" w:rsidRPr="00000000" w14:paraId="0000003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[2] Elaboració de R1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Preparació de la resposta R1 per grup, responsabilitzant-se d’un dels cadenats. </w:t>
            </w:r>
          </w:p>
          <w:p w:rsidR="00000000" w:rsidDel="00000000" w:rsidP="00000000" w:rsidRDefault="00000000" w:rsidRPr="00000000" w14:paraId="0000003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Preparació Informe-Presentació 1.</w:t>
            </w:r>
          </w:p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[3] Posada en comú de respostes elaborades per part de cada grup </w:t>
            </w:r>
          </w:p>
          <w:p w:rsidR="00000000" w:rsidDel="00000000" w:rsidP="00000000" w:rsidRDefault="00000000" w:rsidRPr="00000000" w14:paraId="0000003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Presentació dels infomes grupals. Discussió. </w:t>
            </w:r>
          </w:p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6" w:hRule="atLeast"/>
          <w:tblHeader w:val="0"/>
        </w:trPr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 l’alumnat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cadenat per grup de treball Informe-Presentació 1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6" w:hRule="atLeast"/>
          <w:tblHeader w:val="0"/>
        </w:trPr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 l’observador/a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Observació_Fase1_Guia Observa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 per a buidat: Observació-Dades Dinàmica sessions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120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 2</w:t>
            </w:r>
          </w:p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Validació amb </w:t>
            </w:r>
          </w:p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noves restriccions sobre els cadenats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: Podem trobar el nombre de codis, amb la nova informació?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al professorat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Didàctica – Fase 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 Guia – Fase 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Pendent decidir: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Padlet (o similar) per a compartir Informes-Presentacions 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Pendent decidir: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Entorn virtual per a actualitzar el mapa Q-R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SeguimentEstudiants (en paper o Excel al Classroom, cal duplicar fulls per sessions).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[1] Comparació de R1 i posada en comú de diferents tècniques de recompte</w:t>
            </w:r>
          </w:p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Docent lidera la posada en comú i dona nom a les diferents tècniques per descriure nombre de codis i fer-ne el recompte</w:t>
            </w:r>
          </w:p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[2] Presentació de Q2 i les restriccions o nova informació sobre els codis dels cadenats</w:t>
            </w:r>
          </w:p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Docent presenta els cadenats amb restriccions</w:t>
            </w:r>
          </w:p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[3] Estudi grupal de Q2, responsabilitzant-se ara de tots els cadenats</w:t>
            </w:r>
          </w:p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Treball en grup. </w:t>
            </w:r>
          </w:p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Preparació de la resposta de cada grup</w:t>
            </w:r>
          </w:p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[4] Posada en comú de les respostes a Q2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 l’alumnat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InformeIndividual_Cadenats amb restriccions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 l’observador/a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Observació_Fase2_Guia Observa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 per a buidat: Observació-Dades Dinàmica sessions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e9713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left="113" w:right="113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113" w:right="113" w:firstLine="0"/>
              <w:jc w:val="left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90-120 minuts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rPr>
                <w:b w:val="1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ATENCIÓ, HI HA DUES PROPOSTES ALTERNATIVES</w:t>
            </w:r>
          </w:p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 3</w:t>
            </w:r>
          </w:p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Més enllà dels cadenats: </w:t>
            </w:r>
          </w:p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Contrasenyes i ciberseguretat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: Com podem crear un contrasenya segura per a l’escola?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al professorat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 Guia – Fase 3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Didàctica – Fase 3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SeguimentEstudiants (en paper o Excel al Classroom, cal duplicar fulls per sessions).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e97132"/>
                <w:sz w:val="22"/>
                <w:szCs w:val="22"/>
                <w:rtl w:val="0"/>
              </w:rPr>
              <w:t xml:space="preserve">Pendent elaborar amb Sant Feliu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Per a l’alumnat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e9713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71" w:hRule="atLeast"/>
          <w:tblHeader w:val="0"/>
        </w:trPr>
        <w:tc>
          <w:tcPr>
            <w:tcBorders>
              <w:top w:color="646464" w:space="0" w:sz="8" w:val="single"/>
              <w:left w:color="646464" w:space="0" w:sz="8" w:val="single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 sessió</w:t>
            </w:r>
          </w:p>
        </w:tc>
        <w:tc>
          <w:tcPr>
            <w:tcBorders>
              <w:top w:color="646464" w:space="0" w:sz="8" w:val="single"/>
              <w:left w:color="646464" w:space="0" w:sz="8" w:val="single"/>
              <w:bottom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Avaluació</w:t>
            </w:r>
          </w:p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Presentació de les propostes de contrasenyes i acord en quina proposar a l’escola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"/>
        <w:gridCol w:w="1147"/>
        <w:gridCol w:w="3969"/>
        <w:gridCol w:w="3333"/>
        <w:gridCol w:w="2475"/>
        <w:gridCol w:w="2475"/>
        <w:tblGridChange w:id="0">
          <w:tblGrid>
            <w:gridCol w:w="549"/>
            <w:gridCol w:w="1147"/>
            <w:gridCol w:w="3969"/>
            <w:gridCol w:w="3333"/>
            <w:gridCol w:w="2475"/>
            <w:gridCol w:w="247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FASES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 CLASSE</w:t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4t A</w:t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4t B</w:t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4t C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(Presentació)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31/05/24 (9h)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31/05/24 (8h)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31/05/24 (11:30h)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  <w:t xml:space="preserve"> (treball en grups)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  <w:t xml:space="preserve"> (presentacions)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S4 </w:t>
            </w:r>
            <w:r w:rsidDel="00000000" w:rsidR="00000000" w:rsidRPr="00000000">
              <w:rPr>
                <w:rtl w:val="0"/>
              </w:rPr>
              <w:t xml:space="preserve">(posada en comú + restriccions)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S5 </w:t>
            </w:r>
            <w:r w:rsidDel="00000000" w:rsidR="00000000" w:rsidRPr="00000000">
              <w:rPr>
                <w:rtl w:val="0"/>
              </w:rPr>
              <w:t xml:space="preserve">(treball amb restriccions)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