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C192" w14:textId="77777777" w:rsidR="00255149" w:rsidRDefault="009B1AA8">
      <w:pPr>
        <w:rPr>
          <w:rFonts w:ascii="Avenir" w:eastAsia="Avenir" w:hAnsi="Avenir" w:cs="Avenir"/>
          <w:b/>
          <w:sz w:val="24"/>
          <w:szCs w:val="24"/>
        </w:rPr>
      </w:pPr>
      <w:r>
        <w:rPr>
          <w:rFonts w:ascii="Avenir" w:eastAsia="Avenir" w:hAnsi="Avenir" w:cs="Avenir"/>
          <w:b/>
          <w:sz w:val="24"/>
          <w:szCs w:val="24"/>
        </w:rPr>
        <w:t>Fase 0—Introductòria: Presentació de Q0 i primera exploració dels cadenats</w:t>
      </w:r>
    </w:p>
    <w:tbl>
      <w:tblPr>
        <w:tblStyle w:val="a"/>
        <w:tblW w:w="9015" w:type="dxa"/>
        <w:tblLayout w:type="fixed"/>
        <w:tblLook w:val="0400" w:firstRow="0" w:lastRow="0" w:firstColumn="0" w:lastColumn="0" w:noHBand="0" w:noVBand="1"/>
      </w:tblPr>
      <w:tblGrid>
        <w:gridCol w:w="137"/>
        <w:gridCol w:w="138"/>
        <w:gridCol w:w="8740"/>
      </w:tblGrid>
      <w:tr w:rsidR="00255149" w14:paraId="0CC1C1A0" w14:textId="77777777">
        <w:trPr>
          <w:trHeight w:val="4466"/>
        </w:trPr>
        <w:tc>
          <w:tcPr>
            <w:tcW w:w="137" w:type="dxa"/>
            <w:shd w:val="clear" w:color="auto" w:fill="5E3BFF"/>
          </w:tcPr>
          <w:p w14:paraId="0CC1C193" w14:textId="77777777" w:rsidR="00255149" w:rsidRDefault="00255149"/>
          <w:p w14:paraId="0CC1C194" w14:textId="77777777" w:rsidR="00255149" w:rsidRDefault="00255149"/>
          <w:p w14:paraId="0CC1C195" w14:textId="77777777" w:rsidR="00255149" w:rsidRDefault="00255149"/>
        </w:tc>
        <w:tc>
          <w:tcPr>
            <w:tcW w:w="138" w:type="dxa"/>
          </w:tcPr>
          <w:p w14:paraId="0CC1C196" w14:textId="77777777" w:rsidR="00255149" w:rsidRDefault="00255149"/>
        </w:tc>
        <w:tc>
          <w:tcPr>
            <w:tcW w:w="8740" w:type="dxa"/>
          </w:tcPr>
          <w:p w14:paraId="0CC1C197" w14:textId="77777777" w:rsidR="00255149" w:rsidRDefault="009B1AA8">
            <w:pPr>
              <w:pStyle w:val="Heading1"/>
              <w:spacing w:before="240" w:after="240"/>
              <w:rPr>
                <w:rFonts w:ascii="Avenir" w:eastAsia="Avenir" w:hAnsi="Avenir" w:cs="Avenir"/>
                <w:color w:val="5E3BFF"/>
                <w:sz w:val="24"/>
                <w:szCs w:val="24"/>
              </w:rPr>
            </w:pPr>
            <w:r>
              <w:rPr>
                <w:rFonts w:ascii="Avenir" w:eastAsia="Avenir" w:hAnsi="Avenir" w:cs="Avenir"/>
                <w:color w:val="5E3BFF"/>
                <w:sz w:val="24"/>
                <w:szCs w:val="24"/>
              </w:rPr>
              <w:t>Objectius i qüestions principals</w:t>
            </w:r>
          </w:p>
          <w:p w14:paraId="0CC1C198" w14:textId="77777777" w:rsidR="00255149" w:rsidRDefault="009B1A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>Per al docent</w:t>
            </w:r>
          </w:p>
          <w:p w14:paraId="0CC1C199" w14:textId="77777777" w:rsidR="00255149" w:rsidRDefault="009B1AA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</w:rPr>
            </w:pPr>
            <w:r>
              <w:rPr>
                <w:rFonts w:ascii="Avenir" w:eastAsia="Avenir" w:hAnsi="Avenir" w:cs="Avenir"/>
              </w:rPr>
              <w:t>Presentació de la qüestió generatriu Q0, juntament amb la primera col·lecció de cadenats que ha de distribuir entre els diferents grups.</w:t>
            </w:r>
          </w:p>
          <w:p w14:paraId="0CC1C19A" w14:textId="77777777" w:rsidR="00255149" w:rsidRDefault="009B1AA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</w:rPr>
            </w:pPr>
            <w:r>
              <w:rPr>
                <w:rFonts w:ascii="Avenir" w:eastAsia="Avenir" w:hAnsi="Avenir" w:cs="Avenir"/>
              </w:rPr>
              <w:t>Fer emergir la necessitat d’establir una terminologia comuna per a referir-se a les diferents variables que caracteritzen cada cadenat.</w:t>
            </w:r>
          </w:p>
          <w:p w14:paraId="0CC1C19B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</w:rPr>
            </w:pPr>
          </w:p>
          <w:p w14:paraId="0CC1C19C" w14:textId="77777777" w:rsidR="00255149" w:rsidRDefault="009B1A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  <w:color w:val="000000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t>Per als estudiants</w:t>
            </w:r>
          </w:p>
          <w:p w14:paraId="0CC1C19D" w14:textId="77777777" w:rsidR="00255149" w:rsidRDefault="009B1AA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>Primer exploració de Q0 i formulació de qüestions relatives a la necessitat de calcular quants codis admet un cadenat.</w:t>
            </w:r>
          </w:p>
          <w:p w14:paraId="0CC1C19E" w14:textId="77777777" w:rsidR="00255149" w:rsidRDefault="009B1AA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>Proposar terminologia per a referir-se als diferents elements i variables del cadenat (cel.la, nombre, codi, etc.) i veure la necessitat d’establir una terminologia comuna.</w:t>
            </w:r>
          </w:p>
          <w:p w14:paraId="0CC1C19F" w14:textId="77777777" w:rsidR="00255149" w:rsidRDefault="009B1AA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>Desenvolupar competències verbals, comunicatives i analítiques per formular, discutir, redactar i exposar les diferents qüestions i respostes en petit grup i gran grup.</w:t>
            </w:r>
          </w:p>
        </w:tc>
      </w:tr>
      <w:tr w:rsidR="00255149" w14:paraId="0CC1C1A4" w14:textId="77777777">
        <w:trPr>
          <w:trHeight w:val="44"/>
        </w:trPr>
        <w:tc>
          <w:tcPr>
            <w:tcW w:w="137" w:type="dxa"/>
          </w:tcPr>
          <w:p w14:paraId="0CC1C1A1" w14:textId="77777777" w:rsidR="00255149" w:rsidRDefault="00255149"/>
        </w:tc>
        <w:tc>
          <w:tcPr>
            <w:tcW w:w="138" w:type="dxa"/>
          </w:tcPr>
          <w:p w14:paraId="0CC1C1A2" w14:textId="77777777" w:rsidR="00255149" w:rsidRDefault="00255149"/>
        </w:tc>
        <w:tc>
          <w:tcPr>
            <w:tcW w:w="8740" w:type="dxa"/>
          </w:tcPr>
          <w:p w14:paraId="0CC1C1A3" w14:textId="77777777" w:rsidR="00255149" w:rsidRDefault="00255149">
            <w:pPr>
              <w:rPr>
                <w:rFonts w:ascii="Avenir" w:eastAsia="Avenir" w:hAnsi="Avenir" w:cs="Avenir"/>
              </w:rPr>
            </w:pPr>
          </w:p>
        </w:tc>
      </w:tr>
      <w:tr w:rsidR="00255149" w14:paraId="0CC1C1E4" w14:textId="77777777">
        <w:trPr>
          <w:trHeight w:val="1023"/>
        </w:trPr>
        <w:tc>
          <w:tcPr>
            <w:tcW w:w="137" w:type="dxa"/>
            <w:shd w:val="clear" w:color="auto" w:fill="FDCAF3"/>
          </w:tcPr>
          <w:p w14:paraId="0CC1C1A5" w14:textId="77777777" w:rsidR="00255149" w:rsidRDefault="00255149"/>
        </w:tc>
        <w:tc>
          <w:tcPr>
            <w:tcW w:w="138" w:type="dxa"/>
          </w:tcPr>
          <w:p w14:paraId="0CC1C1A6" w14:textId="77777777" w:rsidR="00255149" w:rsidRDefault="00255149"/>
        </w:tc>
        <w:tc>
          <w:tcPr>
            <w:tcW w:w="8740" w:type="dxa"/>
          </w:tcPr>
          <w:p w14:paraId="0CC1C1A7" w14:textId="77777777" w:rsidR="00255149" w:rsidRDefault="009B1AA8">
            <w:pPr>
              <w:pStyle w:val="Heading1"/>
              <w:spacing w:before="240" w:after="240"/>
              <w:rPr>
                <w:b/>
              </w:rPr>
            </w:pPr>
            <w:r>
              <w:rPr>
                <w:rFonts w:ascii="Avenir" w:eastAsia="Avenir" w:hAnsi="Avenir" w:cs="Avenir"/>
                <w:color w:val="262626"/>
                <w:sz w:val="24"/>
                <w:szCs w:val="24"/>
              </w:rPr>
              <w:t>Estructura de la fase: moments principals, temporització i dinàmica d’aula</w:t>
            </w:r>
            <w:r>
              <w:rPr>
                <w:b/>
              </w:rPr>
              <w:t xml:space="preserve">  </w:t>
            </w:r>
          </w:p>
          <w:p w14:paraId="0CC1C1A8" w14:textId="77777777" w:rsidR="00255149" w:rsidRDefault="009B1AA8">
            <w:pPr>
              <w:pStyle w:val="Heading2"/>
              <w:tabs>
                <w:tab w:val="left" w:pos="7076"/>
                <w:tab w:val="left" w:pos="7643"/>
              </w:tabs>
              <w:spacing w:after="120" w:line="276" w:lineRule="auto"/>
              <w:rPr>
                <w:rFonts w:ascii="Avenir" w:eastAsia="Avenir" w:hAnsi="Avenir" w:cs="Avenir"/>
                <w:color w:val="262626"/>
                <w:sz w:val="20"/>
                <w:szCs w:val="20"/>
              </w:rPr>
            </w:pPr>
            <w:r>
              <w:rPr>
                <w:rFonts w:ascii="Avenir" w:eastAsia="Avenir" w:hAnsi="Avenir" w:cs="Avenir"/>
                <w:b/>
                <w:color w:val="262626"/>
                <w:sz w:val="20"/>
                <w:szCs w:val="20"/>
              </w:rPr>
              <w:t xml:space="preserve">[1] Presentació de Q0 i recollida de qüestions derivades                                       </w:t>
            </w:r>
            <w:r>
              <w:rPr>
                <w:rFonts w:ascii="Avenir" w:eastAsia="Avenir" w:hAnsi="Avenir" w:cs="Avenir"/>
                <w:color w:val="262626"/>
                <w:sz w:val="20"/>
                <w:szCs w:val="20"/>
              </w:rPr>
              <w:t xml:space="preserve">         20-30 min</w:t>
            </w:r>
          </w:p>
          <w:p w14:paraId="0CC1C1A9" w14:textId="77777777" w:rsidR="00255149" w:rsidRDefault="00255149">
            <w:pPr>
              <w:spacing w:line="240" w:lineRule="auto"/>
              <w:rPr>
                <w:rFonts w:ascii="Avenir" w:eastAsia="Avenir" w:hAnsi="Avenir" w:cs="Avenir"/>
                <w:i/>
              </w:rPr>
            </w:pPr>
          </w:p>
          <w:p w14:paraId="0CC1C1AA" w14:textId="77777777" w:rsidR="00255149" w:rsidRDefault="009B1AA8">
            <w:pPr>
              <w:spacing w:line="240" w:lineRule="auto"/>
              <w:rPr>
                <w:rFonts w:ascii="Avenir" w:eastAsia="Avenir" w:hAnsi="Avenir" w:cs="Avenir"/>
                <w:i/>
              </w:rPr>
            </w:pPr>
            <w:r>
              <w:rPr>
                <w:rFonts w:ascii="Avenir" w:eastAsia="Avenir" w:hAnsi="Avenir" w:cs="Avenir"/>
                <w:b/>
              </w:rPr>
              <w:t xml:space="preserve">INICI:                                  FINAL: </w:t>
            </w:r>
          </w:p>
          <w:p w14:paraId="0CC1C1AB" w14:textId="77777777" w:rsidR="00255149" w:rsidRDefault="00255149">
            <w:pP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CC1C1AC" w14:textId="77777777" w:rsidR="00255149" w:rsidRDefault="009B1AA8">
            <w:pPr>
              <w:spacing w:line="240" w:lineRule="auto"/>
              <w:rPr>
                <w:rFonts w:ascii="Avenir" w:eastAsia="Avenir" w:hAnsi="Avenir" w:cs="Avenir"/>
                <w:i/>
              </w:rPr>
            </w:pPr>
            <w:r>
              <w:rPr>
                <w:rFonts w:ascii="Avenir" w:eastAsia="Avenir" w:hAnsi="Avenir" w:cs="Avenir"/>
                <w:b/>
              </w:rPr>
              <w:t>COMENTARIS</w:t>
            </w:r>
            <w:r>
              <w:rPr>
                <w:b/>
              </w:rPr>
              <w:t xml:space="preserve">:                            </w:t>
            </w:r>
          </w:p>
          <w:p w14:paraId="0CC1C1AD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</w:rPr>
            </w:pPr>
          </w:p>
          <w:p w14:paraId="0CC1C1AE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CC1C1AF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CC1C1B0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CC1C1B1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CC1C1B2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CC1C1B3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CC1C1B4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CC1C1B5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CC1C1B6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CC1C1B7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CC1C1B8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CC1C1B9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CC1C1BA" w14:textId="77777777" w:rsidR="00255149" w:rsidRDefault="009B1AA8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    </w:t>
            </w:r>
          </w:p>
          <w:p w14:paraId="0CC1C1BB" w14:textId="77777777" w:rsidR="00255149" w:rsidRDefault="009B1A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76"/>
                <w:tab w:val="left" w:pos="7784"/>
              </w:tabs>
              <w:spacing w:after="120" w:line="276" w:lineRule="auto"/>
              <w:jc w:val="both"/>
              <w:rPr>
                <w:rFonts w:ascii="Avenir" w:eastAsia="Avenir" w:hAnsi="Avenir" w:cs="Avenir"/>
              </w:rPr>
            </w:pPr>
            <w:r>
              <w:rPr>
                <w:rFonts w:ascii="Avenir" w:eastAsia="Avenir" w:hAnsi="Avenir" w:cs="Avenir"/>
                <w:b/>
                <w:color w:val="000000"/>
              </w:rPr>
              <w:lastRenderedPageBreak/>
              <w:t xml:space="preserve">[2] Posada en comú de terminologia comuna                                                                  </w:t>
            </w:r>
            <w:r>
              <w:rPr>
                <w:rFonts w:ascii="Avenir" w:eastAsia="Avenir" w:hAnsi="Avenir" w:cs="Avenir"/>
                <w:color w:val="000000"/>
              </w:rPr>
              <w:t>15 minuts</w:t>
            </w:r>
          </w:p>
          <w:p w14:paraId="0CC1C1BC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76"/>
                <w:tab w:val="left" w:pos="7784"/>
              </w:tabs>
              <w:spacing w:after="120" w:line="276" w:lineRule="auto"/>
              <w:jc w:val="both"/>
              <w:rPr>
                <w:rFonts w:ascii="Avenir" w:eastAsia="Avenir" w:hAnsi="Avenir" w:cs="Avenir"/>
              </w:rPr>
            </w:pPr>
          </w:p>
          <w:p w14:paraId="0CC1C1BD" w14:textId="77777777" w:rsidR="00255149" w:rsidRDefault="009B1AA8">
            <w:pPr>
              <w:spacing w:line="240" w:lineRule="auto"/>
              <w:rPr>
                <w:rFonts w:ascii="Avenir" w:eastAsia="Avenir" w:hAnsi="Avenir" w:cs="Avenir"/>
                <w:i/>
              </w:rPr>
            </w:pPr>
            <w:r>
              <w:rPr>
                <w:rFonts w:ascii="Avenir" w:eastAsia="Avenir" w:hAnsi="Avenir" w:cs="Avenir"/>
                <w:b/>
              </w:rPr>
              <w:t xml:space="preserve">INICI:                                  FINAL: </w:t>
            </w:r>
          </w:p>
          <w:p w14:paraId="0CC1C1BE" w14:textId="77777777" w:rsidR="00255149" w:rsidRDefault="00255149">
            <w:pP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CC1C1BF" w14:textId="77777777" w:rsidR="00255149" w:rsidRDefault="009B1AA8">
            <w:pPr>
              <w:spacing w:line="240" w:lineRule="auto"/>
              <w:rPr>
                <w:b/>
              </w:rPr>
            </w:pPr>
            <w:r>
              <w:rPr>
                <w:rFonts w:ascii="Avenir" w:eastAsia="Avenir" w:hAnsi="Avenir" w:cs="Avenir"/>
                <w:b/>
              </w:rPr>
              <w:t>COMENTARIS:</w:t>
            </w:r>
            <w:r>
              <w:rPr>
                <w:b/>
              </w:rPr>
              <w:t xml:space="preserve">      </w:t>
            </w:r>
          </w:p>
          <w:p w14:paraId="0CC1C1C0" w14:textId="77777777" w:rsidR="00255149" w:rsidRDefault="00255149">
            <w:pPr>
              <w:spacing w:line="240" w:lineRule="auto"/>
              <w:rPr>
                <w:b/>
              </w:rPr>
            </w:pPr>
          </w:p>
          <w:p w14:paraId="0CC1C1C1" w14:textId="77777777" w:rsidR="00255149" w:rsidRDefault="00255149">
            <w:pPr>
              <w:spacing w:line="240" w:lineRule="auto"/>
              <w:rPr>
                <w:b/>
              </w:rPr>
            </w:pPr>
          </w:p>
          <w:p w14:paraId="0CC1C1C2" w14:textId="77777777" w:rsidR="00255149" w:rsidRDefault="00255149">
            <w:pPr>
              <w:spacing w:line="240" w:lineRule="auto"/>
              <w:rPr>
                <w:b/>
              </w:rPr>
            </w:pPr>
          </w:p>
          <w:p w14:paraId="0CC1C1C3" w14:textId="77777777" w:rsidR="00255149" w:rsidRDefault="00255149">
            <w:pPr>
              <w:spacing w:line="240" w:lineRule="auto"/>
              <w:rPr>
                <w:b/>
              </w:rPr>
            </w:pPr>
          </w:p>
          <w:p w14:paraId="0CC1C1C4" w14:textId="77777777" w:rsidR="00255149" w:rsidRDefault="00255149">
            <w:pPr>
              <w:spacing w:line="240" w:lineRule="auto"/>
              <w:rPr>
                <w:b/>
              </w:rPr>
            </w:pPr>
          </w:p>
          <w:p w14:paraId="0CC1C1C5" w14:textId="77777777" w:rsidR="00255149" w:rsidRDefault="00255149">
            <w:pPr>
              <w:spacing w:line="240" w:lineRule="auto"/>
              <w:rPr>
                <w:b/>
              </w:rPr>
            </w:pPr>
          </w:p>
          <w:p w14:paraId="0CC1C1C6" w14:textId="77777777" w:rsidR="00255149" w:rsidRDefault="00255149">
            <w:pPr>
              <w:spacing w:line="240" w:lineRule="auto"/>
              <w:rPr>
                <w:b/>
              </w:rPr>
            </w:pPr>
          </w:p>
          <w:p w14:paraId="0CC1C1C7" w14:textId="77777777" w:rsidR="00255149" w:rsidRDefault="00255149">
            <w:pPr>
              <w:spacing w:line="240" w:lineRule="auto"/>
              <w:rPr>
                <w:b/>
              </w:rPr>
            </w:pPr>
          </w:p>
          <w:p w14:paraId="0CC1C1C8" w14:textId="77777777" w:rsidR="00255149" w:rsidRDefault="00255149">
            <w:pPr>
              <w:spacing w:line="240" w:lineRule="auto"/>
              <w:rPr>
                <w:b/>
              </w:rPr>
            </w:pPr>
          </w:p>
          <w:p w14:paraId="0CC1C1C9" w14:textId="77777777" w:rsidR="00255149" w:rsidRDefault="00255149">
            <w:pPr>
              <w:spacing w:line="240" w:lineRule="auto"/>
              <w:rPr>
                <w:b/>
              </w:rPr>
            </w:pPr>
          </w:p>
          <w:p w14:paraId="0CC1C1CA" w14:textId="77777777" w:rsidR="00255149" w:rsidRDefault="00255149">
            <w:pPr>
              <w:spacing w:line="240" w:lineRule="auto"/>
              <w:rPr>
                <w:b/>
              </w:rPr>
            </w:pPr>
          </w:p>
          <w:p w14:paraId="0CC1C1CB" w14:textId="77777777" w:rsidR="00255149" w:rsidRDefault="00255149">
            <w:pPr>
              <w:spacing w:line="240" w:lineRule="auto"/>
              <w:rPr>
                <w:b/>
              </w:rPr>
            </w:pPr>
          </w:p>
          <w:p w14:paraId="0CC1C1CC" w14:textId="77777777" w:rsidR="00255149" w:rsidRDefault="00255149">
            <w:pPr>
              <w:spacing w:line="240" w:lineRule="auto"/>
              <w:rPr>
                <w:b/>
              </w:rPr>
            </w:pPr>
          </w:p>
          <w:p w14:paraId="0CC1C1CD" w14:textId="77777777" w:rsidR="00255149" w:rsidRDefault="00255149">
            <w:pPr>
              <w:spacing w:line="240" w:lineRule="auto"/>
              <w:rPr>
                <w:b/>
              </w:rPr>
            </w:pPr>
          </w:p>
          <w:p w14:paraId="0CC1C1CE" w14:textId="77777777" w:rsidR="00255149" w:rsidRDefault="00255149">
            <w:pPr>
              <w:spacing w:line="240" w:lineRule="auto"/>
              <w:rPr>
                <w:b/>
              </w:rPr>
            </w:pPr>
          </w:p>
          <w:p w14:paraId="0CC1C1CF" w14:textId="77777777" w:rsidR="00255149" w:rsidRDefault="00255149">
            <w:pPr>
              <w:spacing w:line="240" w:lineRule="auto"/>
              <w:rPr>
                <w:b/>
              </w:rPr>
            </w:pPr>
          </w:p>
          <w:p w14:paraId="0CC1C1D0" w14:textId="77777777" w:rsidR="00255149" w:rsidRDefault="00255149">
            <w:pPr>
              <w:spacing w:line="240" w:lineRule="auto"/>
              <w:rPr>
                <w:b/>
              </w:rPr>
            </w:pPr>
          </w:p>
          <w:p w14:paraId="0CC1C1D1" w14:textId="77777777" w:rsidR="00255149" w:rsidRDefault="00255149">
            <w:pPr>
              <w:spacing w:line="240" w:lineRule="auto"/>
              <w:rPr>
                <w:b/>
              </w:rPr>
            </w:pPr>
          </w:p>
          <w:p w14:paraId="0CC1C1D2" w14:textId="77777777" w:rsidR="00255149" w:rsidRDefault="00255149">
            <w:pPr>
              <w:spacing w:line="240" w:lineRule="auto"/>
              <w:rPr>
                <w:b/>
              </w:rPr>
            </w:pPr>
          </w:p>
          <w:p w14:paraId="0CC1C1D3" w14:textId="77777777" w:rsidR="00255149" w:rsidRDefault="00255149">
            <w:pPr>
              <w:spacing w:line="240" w:lineRule="auto"/>
              <w:rPr>
                <w:b/>
              </w:rPr>
            </w:pPr>
          </w:p>
          <w:p w14:paraId="0CC1C1D4" w14:textId="77777777" w:rsidR="00255149" w:rsidRDefault="009B1A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b/>
              </w:rPr>
            </w:pPr>
            <w:r>
              <w:rPr>
                <w:rFonts w:ascii="Avenir" w:eastAsia="Avenir" w:hAnsi="Avenir" w:cs="Avenir"/>
                <w:b/>
              </w:rPr>
              <w:t xml:space="preserve">[3] Formació de grups per a l’estudi de Q1 i repartiments de cadenats </w:t>
            </w:r>
          </w:p>
          <w:p w14:paraId="0CC1C1D5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</w:p>
          <w:p w14:paraId="0CC1C1D6" w14:textId="77777777" w:rsidR="00255149" w:rsidRDefault="009B1AA8">
            <w:pPr>
              <w:spacing w:line="240" w:lineRule="auto"/>
              <w:rPr>
                <w:rFonts w:ascii="Avenir" w:eastAsia="Avenir" w:hAnsi="Avenir" w:cs="Avenir"/>
                <w:i/>
              </w:rPr>
            </w:pPr>
            <w:r>
              <w:rPr>
                <w:rFonts w:ascii="Avenir" w:eastAsia="Avenir" w:hAnsi="Avenir" w:cs="Avenir"/>
                <w:b/>
              </w:rPr>
              <w:t xml:space="preserve">INICI:                                  FINAL: </w:t>
            </w:r>
          </w:p>
          <w:p w14:paraId="0CC1C1D7" w14:textId="77777777" w:rsidR="00255149" w:rsidRDefault="00255149">
            <w:pPr>
              <w:spacing w:after="120" w:line="264" w:lineRule="auto"/>
              <w:rPr>
                <w:rFonts w:ascii="Avenir" w:eastAsia="Avenir" w:hAnsi="Avenir" w:cs="Avenir"/>
                <w:i/>
              </w:rPr>
            </w:pPr>
          </w:p>
          <w:p w14:paraId="0CC1C1D8" w14:textId="77777777" w:rsidR="00255149" w:rsidRDefault="009B1AA8">
            <w:pPr>
              <w:spacing w:line="240" w:lineRule="auto"/>
              <w:rPr>
                <w:rFonts w:ascii="Avenir" w:eastAsia="Avenir" w:hAnsi="Avenir" w:cs="Avenir"/>
              </w:rPr>
            </w:pPr>
            <w:r>
              <w:rPr>
                <w:rFonts w:ascii="Avenir" w:eastAsia="Avenir" w:hAnsi="Avenir" w:cs="Avenir"/>
                <w:b/>
              </w:rPr>
              <w:t xml:space="preserve">COMENTARIS:  </w:t>
            </w:r>
          </w:p>
          <w:p w14:paraId="0CC1C1D9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</w:p>
          <w:p w14:paraId="0CC1C1DA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</w:p>
          <w:p w14:paraId="0CC1C1DB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</w:p>
          <w:p w14:paraId="0CC1C1DC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</w:p>
          <w:p w14:paraId="0CC1C1DD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</w:p>
          <w:p w14:paraId="0CC1C1DE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</w:p>
          <w:p w14:paraId="0CC1C1DF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</w:p>
          <w:p w14:paraId="0CC1C1E0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</w:p>
          <w:p w14:paraId="0CC1C1E1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</w:p>
          <w:p w14:paraId="0CC1C1E2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</w:p>
          <w:p w14:paraId="0CC1C1E3" w14:textId="77777777" w:rsidR="00255149" w:rsidRDefault="002551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</w:p>
        </w:tc>
      </w:tr>
      <w:tr w:rsidR="00255149" w14:paraId="0CC1C1F4" w14:textId="77777777">
        <w:trPr>
          <w:trHeight w:val="44"/>
        </w:trPr>
        <w:tc>
          <w:tcPr>
            <w:tcW w:w="137" w:type="dxa"/>
          </w:tcPr>
          <w:p w14:paraId="0CC1C1E5" w14:textId="77777777" w:rsidR="00255149" w:rsidRDefault="00255149"/>
        </w:tc>
        <w:tc>
          <w:tcPr>
            <w:tcW w:w="138" w:type="dxa"/>
          </w:tcPr>
          <w:p w14:paraId="0CC1C1E6" w14:textId="77777777" w:rsidR="00255149" w:rsidRDefault="00255149"/>
        </w:tc>
        <w:tc>
          <w:tcPr>
            <w:tcW w:w="8740" w:type="dxa"/>
          </w:tcPr>
          <w:p w14:paraId="0CC1C1E7" w14:textId="77777777" w:rsidR="00255149" w:rsidRDefault="009B1AA8">
            <w:pPr>
              <w:spacing w:line="240" w:lineRule="auto"/>
              <w:rPr>
                <w:rFonts w:ascii="Avenir" w:eastAsia="Avenir" w:hAnsi="Avenir" w:cs="Avenir"/>
              </w:rPr>
            </w:pPr>
            <w:r>
              <w:rPr>
                <w:rFonts w:ascii="Avenir" w:eastAsia="Avenir" w:hAnsi="Avenir" w:cs="Avenir"/>
                <w:b/>
              </w:rPr>
              <w:t xml:space="preserve">      </w:t>
            </w:r>
          </w:p>
          <w:p w14:paraId="0CC1C1E8" w14:textId="77777777" w:rsidR="00255149" w:rsidRDefault="00255149"/>
          <w:p w14:paraId="0CC1C1E9" w14:textId="77777777" w:rsidR="00255149" w:rsidRDefault="00255149"/>
          <w:p w14:paraId="0CC1C1EA" w14:textId="77777777" w:rsidR="00255149" w:rsidRDefault="00255149"/>
          <w:p w14:paraId="0CC1C1EB" w14:textId="77777777" w:rsidR="00255149" w:rsidRDefault="00255149"/>
          <w:p w14:paraId="0CC1C1EC" w14:textId="77777777" w:rsidR="00255149" w:rsidRDefault="00255149"/>
          <w:p w14:paraId="0CC1C1ED" w14:textId="77777777" w:rsidR="00255149" w:rsidRDefault="00255149"/>
          <w:p w14:paraId="0CC1C1EE" w14:textId="77777777" w:rsidR="00255149" w:rsidRDefault="009B1AA8">
            <w:pPr>
              <w:tabs>
                <w:tab w:val="left" w:pos="6858"/>
              </w:tabs>
            </w:pPr>
            <w:r>
              <w:tab/>
            </w:r>
          </w:p>
          <w:p w14:paraId="0CC1C1EF" w14:textId="77777777" w:rsidR="00255149" w:rsidRDefault="00255149">
            <w:pPr>
              <w:tabs>
                <w:tab w:val="left" w:pos="6858"/>
              </w:tabs>
            </w:pPr>
          </w:p>
          <w:p w14:paraId="0CC1C1F0" w14:textId="77777777" w:rsidR="00255149" w:rsidRDefault="00255149">
            <w:pPr>
              <w:tabs>
                <w:tab w:val="left" w:pos="6858"/>
              </w:tabs>
            </w:pPr>
          </w:p>
          <w:p w14:paraId="0CC1C1F1" w14:textId="77777777" w:rsidR="00255149" w:rsidRDefault="00255149">
            <w:pPr>
              <w:tabs>
                <w:tab w:val="left" w:pos="6858"/>
              </w:tabs>
            </w:pPr>
          </w:p>
          <w:p w14:paraId="0CC1C1F2" w14:textId="77777777" w:rsidR="00255149" w:rsidRDefault="00255149">
            <w:pPr>
              <w:tabs>
                <w:tab w:val="left" w:pos="6858"/>
              </w:tabs>
            </w:pPr>
          </w:p>
          <w:p w14:paraId="0CC1C1F3" w14:textId="77777777" w:rsidR="00255149" w:rsidRDefault="00255149">
            <w:pPr>
              <w:tabs>
                <w:tab w:val="left" w:pos="6858"/>
              </w:tabs>
            </w:pPr>
          </w:p>
        </w:tc>
      </w:tr>
      <w:tr w:rsidR="00255149" w14:paraId="0CC1C1F6" w14:textId="77777777">
        <w:trPr>
          <w:gridAfter w:val="2"/>
          <w:wAfter w:w="8878" w:type="dxa"/>
          <w:trHeight w:val="44"/>
        </w:trPr>
        <w:tc>
          <w:tcPr>
            <w:tcW w:w="137" w:type="dxa"/>
          </w:tcPr>
          <w:p w14:paraId="0CC1C1F5" w14:textId="77777777" w:rsidR="00255149" w:rsidRDefault="00255149"/>
        </w:tc>
      </w:tr>
    </w:tbl>
    <w:p w14:paraId="0CC1C1F7" w14:textId="77777777" w:rsidR="00255149" w:rsidRDefault="00255149"/>
    <w:p w14:paraId="0CC1C1F8" w14:textId="77777777" w:rsidR="00255149" w:rsidRDefault="00255149">
      <w:pPr>
        <w:rPr>
          <w:rFonts w:ascii="Avenir" w:eastAsia="Avenir" w:hAnsi="Avenir" w:cs="Avenir"/>
          <w:sz w:val="18"/>
          <w:szCs w:val="18"/>
        </w:rPr>
      </w:pPr>
    </w:p>
    <w:sectPr w:rsidR="00255149" w:rsidSect="00C34C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269" w:right="1440" w:bottom="1440" w:left="1440" w:header="708" w:footer="708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1C204" w14:textId="77777777" w:rsidR="009B1AA8" w:rsidRDefault="009B1AA8">
      <w:pPr>
        <w:spacing w:line="240" w:lineRule="auto"/>
      </w:pPr>
      <w:r>
        <w:separator/>
      </w:r>
    </w:p>
  </w:endnote>
  <w:endnote w:type="continuationSeparator" w:id="0">
    <w:p w14:paraId="0CC1C206" w14:textId="77777777" w:rsidR="009B1AA8" w:rsidRDefault="009B1A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BEDA61E-DA24-4211-BD9A-27B5ACF8938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CE2FB17-C10A-474A-9047-60C58B44D603}"/>
    <w:embedBold r:id="rId3" w:fontKey="{20A16127-EDAA-44D8-ACA0-4BF612F6C8BC}"/>
    <w:embedItalic r:id="rId4" w:fontKey="{4F198323-04E4-447A-ABA3-158ACCE2EE70}"/>
  </w:font>
  <w:font w:name="Play">
    <w:charset w:val="00"/>
    <w:family w:val="auto"/>
    <w:pitch w:val="default"/>
    <w:embedRegular r:id="rId5" w:fontKey="{4D9BC8A7-D9D2-4681-90DF-B50145D21EEB}"/>
    <w:embedBold r:id="rId6" w:fontKey="{43D47EEA-2BF6-4A91-8C7B-B42904A685A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76BEBD7-AD86-4497-B206-04B3EA8DDC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2A6232A-8E1C-4615-B142-6BC6C784019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1C1FC" w14:textId="77777777" w:rsidR="00255149" w:rsidRDefault="0025514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1C1FD" w14:textId="77777777" w:rsidR="00255149" w:rsidRDefault="009B1AA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0CC1C202" wp14:editId="0CC1C203">
          <wp:simplePos x="0" y="0"/>
          <wp:positionH relativeFrom="column">
            <wp:posOffset>4707255</wp:posOffset>
          </wp:positionH>
          <wp:positionV relativeFrom="paragraph">
            <wp:posOffset>46990</wp:posOffset>
          </wp:positionV>
          <wp:extent cx="1055370" cy="203835"/>
          <wp:effectExtent l="0" t="0" r="0" b="0"/>
          <wp:wrapSquare wrapText="bothSides" distT="0" distB="0" distL="114300" distR="114300"/>
          <wp:docPr id="2" name="image1.png" descr="A black background with a black square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black background with a black square&#10;&#10;Description automatically generated with medium confidenc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5370" cy="203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1C1FF" w14:textId="5DB60A0F" w:rsidR="00255149" w:rsidRDefault="0025514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1C200" w14:textId="77777777" w:rsidR="009B1AA8" w:rsidRDefault="009B1AA8">
      <w:pPr>
        <w:spacing w:line="240" w:lineRule="auto"/>
      </w:pPr>
      <w:r>
        <w:separator/>
      </w:r>
    </w:p>
  </w:footnote>
  <w:footnote w:type="continuationSeparator" w:id="0">
    <w:p w14:paraId="0CC1C202" w14:textId="77777777" w:rsidR="009B1AA8" w:rsidRDefault="009B1A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1C1F9" w14:textId="77777777" w:rsidR="00255149" w:rsidRDefault="0025514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67C4" w14:textId="1F4443E4" w:rsidR="009B1AA8" w:rsidRDefault="009B1AA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5D514AF2" wp14:editId="18ED3D8C">
          <wp:simplePos x="0" y="0"/>
          <wp:positionH relativeFrom="margin">
            <wp:posOffset>39674</wp:posOffset>
          </wp:positionH>
          <wp:positionV relativeFrom="paragraph">
            <wp:posOffset>-111953</wp:posOffset>
          </wp:positionV>
          <wp:extent cx="1216025" cy="909955"/>
          <wp:effectExtent l="0" t="0" r="3175" b="4445"/>
          <wp:wrapThrough wrapText="bothSides">
            <wp:wrapPolygon edited="0">
              <wp:start x="0" y="0"/>
              <wp:lineTo x="0" y="21253"/>
              <wp:lineTo x="21318" y="21253"/>
              <wp:lineTo x="21318" y="0"/>
              <wp:lineTo x="0" y="0"/>
            </wp:wrapPolygon>
          </wp:wrapThrough>
          <wp:docPr id="677588393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67758839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000000"/>
        <w:sz w:val="22"/>
        <w:szCs w:val="22"/>
      </w:rPr>
      <w:tab/>
    </w:r>
    <w:r>
      <w:rPr>
        <w:color w:val="000000"/>
        <w:sz w:val="22"/>
        <w:szCs w:val="2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1C1FE" w14:textId="003F2366" w:rsidR="00255149" w:rsidRDefault="0035754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68480" behindDoc="0" locked="0" layoutInCell="1" allowOverlap="1" wp14:anchorId="113DC212" wp14:editId="574A6FF6">
          <wp:simplePos x="0" y="0"/>
          <wp:positionH relativeFrom="margin">
            <wp:align>right</wp:align>
          </wp:positionH>
          <wp:positionV relativeFrom="paragraph">
            <wp:posOffset>-635</wp:posOffset>
          </wp:positionV>
          <wp:extent cx="2092960" cy="556895"/>
          <wp:effectExtent l="0" t="0" r="2540" b="0"/>
          <wp:wrapSquare wrapText="bothSides"/>
          <wp:docPr id="265614593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2092960" cy="5568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4C30">
      <w:rPr>
        <w:noProof/>
      </w:rPr>
      <w:drawing>
        <wp:anchor distT="0" distB="0" distL="114300" distR="114300" simplePos="0" relativeHeight="251664384" behindDoc="0" locked="0" layoutInCell="1" allowOverlap="1" wp14:anchorId="6DD3EDD1" wp14:editId="27C5FC63">
          <wp:simplePos x="0" y="0"/>
          <wp:positionH relativeFrom="margin">
            <wp:align>left</wp:align>
          </wp:positionH>
          <wp:positionV relativeFrom="paragraph">
            <wp:posOffset>-231222</wp:posOffset>
          </wp:positionV>
          <wp:extent cx="1216025" cy="909955"/>
          <wp:effectExtent l="0" t="0" r="3175" b="4445"/>
          <wp:wrapThrough wrapText="bothSides">
            <wp:wrapPolygon edited="0">
              <wp:start x="0" y="0"/>
              <wp:lineTo x="0" y="21253"/>
              <wp:lineTo x="21318" y="21253"/>
              <wp:lineTo x="21318" y="0"/>
              <wp:lineTo x="0" y="0"/>
            </wp:wrapPolygon>
          </wp:wrapThrough>
          <wp:docPr id="1292649952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67758839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A8A"/>
    <w:multiLevelType w:val="multilevel"/>
    <w:tmpl w:val="336E728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75658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149"/>
    <w:rsid w:val="00255149"/>
    <w:rsid w:val="0035754F"/>
    <w:rsid w:val="009B1AA8"/>
    <w:rsid w:val="00A2623C"/>
    <w:rsid w:val="00BA43EA"/>
    <w:rsid w:val="00C34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C1C192"/>
  <w15:docId w15:val="{1F665020-8D24-4914-9602-8908E2ACD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ca-ES" w:eastAsia="es-E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i/>
      <w:color w:val="0F4761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line="240" w:lineRule="auto"/>
      <w:outlineLvl w:val="5"/>
    </w:pPr>
    <w:rPr>
      <w:i/>
      <w:color w:val="595959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 w:line="240" w:lineRule="auto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svg"/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240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Susana Vasquez Elias</cp:lastModifiedBy>
  <cp:revision>4</cp:revision>
  <dcterms:created xsi:type="dcterms:W3CDTF">2025-10-16T17:09:00Z</dcterms:created>
  <dcterms:modified xsi:type="dcterms:W3CDTF">2025-10-16T17:20:00Z</dcterms:modified>
</cp:coreProperties>
</file>