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4CE8" w14:textId="77777777" w:rsidR="006544C7" w:rsidRDefault="006544C7">
      <w:pPr>
        <w:spacing w:line="300" w:lineRule="auto"/>
        <w:rPr>
          <w:rFonts w:ascii="Avenir" w:eastAsia="Avenir" w:hAnsi="Avenir" w:cs="Avenir"/>
          <w:b/>
          <w:sz w:val="24"/>
          <w:szCs w:val="24"/>
        </w:rPr>
      </w:pPr>
    </w:p>
    <w:p w14:paraId="1BE04CE9" w14:textId="77777777" w:rsidR="006544C7" w:rsidRDefault="006544C7">
      <w:pPr>
        <w:spacing w:line="300" w:lineRule="auto"/>
        <w:rPr>
          <w:rFonts w:ascii="Avenir" w:eastAsia="Avenir" w:hAnsi="Avenir" w:cs="Avenir"/>
          <w:b/>
          <w:sz w:val="24"/>
          <w:szCs w:val="24"/>
        </w:rPr>
      </w:pPr>
    </w:p>
    <w:p w14:paraId="1BE04CEA" w14:textId="77777777" w:rsidR="006544C7" w:rsidRDefault="00FE558F">
      <w:pPr>
        <w:spacing w:line="300" w:lineRule="auto"/>
        <w:jc w:val="center"/>
        <w:rPr>
          <w:rFonts w:ascii="Avenir" w:eastAsia="Avenir" w:hAnsi="Avenir" w:cs="Avenir"/>
          <w:b/>
          <w:sz w:val="24"/>
          <w:szCs w:val="24"/>
        </w:rPr>
      </w:pPr>
      <w:r>
        <w:rPr>
          <w:rFonts w:ascii="Avenir" w:eastAsia="Avenir" w:hAnsi="Avenir" w:cs="Avenir"/>
          <w:b/>
          <w:sz w:val="24"/>
          <w:szCs w:val="24"/>
        </w:rPr>
        <w:t>GUIA D’OBSERVACIÓ I DE COMENTARIS DELS DOCENTS</w:t>
      </w:r>
    </w:p>
    <w:p w14:paraId="1BE04CEB" w14:textId="77777777" w:rsidR="006544C7" w:rsidRDefault="006544C7">
      <w:pPr>
        <w:spacing w:line="300" w:lineRule="auto"/>
        <w:rPr>
          <w:rFonts w:ascii="Avenir" w:eastAsia="Avenir" w:hAnsi="Avenir" w:cs="Avenir"/>
          <w:b/>
          <w:sz w:val="24"/>
          <w:szCs w:val="24"/>
        </w:rPr>
      </w:pPr>
    </w:p>
    <w:p w14:paraId="1BE04CEC" w14:textId="77777777" w:rsidR="006544C7" w:rsidRDefault="00FE558F">
      <w:pPr>
        <w:spacing w:line="300" w:lineRule="auto"/>
        <w:rPr>
          <w:rFonts w:ascii="Avenir" w:eastAsia="Avenir" w:hAnsi="Avenir" w:cs="Avenir"/>
          <w:b/>
          <w:sz w:val="24"/>
          <w:szCs w:val="24"/>
        </w:rPr>
      </w:pPr>
      <w:r>
        <w:rPr>
          <w:rFonts w:ascii="Avenir" w:eastAsia="Avenir" w:hAnsi="Avenir" w:cs="Avenir"/>
          <w:b/>
          <w:sz w:val="24"/>
          <w:szCs w:val="24"/>
        </w:rPr>
        <w:t xml:space="preserve">Fase 1: </w:t>
      </w:r>
      <w:proofErr w:type="spellStart"/>
      <w:r>
        <w:rPr>
          <w:rFonts w:ascii="Avenir" w:eastAsia="Avenir" w:hAnsi="Avenir" w:cs="Avenir"/>
          <w:b/>
          <w:sz w:val="24"/>
          <w:szCs w:val="24"/>
        </w:rPr>
        <w:t>Estudi</w:t>
      </w:r>
      <w:proofErr w:type="spellEnd"/>
      <w:r>
        <w:rPr>
          <w:rFonts w:ascii="Avenir" w:eastAsia="Avenir" w:hAnsi="Avenir" w:cs="Avenir"/>
          <w:b/>
          <w:sz w:val="24"/>
          <w:szCs w:val="24"/>
        </w:rPr>
        <w:t xml:space="preserve"> de Q1 </w:t>
      </w:r>
      <w:proofErr w:type="spellStart"/>
      <w:r>
        <w:rPr>
          <w:rFonts w:ascii="Avenir" w:eastAsia="Avenir" w:hAnsi="Avenir" w:cs="Avenir"/>
          <w:b/>
          <w:sz w:val="24"/>
          <w:szCs w:val="24"/>
        </w:rPr>
        <w:t>i</w:t>
      </w:r>
      <w:proofErr w:type="spellEnd"/>
      <w:r>
        <w:rPr>
          <w:rFonts w:ascii="Avenir" w:eastAsia="Avenir" w:hAnsi="Avenir" w:cs="Avenir"/>
          <w:b/>
          <w:sz w:val="24"/>
          <w:szCs w:val="24"/>
        </w:rPr>
        <w:t xml:space="preserve"> </w:t>
      </w:r>
      <w:proofErr w:type="spellStart"/>
      <w:r>
        <w:rPr>
          <w:rFonts w:ascii="Avenir" w:eastAsia="Avenir" w:hAnsi="Avenir" w:cs="Avenir"/>
          <w:b/>
          <w:sz w:val="24"/>
          <w:szCs w:val="24"/>
        </w:rPr>
        <w:t>comptatge</w:t>
      </w:r>
      <w:proofErr w:type="spellEnd"/>
      <w:r>
        <w:rPr>
          <w:rFonts w:ascii="Avenir" w:eastAsia="Avenir" w:hAnsi="Avenir" w:cs="Avenir"/>
          <w:b/>
          <w:sz w:val="24"/>
          <w:szCs w:val="24"/>
        </w:rPr>
        <w:t xml:space="preserve"> dels </w:t>
      </w:r>
      <w:proofErr w:type="spellStart"/>
      <w:r>
        <w:rPr>
          <w:rFonts w:ascii="Avenir" w:eastAsia="Avenir" w:hAnsi="Avenir" w:cs="Avenir"/>
          <w:b/>
          <w:sz w:val="24"/>
          <w:szCs w:val="24"/>
        </w:rPr>
        <w:t>codis</w:t>
      </w:r>
      <w:proofErr w:type="spellEnd"/>
      <w:r>
        <w:rPr>
          <w:rFonts w:ascii="Avenir" w:eastAsia="Avenir" w:hAnsi="Avenir" w:cs="Avenir"/>
          <w:b/>
          <w:sz w:val="24"/>
          <w:szCs w:val="24"/>
        </w:rPr>
        <w:t xml:space="preserve"> </w:t>
      </w:r>
      <w:proofErr w:type="spellStart"/>
      <w:r>
        <w:rPr>
          <w:rFonts w:ascii="Avenir" w:eastAsia="Avenir" w:hAnsi="Avenir" w:cs="Avenir"/>
          <w:b/>
          <w:sz w:val="24"/>
          <w:szCs w:val="24"/>
        </w:rPr>
        <w:t>que</w:t>
      </w:r>
      <w:proofErr w:type="spellEnd"/>
      <w:r>
        <w:rPr>
          <w:rFonts w:ascii="Avenir" w:eastAsia="Avenir" w:hAnsi="Avenir" w:cs="Avenir"/>
          <w:b/>
          <w:sz w:val="24"/>
          <w:szCs w:val="24"/>
        </w:rPr>
        <w:t xml:space="preserve"> </w:t>
      </w:r>
      <w:proofErr w:type="spellStart"/>
      <w:r>
        <w:rPr>
          <w:rFonts w:ascii="Avenir" w:eastAsia="Avenir" w:hAnsi="Avenir" w:cs="Avenir"/>
          <w:b/>
          <w:sz w:val="24"/>
          <w:szCs w:val="24"/>
        </w:rPr>
        <w:t>admet</w:t>
      </w:r>
      <w:proofErr w:type="spellEnd"/>
      <w:r>
        <w:rPr>
          <w:rFonts w:ascii="Avenir" w:eastAsia="Avenir" w:hAnsi="Avenir" w:cs="Avenir"/>
          <w:b/>
          <w:sz w:val="24"/>
          <w:szCs w:val="24"/>
        </w:rPr>
        <w:t xml:space="preserve"> un dels </w:t>
      </w:r>
      <w:proofErr w:type="spellStart"/>
      <w:r>
        <w:rPr>
          <w:rFonts w:ascii="Avenir" w:eastAsia="Avenir" w:hAnsi="Avenir" w:cs="Avenir"/>
          <w:b/>
          <w:sz w:val="24"/>
          <w:szCs w:val="24"/>
        </w:rPr>
        <w:t>cadenats</w:t>
      </w:r>
      <w:proofErr w:type="spellEnd"/>
    </w:p>
    <w:tbl>
      <w:tblPr>
        <w:tblStyle w:val="a"/>
        <w:tblW w:w="9015" w:type="dxa"/>
        <w:tblLayout w:type="fixed"/>
        <w:tblLook w:val="0400" w:firstRow="0" w:lastRow="0" w:firstColumn="0" w:lastColumn="0" w:noHBand="0" w:noVBand="1"/>
      </w:tblPr>
      <w:tblGrid>
        <w:gridCol w:w="137"/>
        <w:gridCol w:w="137"/>
        <w:gridCol w:w="8741"/>
      </w:tblGrid>
      <w:tr w:rsidR="006544C7" w14:paraId="1BE04CF9" w14:textId="77777777">
        <w:trPr>
          <w:trHeight w:val="3743"/>
        </w:trPr>
        <w:tc>
          <w:tcPr>
            <w:tcW w:w="137" w:type="dxa"/>
            <w:shd w:val="clear" w:color="auto" w:fill="5E3BFF"/>
          </w:tcPr>
          <w:p w14:paraId="1BE04CED" w14:textId="77777777" w:rsidR="006544C7" w:rsidRDefault="006544C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1BE04CEE" w14:textId="77777777" w:rsidR="006544C7" w:rsidRDefault="006544C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37" w:type="dxa"/>
          </w:tcPr>
          <w:p w14:paraId="1BE04CEF" w14:textId="77777777" w:rsidR="006544C7" w:rsidRDefault="006544C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8741" w:type="dxa"/>
          </w:tcPr>
          <w:p w14:paraId="1BE04CF0" w14:textId="77777777" w:rsidR="006544C7" w:rsidRDefault="00FE558F">
            <w:pPr>
              <w:pStyle w:val="Heading1"/>
              <w:spacing w:before="240" w:after="240" w:line="240" w:lineRule="auto"/>
              <w:rPr>
                <w:rFonts w:ascii="Avenir" w:eastAsia="Avenir" w:hAnsi="Avenir" w:cs="Avenir"/>
                <w:color w:val="5E3BFF"/>
                <w:sz w:val="24"/>
                <w:szCs w:val="24"/>
              </w:rPr>
            </w:pPr>
            <w:proofErr w:type="spellStart"/>
            <w:r>
              <w:rPr>
                <w:rFonts w:ascii="Avenir" w:eastAsia="Avenir" w:hAnsi="Avenir" w:cs="Avenir"/>
                <w:color w:val="5E3BFF"/>
                <w:sz w:val="24"/>
                <w:szCs w:val="24"/>
              </w:rPr>
              <w:t>Objectius</w:t>
            </w:r>
            <w:proofErr w:type="spellEnd"/>
            <w:r>
              <w:rPr>
                <w:rFonts w:ascii="Avenir" w:eastAsia="Avenir" w:hAnsi="Avenir" w:cs="Avenir"/>
                <w:color w:val="5E3B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color w:val="5E3BFF"/>
                <w:sz w:val="24"/>
                <w:szCs w:val="24"/>
              </w:rPr>
              <w:t>i</w:t>
            </w:r>
            <w:proofErr w:type="spellEnd"/>
            <w:r>
              <w:rPr>
                <w:rFonts w:ascii="Avenir" w:eastAsia="Avenir" w:hAnsi="Avenir" w:cs="Avenir"/>
                <w:color w:val="5E3B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color w:val="5E3BFF"/>
                <w:sz w:val="24"/>
                <w:szCs w:val="24"/>
              </w:rPr>
              <w:t>qüestions</w:t>
            </w:r>
            <w:proofErr w:type="spellEnd"/>
            <w:r>
              <w:rPr>
                <w:rFonts w:ascii="Avenir" w:eastAsia="Avenir" w:hAnsi="Avenir" w:cs="Avenir"/>
                <w:color w:val="5E3BFF"/>
                <w:sz w:val="24"/>
                <w:szCs w:val="24"/>
              </w:rPr>
              <w:t xml:space="preserve"> principals</w:t>
            </w:r>
          </w:p>
          <w:p w14:paraId="1BE04CF1" w14:textId="77777777" w:rsidR="006544C7" w:rsidRDefault="00FE558F">
            <w:pP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 xml:space="preserve">Per </w:t>
            </w:r>
            <w:proofErr w:type="gramStart"/>
            <w:r>
              <w:rPr>
                <w:rFonts w:ascii="Aptos" w:eastAsia="Aptos" w:hAnsi="Aptos" w:cs="Aptos"/>
                <w:sz w:val="20"/>
                <w:szCs w:val="20"/>
              </w:rPr>
              <w:t>al</w:t>
            </w:r>
            <w:proofErr w:type="gramEnd"/>
            <w:r>
              <w:rPr>
                <w:rFonts w:ascii="Aptos" w:eastAsia="Aptos" w:hAnsi="Aptos" w:cs="Aptos"/>
                <w:sz w:val="20"/>
                <w:szCs w:val="20"/>
              </w:rPr>
              <w:t xml:space="preserve"> docent</w:t>
            </w:r>
          </w:p>
          <w:p w14:paraId="1BE04CF2" w14:textId="77777777" w:rsidR="006544C7" w:rsidRDefault="00FE558F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Observar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quin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tipus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tècniques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per al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recompte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del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nombre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codis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d’un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cadenat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proposen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quan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cada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grup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s’encarrega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calcular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quants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codis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admet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un dels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cadenats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>.</w:t>
            </w:r>
          </w:p>
          <w:p w14:paraId="1BE04CF3" w14:textId="77777777" w:rsidR="006544C7" w:rsidRDefault="00FE558F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Introduir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noms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i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terminologia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específica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per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referir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>-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se a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les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diferents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tècniques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per a fer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el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recompte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dels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codis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cada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cadenat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>.</w:t>
            </w:r>
          </w:p>
          <w:p w14:paraId="1BE04CF4" w14:textId="77777777" w:rsidR="006544C7" w:rsidRDefault="00FE558F">
            <w:pP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Per </w:t>
            </w:r>
            <w:proofErr w:type="spellStart"/>
            <w:r>
              <w:rPr>
                <w:rFonts w:ascii="Avenir" w:eastAsia="Avenir" w:hAnsi="Avenir" w:cs="Avenir"/>
                <w:b/>
                <w:sz w:val="20"/>
                <w:szCs w:val="20"/>
              </w:rPr>
              <w:t>als</w:t>
            </w:r>
            <w:proofErr w:type="spellEnd"/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b/>
                <w:sz w:val="20"/>
                <w:szCs w:val="20"/>
              </w:rPr>
              <w:t>estudiants</w:t>
            </w:r>
            <w:proofErr w:type="spellEnd"/>
          </w:p>
          <w:p w14:paraId="1BE04CF5" w14:textId="77777777" w:rsidR="006544C7" w:rsidRDefault="00FE558F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Responsabilitzar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-se de fer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el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recompte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del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nombre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total de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codis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que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admet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un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cadenat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>.</w:t>
            </w:r>
          </w:p>
          <w:p w14:paraId="1BE04CF6" w14:textId="77777777" w:rsidR="006544C7" w:rsidRDefault="00FE558F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Elaborar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una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resposta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r>
              <w:rPr>
                <w:rFonts w:ascii="Avenir" w:eastAsia="Avenir" w:hAnsi="Avenir" w:cs="Avenir"/>
                <w:b/>
                <w:sz w:val="20"/>
                <w:szCs w:val="20"/>
              </w:rPr>
              <w:t>R1</w:t>
            </w:r>
            <w:r>
              <w:rPr>
                <w:rFonts w:ascii="Avenir" w:eastAsia="Avenir" w:hAnsi="Avenir" w:cs="Avenir"/>
                <w:sz w:val="20"/>
                <w:szCs w:val="20"/>
              </w:rPr>
              <w:t xml:space="preserve"> a </w:t>
            </w:r>
            <w:r>
              <w:rPr>
                <w:rFonts w:ascii="Avenir" w:eastAsia="Avenir" w:hAnsi="Avenir" w:cs="Avenir"/>
                <w:b/>
                <w:sz w:val="20"/>
                <w:szCs w:val="20"/>
              </w:rPr>
              <w:t>Q1</w:t>
            </w:r>
            <w:r>
              <w:rPr>
                <w:rFonts w:ascii="Avenir" w:eastAsia="Avenir" w:hAnsi="Avenir" w:cs="Avenir"/>
                <w:sz w:val="20"/>
                <w:szCs w:val="20"/>
              </w:rPr>
              <w:t xml:space="preserve"> per a un dels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cadenats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que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han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estat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assignats a la Fase 1.</w:t>
            </w:r>
          </w:p>
          <w:p w14:paraId="1BE04CF7" w14:textId="77777777" w:rsidR="006544C7" w:rsidRDefault="00FE558F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Utilitzar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diverses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tècniques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recompte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del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nombre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codis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que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admet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un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cadenat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i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conèixer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i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comparar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-les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amb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les dels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altres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grups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>.</w:t>
            </w:r>
          </w:p>
          <w:p w14:paraId="1BE04CF8" w14:textId="77777777" w:rsidR="006544C7" w:rsidRDefault="00FE558F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Desenvolupar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competències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verbals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comunicatives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i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analítiques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per formular,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discutir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redactar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i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exposar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les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diferents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qüestions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i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respostes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en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grup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treball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i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 xml:space="preserve"> grup 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classe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>.</w:t>
            </w:r>
          </w:p>
        </w:tc>
      </w:tr>
      <w:tr w:rsidR="006544C7" w14:paraId="1BE04CFD" w14:textId="77777777">
        <w:trPr>
          <w:trHeight w:val="44"/>
        </w:trPr>
        <w:tc>
          <w:tcPr>
            <w:tcW w:w="137" w:type="dxa"/>
          </w:tcPr>
          <w:p w14:paraId="1BE04CFA" w14:textId="77777777" w:rsidR="006544C7" w:rsidRDefault="006544C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37" w:type="dxa"/>
          </w:tcPr>
          <w:p w14:paraId="1BE04CFB" w14:textId="77777777" w:rsidR="006544C7" w:rsidRDefault="006544C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8741" w:type="dxa"/>
          </w:tcPr>
          <w:p w14:paraId="1BE04CFC" w14:textId="77777777" w:rsidR="006544C7" w:rsidRDefault="006544C7">
            <w:pPr>
              <w:spacing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</w:tc>
      </w:tr>
      <w:tr w:rsidR="006544C7" w14:paraId="1BE04D3B" w14:textId="77777777">
        <w:trPr>
          <w:trHeight w:val="1023"/>
        </w:trPr>
        <w:tc>
          <w:tcPr>
            <w:tcW w:w="137" w:type="dxa"/>
            <w:shd w:val="clear" w:color="auto" w:fill="FDCAF3"/>
          </w:tcPr>
          <w:p w14:paraId="1BE04CFE" w14:textId="77777777" w:rsidR="006544C7" w:rsidRDefault="006544C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37" w:type="dxa"/>
          </w:tcPr>
          <w:p w14:paraId="1BE04CFF" w14:textId="77777777" w:rsidR="006544C7" w:rsidRDefault="006544C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8741" w:type="dxa"/>
          </w:tcPr>
          <w:p w14:paraId="1BE04D00" w14:textId="77777777" w:rsidR="006544C7" w:rsidRDefault="00FE558F">
            <w:pPr>
              <w:pStyle w:val="Heading1"/>
              <w:spacing w:before="240" w:after="240" w:line="240" w:lineRule="auto"/>
              <w:rPr>
                <w:rFonts w:ascii="Avenir" w:eastAsia="Avenir" w:hAnsi="Avenir" w:cs="Avenir"/>
                <w:color w:val="262626"/>
                <w:sz w:val="24"/>
                <w:szCs w:val="24"/>
              </w:rPr>
            </w:pPr>
            <w:proofErr w:type="spellStart"/>
            <w:r>
              <w:rPr>
                <w:rFonts w:ascii="Avenir" w:eastAsia="Avenir" w:hAnsi="Avenir" w:cs="Avenir"/>
                <w:color w:val="262626"/>
                <w:sz w:val="24"/>
                <w:szCs w:val="24"/>
              </w:rPr>
              <w:t>Estructura</w:t>
            </w:r>
            <w:proofErr w:type="spellEnd"/>
            <w:r>
              <w:rPr>
                <w:rFonts w:ascii="Avenir" w:eastAsia="Avenir" w:hAnsi="Avenir" w:cs="Avenir"/>
                <w:color w:val="262626"/>
                <w:sz w:val="24"/>
                <w:szCs w:val="24"/>
              </w:rPr>
              <w:t xml:space="preserve"> de la </w:t>
            </w:r>
            <w:proofErr w:type="spellStart"/>
            <w:r>
              <w:rPr>
                <w:rFonts w:ascii="Avenir" w:eastAsia="Avenir" w:hAnsi="Avenir" w:cs="Avenir"/>
                <w:color w:val="262626"/>
                <w:sz w:val="24"/>
                <w:szCs w:val="24"/>
              </w:rPr>
              <w:t>fase</w:t>
            </w:r>
            <w:proofErr w:type="spellEnd"/>
            <w:r>
              <w:rPr>
                <w:rFonts w:ascii="Avenir" w:eastAsia="Avenir" w:hAnsi="Avenir" w:cs="Avenir"/>
                <w:color w:val="262626"/>
                <w:sz w:val="24"/>
                <w:szCs w:val="24"/>
              </w:rPr>
              <w:t xml:space="preserve">: moments principals, </w:t>
            </w:r>
            <w:proofErr w:type="spellStart"/>
            <w:r>
              <w:rPr>
                <w:rFonts w:ascii="Avenir" w:eastAsia="Avenir" w:hAnsi="Avenir" w:cs="Avenir"/>
                <w:color w:val="262626"/>
                <w:sz w:val="24"/>
                <w:szCs w:val="24"/>
              </w:rPr>
              <w:t>temporització</w:t>
            </w:r>
            <w:proofErr w:type="spellEnd"/>
            <w:r>
              <w:rPr>
                <w:rFonts w:ascii="Avenir" w:eastAsia="Avenir" w:hAnsi="Avenir" w:cs="Avenir"/>
                <w:color w:val="26262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color w:val="262626"/>
                <w:sz w:val="24"/>
                <w:szCs w:val="24"/>
              </w:rPr>
              <w:t>i</w:t>
            </w:r>
            <w:proofErr w:type="spellEnd"/>
            <w:r>
              <w:rPr>
                <w:rFonts w:ascii="Avenir" w:eastAsia="Avenir" w:hAnsi="Avenir" w:cs="Avenir"/>
                <w:color w:val="26262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color w:val="262626"/>
                <w:sz w:val="24"/>
                <w:szCs w:val="24"/>
              </w:rPr>
              <w:t>dinàmica</w:t>
            </w:r>
            <w:proofErr w:type="spellEnd"/>
            <w:r>
              <w:rPr>
                <w:rFonts w:ascii="Avenir" w:eastAsia="Avenir" w:hAnsi="Avenir" w:cs="Avenir"/>
                <w:color w:val="26262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color w:val="262626"/>
                <w:sz w:val="24"/>
                <w:szCs w:val="24"/>
              </w:rPr>
              <w:t>d’aula</w:t>
            </w:r>
            <w:proofErr w:type="spellEnd"/>
          </w:p>
          <w:p w14:paraId="1BE04D01" w14:textId="77777777" w:rsidR="006544C7" w:rsidRDefault="00FE558F">
            <w:pPr>
              <w:pStyle w:val="Heading2"/>
              <w:tabs>
                <w:tab w:val="left" w:pos="7076"/>
                <w:tab w:val="left" w:pos="7643"/>
              </w:tabs>
              <w:spacing w:before="160"/>
              <w:rPr>
                <w:rFonts w:ascii="Avenir" w:eastAsia="Avenir" w:hAnsi="Avenir" w:cs="Avenir"/>
                <w:color w:val="262626"/>
                <w:sz w:val="20"/>
                <w:szCs w:val="20"/>
              </w:rPr>
            </w:pPr>
            <w:r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 xml:space="preserve">[1] </w:t>
            </w:r>
            <w:proofErr w:type="spellStart"/>
            <w:r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>Estudi</w:t>
            </w:r>
            <w:proofErr w:type="spellEnd"/>
            <w:r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>grupal</w:t>
            </w:r>
            <w:proofErr w:type="spellEnd"/>
            <w:r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 xml:space="preserve"> de Q1, </w:t>
            </w:r>
            <w:proofErr w:type="spellStart"/>
            <w:r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>responsabilitzant</w:t>
            </w:r>
            <w:proofErr w:type="spellEnd"/>
            <w:r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 xml:space="preserve">-se d’un dels </w:t>
            </w:r>
            <w:proofErr w:type="spellStart"/>
            <w:r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>cadenats</w:t>
            </w:r>
            <w:proofErr w:type="spellEnd"/>
            <w:r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 xml:space="preserve">                        </w:t>
            </w:r>
            <w:r>
              <w:rPr>
                <w:rFonts w:ascii="Avenir" w:eastAsia="Avenir" w:hAnsi="Avenir" w:cs="Avenir"/>
                <w:color w:val="262626"/>
                <w:sz w:val="20"/>
                <w:szCs w:val="20"/>
              </w:rPr>
              <w:t xml:space="preserve">         60 </w:t>
            </w:r>
            <w:proofErr w:type="spellStart"/>
            <w:r>
              <w:rPr>
                <w:rFonts w:ascii="Avenir" w:eastAsia="Avenir" w:hAnsi="Avenir" w:cs="Avenir"/>
                <w:color w:val="262626"/>
                <w:sz w:val="20"/>
                <w:szCs w:val="20"/>
              </w:rPr>
              <w:t>minuts</w:t>
            </w:r>
            <w:proofErr w:type="spellEnd"/>
          </w:p>
          <w:p w14:paraId="1BE04D02" w14:textId="77777777" w:rsidR="006544C7" w:rsidRDefault="006544C7">
            <w:pPr>
              <w:tabs>
                <w:tab w:val="left" w:pos="7076"/>
                <w:tab w:val="left" w:pos="7643"/>
              </w:tabs>
              <w:spacing w:line="240" w:lineRule="auto"/>
            </w:pPr>
          </w:p>
          <w:p w14:paraId="1BE04D03" w14:textId="77777777" w:rsidR="006544C7" w:rsidRDefault="00FE558F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bookmarkStart w:id="0" w:name="kix.ft29xn7e7ok9" w:colFirst="0" w:colLast="0"/>
            <w:bookmarkEnd w:id="0"/>
            <w:r>
              <w:rPr>
                <w:rFonts w:ascii="Avenir" w:eastAsia="Avenir" w:hAnsi="Avenir" w:cs="Avenir"/>
                <w:sz w:val="20"/>
                <w:szCs w:val="20"/>
              </w:rPr>
              <w:t>INICI:                                  FINAL: </w:t>
            </w:r>
          </w:p>
          <w:p w14:paraId="1BE04D04" w14:textId="77777777" w:rsidR="006544C7" w:rsidRDefault="00FE558F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br/>
              <w:t xml:space="preserve">COMENTARIS:     </w:t>
            </w:r>
          </w:p>
          <w:p w14:paraId="1BE04D05" w14:textId="77777777" w:rsidR="006544C7" w:rsidRDefault="006544C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1BE04D06" w14:textId="77777777" w:rsidR="006544C7" w:rsidRDefault="006544C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1BE04D07" w14:textId="77777777" w:rsidR="006544C7" w:rsidRDefault="006544C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1BE04D08" w14:textId="77777777" w:rsidR="006544C7" w:rsidRDefault="006544C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1BE04D09" w14:textId="77777777" w:rsidR="006544C7" w:rsidRDefault="006544C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1BE04D0A" w14:textId="77777777" w:rsidR="006544C7" w:rsidRDefault="006544C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1BE04D0B" w14:textId="77777777" w:rsidR="006544C7" w:rsidRDefault="006544C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1BE04D0C" w14:textId="77777777" w:rsidR="006544C7" w:rsidRDefault="006544C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1BE04D0D" w14:textId="77777777" w:rsidR="006544C7" w:rsidRDefault="006544C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1BE04D0E" w14:textId="77777777" w:rsidR="006544C7" w:rsidRDefault="00FE558F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[2] </w:t>
            </w:r>
            <w:proofErr w:type="spellStart"/>
            <w:r>
              <w:rPr>
                <w:rFonts w:ascii="Avenir" w:eastAsia="Avenir" w:hAnsi="Avenir" w:cs="Avenir"/>
                <w:b/>
                <w:sz w:val="20"/>
                <w:szCs w:val="20"/>
              </w:rPr>
              <w:t>Elaboració</w:t>
            </w:r>
            <w:proofErr w:type="spellEnd"/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 de R1                                                                                                             30 </w:t>
            </w:r>
            <w:proofErr w:type="spellStart"/>
            <w:r>
              <w:rPr>
                <w:rFonts w:ascii="Avenir" w:eastAsia="Avenir" w:hAnsi="Avenir" w:cs="Avenir"/>
                <w:b/>
                <w:sz w:val="20"/>
                <w:szCs w:val="20"/>
              </w:rPr>
              <w:t>minuts</w:t>
            </w:r>
            <w:proofErr w:type="spellEnd"/>
          </w:p>
          <w:p w14:paraId="1BE04D0F" w14:textId="77777777" w:rsidR="006544C7" w:rsidRDefault="006544C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1BE04D10" w14:textId="77777777" w:rsidR="006544C7" w:rsidRDefault="00FE558F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bookmarkStart w:id="1" w:name="kix.zfvzxuoiyx46" w:colFirst="0" w:colLast="0"/>
            <w:bookmarkEnd w:id="1"/>
            <w:r>
              <w:rPr>
                <w:rFonts w:ascii="Avenir" w:eastAsia="Avenir" w:hAnsi="Avenir" w:cs="Avenir"/>
                <w:b/>
                <w:sz w:val="20"/>
                <w:szCs w:val="20"/>
              </w:rPr>
              <w:t>I</w:t>
            </w:r>
            <w:r>
              <w:rPr>
                <w:rFonts w:ascii="Avenir" w:eastAsia="Avenir" w:hAnsi="Avenir" w:cs="Avenir"/>
                <w:sz w:val="20"/>
                <w:szCs w:val="20"/>
              </w:rPr>
              <w:t>NICI:                                  FINAL: </w:t>
            </w:r>
          </w:p>
          <w:p w14:paraId="1BE04D11" w14:textId="77777777" w:rsidR="006544C7" w:rsidRDefault="00FE558F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br/>
              <w:t>COMENTARIS:</w:t>
            </w:r>
          </w:p>
          <w:p w14:paraId="1BE04D12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13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14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15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16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17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18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19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1A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1B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1C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1D" w14:textId="77777777" w:rsidR="006544C7" w:rsidRDefault="006544C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1E" w14:textId="77777777" w:rsidR="006544C7" w:rsidRDefault="006544C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1F" w14:textId="77777777" w:rsidR="006544C7" w:rsidRDefault="006544C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20" w14:textId="77777777" w:rsidR="006544C7" w:rsidRDefault="006544C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21" w14:textId="77777777" w:rsidR="006544C7" w:rsidRDefault="006544C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22" w14:textId="77777777" w:rsidR="006544C7" w:rsidRDefault="006544C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23" w14:textId="77777777" w:rsidR="006544C7" w:rsidRDefault="006544C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24" w14:textId="77777777" w:rsidR="006544C7" w:rsidRDefault="006544C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25" w14:textId="77777777" w:rsidR="006544C7" w:rsidRDefault="006544C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26" w14:textId="77777777" w:rsidR="006544C7" w:rsidRDefault="006544C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27" w14:textId="77777777" w:rsidR="006544C7" w:rsidRDefault="006544C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28" w14:textId="77777777" w:rsidR="006544C7" w:rsidRDefault="006544C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29" w14:textId="77777777" w:rsidR="006544C7" w:rsidRDefault="006544C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2A" w14:textId="77777777" w:rsidR="006544C7" w:rsidRDefault="006544C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1BE04D2B" w14:textId="77777777" w:rsidR="006544C7" w:rsidRDefault="00FE558F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[3] Posada </w:t>
            </w:r>
            <w:proofErr w:type="spellStart"/>
            <w:r>
              <w:rPr>
                <w:rFonts w:ascii="Avenir" w:eastAsia="Avenir" w:hAnsi="Avenir" w:cs="Avenir"/>
                <w:b/>
                <w:sz w:val="20"/>
                <w:szCs w:val="20"/>
              </w:rPr>
              <w:t>en</w:t>
            </w:r>
            <w:proofErr w:type="spellEnd"/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b/>
                <w:sz w:val="20"/>
                <w:szCs w:val="20"/>
              </w:rPr>
              <w:t>comú</w:t>
            </w:r>
            <w:proofErr w:type="spellEnd"/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venir" w:eastAsia="Avenir" w:hAnsi="Avenir" w:cs="Avenir"/>
                <w:b/>
                <w:sz w:val="20"/>
                <w:szCs w:val="20"/>
              </w:rPr>
              <w:t>respostes</w:t>
            </w:r>
            <w:proofErr w:type="spellEnd"/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b/>
                <w:sz w:val="20"/>
                <w:szCs w:val="20"/>
              </w:rPr>
              <w:t>elaborades</w:t>
            </w:r>
            <w:proofErr w:type="spellEnd"/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 per part de </w:t>
            </w:r>
            <w:proofErr w:type="spellStart"/>
            <w:r>
              <w:rPr>
                <w:rFonts w:ascii="Avenir" w:eastAsia="Avenir" w:hAnsi="Avenir" w:cs="Avenir"/>
                <w:b/>
                <w:sz w:val="20"/>
                <w:szCs w:val="20"/>
              </w:rPr>
              <w:t>cada</w:t>
            </w:r>
            <w:proofErr w:type="spellEnd"/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" w:eastAsia="Avenir" w:hAnsi="Avenir" w:cs="Avenir"/>
                <w:b/>
                <w:sz w:val="20"/>
                <w:szCs w:val="20"/>
              </w:rPr>
              <w:t>grup</w:t>
            </w:r>
            <w:proofErr w:type="spellEnd"/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                           40-60 </w:t>
            </w:r>
            <w:proofErr w:type="spellStart"/>
            <w:r>
              <w:rPr>
                <w:rFonts w:ascii="Avenir" w:eastAsia="Avenir" w:hAnsi="Avenir" w:cs="Avenir"/>
                <w:b/>
                <w:sz w:val="20"/>
                <w:szCs w:val="20"/>
              </w:rPr>
              <w:t>minuts</w:t>
            </w:r>
            <w:proofErr w:type="spellEnd"/>
          </w:p>
          <w:p w14:paraId="1BE04D2C" w14:textId="77777777" w:rsidR="006544C7" w:rsidRDefault="006544C7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1BE04D2D" w14:textId="77777777" w:rsidR="006544C7" w:rsidRDefault="00FE558F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bookmarkStart w:id="2" w:name="kix.s4r43qa43f8" w:colFirst="0" w:colLast="0"/>
            <w:bookmarkEnd w:id="2"/>
            <w:r>
              <w:rPr>
                <w:rFonts w:ascii="Avenir" w:eastAsia="Avenir" w:hAnsi="Avenir" w:cs="Avenir"/>
                <w:sz w:val="20"/>
                <w:szCs w:val="20"/>
              </w:rPr>
              <w:t>INICI:                                  FINAL: </w:t>
            </w:r>
          </w:p>
          <w:p w14:paraId="1BE04D2E" w14:textId="77777777" w:rsidR="006544C7" w:rsidRDefault="00FE558F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br/>
              <w:t xml:space="preserve">COMENTARIS:       </w:t>
            </w:r>
          </w:p>
          <w:p w14:paraId="1BE04D2F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1BE04D30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1BE04D31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1BE04D32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1BE04D33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1BE04D34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1BE04D35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1BE04D36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1BE04D37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1BE04D38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1BE04D39" w14:textId="77777777" w:rsidR="006544C7" w:rsidRDefault="006544C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1BE04D3A" w14:textId="77777777" w:rsidR="006544C7" w:rsidRDefault="006544C7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</w:tc>
      </w:tr>
      <w:tr w:rsidR="006544C7" w14:paraId="1BE04D3F" w14:textId="77777777">
        <w:trPr>
          <w:trHeight w:val="44"/>
        </w:trPr>
        <w:tc>
          <w:tcPr>
            <w:tcW w:w="137" w:type="dxa"/>
          </w:tcPr>
          <w:p w14:paraId="1BE04D3C" w14:textId="77777777" w:rsidR="006544C7" w:rsidRDefault="006544C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37" w:type="dxa"/>
          </w:tcPr>
          <w:p w14:paraId="1BE04D3D" w14:textId="77777777" w:rsidR="006544C7" w:rsidRDefault="006544C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8741" w:type="dxa"/>
          </w:tcPr>
          <w:p w14:paraId="1BE04D3E" w14:textId="77777777" w:rsidR="006544C7" w:rsidRDefault="00FE558F">
            <w:pPr>
              <w:tabs>
                <w:tab w:val="left" w:pos="6858"/>
              </w:tabs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ab/>
            </w:r>
          </w:p>
        </w:tc>
      </w:tr>
    </w:tbl>
    <w:p w14:paraId="1BE04D40" w14:textId="77777777" w:rsidR="006544C7" w:rsidRDefault="006544C7">
      <w:pPr>
        <w:spacing w:line="300" w:lineRule="auto"/>
        <w:rPr>
          <w:rFonts w:ascii="Aptos" w:eastAsia="Aptos" w:hAnsi="Aptos" w:cs="Aptos"/>
          <w:sz w:val="20"/>
          <w:szCs w:val="20"/>
        </w:rPr>
      </w:pPr>
    </w:p>
    <w:p w14:paraId="1BE04D41" w14:textId="77777777" w:rsidR="006544C7" w:rsidRDefault="006544C7">
      <w:pPr>
        <w:spacing w:line="300" w:lineRule="auto"/>
        <w:rPr>
          <w:rFonts w:ascii="Aptos" w:eastAsia="Aptos" w:hAnsi="Aptos" w:cs="Aptos"/>
          <w:sz w:val="20"/>
          <w:szCs w:val="20"/>
        </w:rPr>
      </w:pPr>
    </w:p>
    <w:p w14:paraId="1BE04D42" w14:textId="77777777" w:rsidR="006544C7" w:rsidRDefault="006544C7">
      <w:pPr>
        <w:spacing w:line="300" w:lineRule="auto"/>
        <w:rPr>
          <w:rFonts w:ascii="Aptos" w:eastAsia="Aptos" w:hAnsi="Aptos" w:cs="Aptos"/>
          <w:sz w:val="20"/>
          <w:szCs w:val="20"/>
        </w:rPr>
      </w:pPr>
    </w:p>
    <w:p w14:paraId="1BE04D43" w14:textId="77777777" w:rsidR="006544C7" w:rsidRDefault="006544C7">
      <w:pPr>
        <w:spacing w:line="300" w:lineRule="auto"/>
        <w:rPr>
          <w:rFonts w:ascii="Aptos" w:eastAsia="Aptos" w:hAnsi="Aptos" w:cs="Aptos"/>
          <w:sz w:val="20"/>
          <w:szCs w:val="20"/>
        </w:rPr>
      </w:pPr>
    </w:p>
    <w:p w14:paraId="1BE04D44" w14:textId="77777777" w:rsidR="006544C7" w:rsidRDefault="006544C7">
      <w:pPr>
        <w:spacing w:line="300" w:lineRule="auto"/>
        <w:rPr>
          <w:rFonts w:ascii="Aptos" w:eastAsia="Aptos" w:hAnsi="Aptos" w:cs="Aptos"/>
          <w:sz w:val="20"/>
          <w:szCs w:val="20"/>
        </w:rPr>
      </w:pPr>
    </w:p>
    <w:p w14:paraId="1BE04D45" w14:textId="77777777" w:rsidR="006544C7" w:rsidRDefault="006544C7">
      <w:pPr>
        <w:spacing w:line="300" w:lineRule="auto"/>
        <w:rPr>
          <w:rFonts w:ascii="Aptos" w:eastAsia="Aptos" w:hAnsi="Aptos" w:cs="Aptos"/>
          <w:sz w:val="20"/>
          <w:szCs w:val="20"/>
        </w:rPr>
      </w:pPr>
    </w:p>
    <w:p w14:paraId="1BE04D46" w14:textId="77777777" w:rsidR="006544C7" w:rsidRDefault="006544C7">
      <w:pPr>
        <w:spacing w:line="300" w:lineRule="auto"/>
        <w:jc w:val="center"/>
        <w:rPr>
          <w:rFonts w:ascii="Aptos" w:eastAsia="Aptos" w:hAnsi="Aptos" w:cs="Aptos"/>
          <w:sz w:val="20"/>
          <w:szCs w:val="20"/>
        </w:rPr>
      </w:pPr>
    </w:p>
    <w:p w14:paraId="1BE04D47" w14:textId="77777777" w:rsidR="006544C7" w:rsidRDefault="006544C7"/>
    <w:sectPr w:rsidR="006544C7" w:rsidSect="001451B8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04D4E" w14:textId="77777777" w:rsidR="00FE558F" w:rsidRDefault="00FE558F">
      <w:pPr>
        <w:spacing w:line="240" w:lineRule="auto"/>
      </w:pPr>
      <w:r>
        <w:separator/>
      </w:r>
    </w:p>
  </w:endnote>
  <w:endnote w:type="continuationSeparator" w:id="0">
    <w:p w14:paraId="1BE04D50" w14:textId="77777777" w:rsidR="00FE558F" w:rsidRDefault="00FE55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D7B78D5-266D-4ED8-A130-CBA484E0590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CEC28AA-4BC2-4790-95DC-3769AE751A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EB2D756-6312-4F31-9B9C-E926BF1831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AEE32F3-F39D-44EB-9C96-AB0393946D5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04D4A" w14:textId="77777777" w:rsidR="00FE558F" w:rsidRDefault="00FE558F">
      <w:pPr>
        <w:spacing w:line="240" w:lineRule="auto"/>
      </w:pPr>
      <w:r>
        <w:separator/>
      </w:r>
    </w:p>
  </w:footnote>
  <w:footnote w:type="continuationSeparator" w:id="0">
    <w:p w14:paraId="1BE04D4C" w14:textId="77777777" w:rsidR="00FE558F" w:rsidRDefault="00FE55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04D48" w14:textId="46CD5365" w:rsidR="006544C7" w:rsidRDefault="00FE558F">
    <w:pPr>
      <w:tabs>
        <w:tab w:val="center" w:pos="4513"/>
        <w:tab w:val="right" w:pos="9026"/>
      </w:tabs>
      <w:spacing w:line="240" w:lineRule="auto"/>
      <w:jc w:val="right"/>
      <w:rPr>
        <w:rFonts w:ascii="Avenir" w:eastAsia="Avenir" w:hAnsi="Avenir" w:cs="Avenir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51B0F7C7" wp14:editId="5147365D">
          <wp:simplePos x="0" y="0"/>
          <wp:positionH relativeFrom="margin">
            <wp:posOffset>0</wp:posOffset>
          </wp:positionH>
          <wp:positionV relativeFrom="paragraph">
            <wp:posOffset>-445770</wp:posOffset>
          </wp:positionV>
          <wp:extent cx="1216025" cy="909955"/>
          <wp:effectExtent l="0" t="0" r="3175" b="4445"/>
          <wp:wrapThrough wrapText="bothSides">
            <wp:wrapPolygon edited="0">
              <wp:start x="0" y="0"/>
              <wp:lineTo x="0" y="21253"/>
              <wp:lineTo x="21318" y="21253"/>
              <wp:lineTo x="21318" y="0"/>
              <wp:lineTo x="0" y="0"/>
            </wp:wrapPolygon>
          </wp:wrapThrough>
          <wp:docPr id="677588393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67758839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ptos" w:eastAsia="Aptos" w:hAnsi="Aptos" w:cs="Aptos"/>
      </w:rPr>
      <w:tab/>
    </w:r>
    <w:r>
      <w:rPr>
        <w:rFonts w:ascii="Aptos" w:eastAsia="Aptos" w:hAnsi="Aptos" w:cs="Aptos"/>
      </w:rPr>
      <w:tab/>
    </w:r>
  </w:p>
  <w:p w14:paraId="1BE04D49" w14:textId="77777777" w:rsidR="006544C7" w:rsidRDefault="006544C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F245D" w14:textId="439B21C1" w:rsidR="001451B8" w:rsidRDefault="003830C4">
    <w:pPr>
      <w:pStyle w:val="Header"/>
    </w:pPr>
    <w:r>
      <w:rPr>
        <w:noProof/>
      </w:rPr>
      <w:drawing>
        <wp:anchor distT="0" distB="0" distL="114300" distR="114300" simplePos="0" relativeHeight="251666432" behindDoc="0" locked="0" layoutInCell="1" allowOverlap="1" wp14:anchorId="316AB4B8" wp14:editId="23D4F29A">
          <wp:simplePos x="0" y="0"/>
          <wp:positionH relativeFrom="margin">
            <wp:align>right</wp:align>
          </wp:positionH>
          <wp:positionV relativeFrom="paragraph">
            <wp:posOffset>-246767</wp:posOffset>
          </wp:positionV>
          <wp:extent cx="2092960" cy="556895"/>
          <wp:effectExtent l="0" t="0" r="2540" b="0"/>
          <wp:wrapSquare wrapText="bothSides"/>
          <wp:docPr id="1161765293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451B8">
      <w:rPr>
        <w:noProof/>
      </w:rPr>
      <w:drawing>
        <wp:anchor distT="0" distB="0" distL="114300" distR="114300" simplePos="0" relativeHeight="251662336" behindDoc="0" locked="0" layoutInCell="1" allowOverlap="1" wp14:anchorId="28520CEA" wp14:editId="4499BC8A">
          <wp:simplePos x="0" y="0"/>
          <wp:positionH relativeFrom="margin">
            <wp:align>left</wp:align>
          </wp:positionH>
          <wp:positionV relativeFrom="paragraph">
            <wp:posOffset>-453500</wp:posOffset>
          </wp:positionV>
          <wp:extent cx="1216025" cy="909955"/>
          <wp:effectExtent l="0" t="0" r="3175" b="4445"/>
          <wp:wrapThrough wrapText="bothSides">
            <wp:wrapPolygon edited="0">
              <wp:start x="0" y="0"/>
              <wp:lineTo x="0" y="21253"/>
              <wp:lineTo x="21318" y="21253"/>
              <wp:lineTo x="21318" y="0"/>
              <wp:lineTo x="0" y="0"/>
            </wp:wrapPolygon>
          </wp:wrapThrough>
          <wp:docPr id="1290863187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785"/>
    <w:multiLevelType w:val="multilevel"/>
    <w:tmpl w:val="5488581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0797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4C7"/>
    <w:rsid w:val="001451B8"/>
    <w:rsid w:val="003830C4"/>
    <w:rsid w:val="006544C7"/>
    <w:rsid w:val="00A2623C"/>
    <w:rsid w:val="00BA43EA"/>
    <w:rsid w:val="00FE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04CE8"/>
  <w15:docId w15:val="{1F665020-8D24-4914-9602-8908E2AC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E558F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58F"/>
  </w:style>
  <w:style w:type="paragraph" w:styleId="Footer">
    <w:name w:val="footer"/>
    <w:basedOn w:val="Normal"/>
    <w:link w:val="FooterChar"/>
    <w:uiPriority w:val="99"/>
    <w:unhideWhenUsed/>
    <w:rsid w:val="00FE558F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svg"/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257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4</cp:revision>
  <dcterms:created xsi:type="dcterms:W3CDTF">2025-10-16T17:11:00Z</dcterms:created>
  <dcterms:modified xsi:type="dcterms:W3CDTF">2025-10-16T17:19:00Z</dcterms:modified>
</cp:coreProperties>
</file>