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6B56F763" w:rsidR="009549AC" w:rsidRPr="008F7A92" w:rsidRDefault="00BC6589">
      <w:pPr>
        <w:rPr>
          <w:rFonts w:ascii="Avenir" w:eastAsia="Avenir" w:hAnsi="Avenir" w:cs="Avenir"/>
          <w:b/>
          <w:sz w:val="24"/>
          <w:szCs w:val="24"/>
        </w:rPr>
      </w:pPr>
      <w:r w:rsidRPr="008F7A92">
        <w:rPr>
          <w:rFonts w:ascii="Avenir" w:eastAsia="Avenir" w:hAnsi="Avenir" w:cs="Avenir"/>
          <w:b/>
          <w:sz w:val="24"/>
          <w:szCs w:val="24"/>
        </w:rPr>
        <w:t xml:space="preserve">Fase </w:t>
      </w:r>
      <w:r w:rsidR="00AD1036">
        <w:rPr>
          <w:rFonts w:ascii="Avenir" w:eastAsia="Avenir" w:hAnsi="Avenir" w:cs="Avenir"/>
          <w:b/>
          <w:sz w:val="24"/>
          <w:szCs w:val="24"/>
        </w:rPr>
        <w:t>2</w:t>
      </w:r>
      <w:r w:rsidR="002E7348">
        <w:rPr>
          <w:rFonts w:ascii="Avenir" w:eastAsia="Avenir" w:hAnsi="Avenir" w:cs="Avenir"/>
          <w:b/>
          <w:sz w:val="24"/>
          <w:szCs w:val="24"/>
        </w:rPr>
        <w:t xml:space="preserve"> – </w:t>
      </w:r>
      <w:r w:rsidR="00AD1036">
        <w:rPr>
          <w:rFonts w:ascii="Avenir" w:eastAsia="Avenir" w:hAnsi="Avenir" w:cs="Avenir"/>
          <w:b/>
          <w:sz w:val="24"/>
          <w:szCs w:val="24"/>
        </w:rPr>
        <w:t>Generació d’hipòtesis</w:t>
      </w:r>
      <w:r w:rsidR="004955EB">
        <w:rPr>
          <w:rFonts w:ascii="Avenir" w:eastAsia="Avenir" w:hAnsi="Avenir" w:cs="Avenir"/>
          <w:b/>
          <w:sz w:val="24"/>
          <w:szCs w:val="24"/>
        </w:rPr>
        <w:t xml:space="preserve"> amb N creixent</w:t>
      </w:r>
    </w:p>
    <w:tbl>
      <w:tblPr>
        <w:tblStyle w:val="a"/>
        <w:tblW w:w="9015" w:type="dxa"/>
        <w:tblLayout w:type="fixed"/>
        <w:tblLook w:val="0400" w:firstRow="0" w:lastRow="0" w:firstColumn="0" w:lastColumn="0" w:noHBand="0" w:noVBand="1"/>
      </w:tblPr>
      <w:tblGrid>
        <w:gridCol w:w="137"/>
        <w:gridCol w:w="138"/>
        <w:gridCol w:w="8740"/>
      </w:tblGrid>
      <w:tr w:rsidR="009549AC" w:rsidRPr="008F7A92" w14:paraId="474CB9D8" w14:textId="77777777" w:rsidTr="00AD1036">
        <w:trPr>
          <w:trHeight w:val="970"/>
        </w:trPr>
        <w:tc>
          <w:tcPr>
            <w:tcW w:w="137" w:type="dxa"/>
            <w:shd w:val="clear" w:color="auto" w:fill="5E3BFF"/>
          </w:tcPr>
          <w:p w14:paraId="474CB9CC" w14:textId="77777777" w:rsidR="009549AC" w:rsidRPr="008F7A92" w:rsidRDefault="009549AC"/>
          <w:p w14:paraId="474CB9CD" w14:textId="77777777" w:rsidR="009549AC" w:rsidRPr="008F7A92" w:rsidRDefault="009549AC"/>
          <w:p w14:paraId="474CB9CE" w14:textId="77777777" w:rsidR="009549AC" w:rsidRPr="008F7A92" w:rsidRDefault="009549AC"/>
        </w:tc>
        <w:tc>
          <w:tcPr>
            <w:tcW w:w="138" w:type="dxa"/>
          </w:tcPr>
          <w:p w14:paraId="474CB9CF" w14:textId="77777777" w:rsidR="009549AC" w:rsidRPr="008F7A92" w:rsidRDefault="009549AC"/>
        </w:tc>
        <w:tc>
          <w:tcPr>
            <w:tcW w:w="8740" w:type="dxa"/>
          </w:tcPr>
          <w:p w14:paraId="474CB9D0" w14:textId="5A9BEE67" w:rsidR="009549AC" w:rsidRDefault="00A5304F">
            <w:pPr>
              <w:pStyle w:val="Heading1"/>
              <w:spacing w:before="240" w:after="240"/>
              <w:rPr>
                <w:rFonts w:ascii="Avenir" w:eastAsia="Avenir" w:hAnsi="Avenir" w:cs="Avenir"/>
                <w:color w:val="5E3BFF"/>
                <w:sz w:val="24"/>
                <w:szCs w:val="24"/>
              </w:rPr>
            </w:pPr>
            <w:r>
              <w:rPr>
                <w:rFonts w:ascii="Avenir" w:eastAsia="Avenir" w:hAnsi="Avenir" w:cs="Avenir"/>
                <w:color w:val="5E3BFF"/>
                <w:sz w:val="24"/>
                <w:szCs w:val="24"/>
              </w:rPr>
              <w:t>Q</w:t>
            </w:r>
            <w:r w:rsidR="00BC6589" w:rsidRPr="008F7A92">
              <w:rPr>
                <w:rFonts w:ascii="Avenir" w:eastAsia="Avenir" w:hAnsi="Avenir" w:cs="Avenir"/>
                <w:color w:val="5E3BFF"/>
                <w:sz w:val="24"/>
                <w:szCs w:val="24"/>
              </w:rPr>
              <w:t xml:space="preserve">üestions principals </w:t>
            </w:r>
          </w:p>
          <w:p w14:paraId="374C965E" w14:textId="35651D85" w:rsidR="00A23D06" w:rsidRDefault="00A23D06" w:rsidP="003A3D0B">
            <w:pPr>
              <w:rPr>
                <w:color w:val="76923C" w:themeColor="accent3" w:themeShade="BF"/>
              </w:rPr>
            </w:pPr>
            <w:r w:rsidRPr="00A23D06">
              <w:rPr>
                <w:color w:val="76923C" w:themeColor="accent3" w:themeShade="BF"/>
              </w:rPr>
              <w:t>Quina és la millor manera de recollir, organitzar i presentar les dades?</w:t>
            </w:r>
          </w:p>
          <w:p w14:paraId="7DC0AA18" w14:textId="0EFDBD1C" w:rsidR="004A080F" w:rsidRDefault="008954B8" w:rsidP="003A3D0B">
            <w:pPr>
              <w:rPr>
                <w:color w:val="76923C" w:themeColor="accent3" w:themeShade="BF"/>
              </w:rPr>
            </w:pPr>
            <w:r w:rsidRPr="008954B8">
              <w:rPr>
                <w:color w:val="76923C" w:themeColor="accent3" w:themeShade="BF"/>
              </w:rPr>
              <w:t>Com podem validar les hipòtesis formulades a la fase anterior?</w:t>
            </w:r>
          </w:p>
          <w:p w14:paraId="1EF04F41" w14:textId="77777777" w:rsidR="008954B8" w:rsidRPr="008954B8" w:rsidRDefault="008954B8" w:rsidP="008954B8">
            <w:pPr>
              <w:rPr>
                <w:color w:val="76923C" w:themeColor="accent3" w:themeShade="BF"/>
              </w:rPr>
            </w:pPr>
            <w:r w:rsidRPr="008954B8">
              <w:rPr>
                <w:color w:val="76923C" w:themeColor="accent3" w:themeShade="BF"/>
              </w:rPr>
              <w:t>Com podem recollir més dades per augmentar la nostra confiança en les hipòtesis?</w:t>
            </w:r>
          </w:p>
          <w:p w14:paraId="041D3686" w14:textId="77777777" w:rsidR="008954B8" w:rsidRDefault="008954B8" w:rsidP="008954B8">
            <w:pPr>
              <w:rPr>
                <w:color w:val="76923C" w:themeColor="accent3" w:themeShade="BF"/>
              </w:rPr>
            </w:pPr>
            <w:r w:rsidRPr="008954B8">
              <w:rPr>
                <w:color w:val="76923C" w:themeColor="accent3" w:themeShade="BF"/>
              </w:rPr>
              <w:t>Com podem utilitzar les freqüències relatives i els percentatges per analitzar les dades?</w:t>
            </w:r>
          </w:p>
          <w:p w14:paraId="6FC17836" w14:textId="7FB03FAB" w:rsidR="008954B8" w:rsidRPr="008954B8" w:rsidRDefault="008954B8" w:rsidP="008954B8">
            <w:pPr>
              <w:rPr>
                <w:color w:val="76923C" w:themeColor="accent3" w:themeShade="BF"/>
              </w:rPr>
            </w:pPr>
            <w:r w:rsidRPr="008954B8">
              <w:rPr>
                <w:color w:val="76923C" w:themeColor="accent3" w:themeShade="BF"/>
              </w:rPr>
              <w:t>Com podem calcular la fracció d'un nombre per estimar el nombre d'elements de cada tipus a l'ampolla?</w:t>
            </w:r>
            <w:r w:rsidR="00335259">
              <w:rPr>
                <w:color w:val="76923C" w:themeColor="accent3" w:themeShade="BF"/>
              </w:rPr>
              <w:t xml:space="preserve"> </w:t>
            </w:r>
            <w:r w:rsidR="00335259" w:rsidRPr="00A23D06">
              <w:rPr>
                <w:color w:val="76923C" w:themeColor="accent3" w:themeShade="BF"/>
              </w:rPr>
              <w:t>Si de 100 tirades, X són d'un color, en una ampolla amb M boles, quantes boles tindré d'aquest color?</w:t>
            </w:r>
            <w:r w:rsidR="00335259">
              <w:rPr>
                <w:color w:val="76923C" w:themeColor="accent3" w:themeShade="BF"/>
              </w:rPr>
              <w:t xml:space="preserve"> </w:t>
            </w:r>
            <w:r w:rsidR="00335259" w:rsidRPr="00335259">
              <w:rPr>
                <w:color w:val="76923C" w:themeColor="accent3" w:themeShade="BF"/>
              </w:rPr>
              <w:t>Si de 150 tirades, 71 són d'un color, en una ampolla amb 25 boles, quantes boles tindré d'aquest color?</w:t>
            </w:r>
          </w:p>
          <w:p w14:paraId="6C2D9F08" w14:textId="24E0713E" w:rsidR="008954B8" w:rsidRPr="008954B8" w:rsidRDefault="008954B8" w:rsidP="008954B8">
            <w:pPr>
              <w:rPr>
                <w:color w:val="76923C" w:themeColor="accent3" w:themeShade="BF"/>
              </w:rPr>
            </w:pPr>
            <w:r w:rsidRPr="008954B8">
              <w:rPr>
                <w:color w:val="76923C" w:themeColor="accent3" w:themeShade="BF"/>
              </w:rPr>
              <w:t>Com podem interpretar els decimals obtinguts en els càlculs?</w:t>
            </w:r>
            <w:r w:rsidR="00335259">
              <w:rPr>
                <w:color w:val="76923C" w:themeColor="accent3" w:themeShade="BF"/>
              </w:rPr>
              <w:t xml:space="preserve"> </w:t>
            </w:r>
            <w:r w:rsidR="00335259" w:rsidRPr="00335259">
              <w:rPr>
                <w:color w:val="76923C" w:themeColor="accent3" w:themeShade="BF"/>
              </w:rPr>
              <w:t>Com pot ser que tinguem 0,75 boles?</w:t>
            </w:r>
          </w:p>
          <w:p w14:paraId="35836D01" w14:textId="2D3AFA02" w:rsidR="008954B8" w:rsidRPr="003A3D0B" w:rsidRDefault="008954B8" w:rsidP="008954B8">
            <w:pPr>
              <w:rPr>
                <w:color w:val="76923C" w:themeColor="accent3" w:themeShade="BF"/>
              </w:rPr>
            </w:pPr>
            <w:r w:rsidRPr="008954B8">
              <w:rPr>
                <w:color w:val="76923C" w:themeColor="accent3" w:themeShade="BF"/>
              </w:rPr>
              <w:t>Com podem determinar el nivell de confiança de les nostres hipòtesis?</w:t>
            </w:r>
          </w:p>
          <w:p w14:paraId="7D3D0E4D" w14:textId="4DE5BA7C" w:rsidR="00A5304F" w:rsidRPr="00A5304F" w:rsidRDefault="00A5304F" w:rsidP="00A5304F">
            <w:r w:rsidRPr="008F7A92">
              <w:rPr>
                <w:rFonts w:ascii="Avenir" w:eastAsia="Avenir" w:hAnsi="Avenir" w:cs="Avenir"/>
                <w:color w:val="5E3BFF"/>
                <w:sz w:val="24"/>
                <w:szCs w:val="24"/>
              </w:rPr>
              <w:t>Objectius</w:t>
            </w:r>
          </w:p>
          <w:p w14:paraId="3221C746" w14:textId="77777777" w:rsidR="009175A6" w:rsidRDefault="00D40660" w:rsidP="002E7348">
            <w:pPr>
              <w:pBdr>
                <w:top w:val="nil"/>
                <w:left w:val="nil"/>
                <w:bottom w:val="nil"/>
                <w:right w:val="nil"/>
                <w:between w:val="nil"/>
              </w:pBdr>
              <w:spacing w:after="60" w:line="264" w:lineRule="auto"/>
              <w:jc w:val="both"/>
              <w:rPr>
                <w:color w:val="000000"/>
              </w:rPr>
            </w:pPr>
            <w:r w:rsidRPr="00D40660">
              <w:rPr>
                <w:color w:val="000000"/>
              </w:rPr>
              <w:t>Validar les hipòtesis formulades a la fase anterior mitjançant la recollida i l'anàlisi de dades.</w:t>
            </w:r>
          </w:p>
          <w:p w14:paraId="627DF64C"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Aprofundir en el procés de recollida i anàlisi de dades.</w:t>
            </w:r>
          </w:p>
          <w:p w14:paraId="155EB394"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Aprendre a organitzar i presentar dades de forma clara i concisa (taules, gràfics, etc.).</w:t>
            </w:r>
          </w:p>
          <w:p w14:paraId="6D1BF2CE"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Introduir el concepte de freqüència relativa i la seva relació amb el percentatge.</w:t>
            </w:r>
          </w:p>
          <w:p w14:paraId="643EB1F5" w14:textId="77777777" w:rsidR="00B82A42"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Desenvolupar estratègies per validar hipòtesis a partir de les dades recollides.</w:t>
            </w:r>
          </w:p>
          <w:p w14:paraId="474CB9D7" w14:textId="543DFE36" w:rsidR="00D40660" w:rsidRPr="00B82A42" w:rsidRDefault="00B82A42" w:rsidP="00B82A42">
            <w:pPr>
              <w:pStyle w:val="ListParagraph"/>
              <w:numPr>
                <w:ilvl w:val="0"/>
                <w:numId w:val="11"/>
              </w:numPr>
              <w:pBdr>
                <w:top w:val="nil"/>
                <w:left w:val="nil"/>
                <w:bottom w:val="nil"/>
                <w:right w:val="nil"/>
                <w:between w:val="nil"/>
              </w:pBdr>
              <w:spacing w:after="60" w:line="264" w:lineRule="auto"/>
              <w:jc w:val="both"/>
              <w:rPr>
                <w:color w:val="000000"/>
              </w:rPr>
            </w:pPr>
            <w:r w:rsidRPr="00B82A42">
              <w:rPr>
                <w:color w:val="000000"/>
              </w:rPr>
              <w:t>Reflexionar sobre el nivell de confiança de les hipòtesis i com aquest es veu afectat per la mida de la mostra.</w:t>
            </w:r>
          </w:p>
        </w:tc>
      </w:tr>
      <w:tr w:rsidR="009549AC" w:rsidRPr="008F7A92" w14:paraId="474CB9DC" w14:textId="77777777">
        <w:trPr>
          <w:trHeight w:val="44"/>
        </w:trPr>
        <w:tc>
          <w:tcPr>
            <w:tcW w:w="137" w:type="dxa"/>
          </w:tcPr>
          <w:p w14:paraId="474CB9D9" w14:textId="77777777" w:rsidR="009549AC" w:rsidRPr="008F7A92" w:rsidRDefault="009549AC"/>
        </w:tc>
        <w:tc>
          <w:tcPr>
            <w:tcW w:w="138" w:type="dxa"/>
          </w:tcPr>
          <w:p w14:paraId="474CB9DA" w14:textId="77777777" w:rsidR="009549AC" w:rsidRPr="008F7A92" w:rsidRDefault="009549AC"/>
        </w:tc>
        <w:tc>
          <w:tcPr>
            <w:tcW w:w="8740" w:type="dxa"/>
          </w:tcPr>
          <w:p w14:paraId="474CB9DB" w14:textId="77777777" w:rsidR="009549AC" w:rsidRPr="008F7A92" w:rsidRDefault="009549AC">
            <w:pPr>
              <w:rPr>
                <w:rFonts w:ascii="Avenir" w:eastAsia="Avenir" w:hAnsi="Avenir" w:cs="Avenir"/>
              </w:rPr>
            </w:pPr>
          </w:p>
        </w:tc>
      </w:tr>
      <w:tr w:rsidR="00BE115C" w:rsidRPr="008F7A92" w14:paraId="5C4AB114" w14:textId="77777777" w:rsidTr="00BE115C">
        <w:trPr>
          <w:trHeight w:val="44"/>
        </w:trPr>
        <w:tc>
          <w:tcPr>
            <w:tcW w:w="137" w:type="dxa"/>
            <w:shd w:val="clear" w:color="auto" w:fill="FDCAF3"/>
          </w:tcPr>
          <w:p w14:paraId="39885BCC" w14:textId="77777777" w:rsidR="00BE115C" w:rsidRPr="008F7A92" w:rsidRDefault="00BE115C"/>
        </w:tc>
        <w:tc>
          <w:tcPr>
            <w:tcW w:w="138" w:type="dxa"/>
          </w:tcPr>
          <w:p w14:paraId="3F366B97" w14:textId="77777777" w:rsidR="00BE115C" w:rsidRPr="008F7A92" w:rsidRDefault="00BE115C"/>
        </w:tc>
        <w:tc>
          <w:tcPr>
            <w:tcW w:w="8740" w:type="dxa"/>
          </w:tcPr>
          <w:p w14:paraId="4946BE4D" w14:textId="77777777" w:rsidR="00BE115C" w:rsidRDefault="00BE115C" w:rsidP="00BE115C">
            <w:pPr>
              <w:pStyle w:val="Heading1"/>
              <w:spacing w:before="240" w:after="240"/>
              <w:rPr>
                <w:rFonts w:ascii="Avenir" w:eastAsia="Avenir" w:hAnsi="Avenir" w:cs="Avenir"/>
                <w:color w:val="262626"/>
                <w:sz w:val="24"/>
                <w:szCs w:val="24"/>
              </w:rPr>
            </w:pPr>
            <w:r w:rsidRPr="008F7A92">
              <w:rPr>
                <w:rFonts w:ascii="Avenir" w:eastAsia="Avenir" w:hAnsi="Avenir" w:cs="Avenir"/>
                <w:color w:val="262626"/>
                <w:sz w:val="24"/>
                <w:szCs w:val="24"/>
              </w:rPr>
              <w:t>Estructura de la fase: moments principals, temporització i dinàmica d’aula</w:t>
            </w:r>
          </w:p>
          <w:p w14:paraId="39FF744D" w14:textId="77777777" w:rsidR="00BE115C" w:rsidRDefault="00185647" w:rsidP="00BE115C">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9459739"/>
                <w:placeholder>
                  <w:docPart w:val="7B72ED7D750642CE836454B0B1BB2CB4"/>
                </w:placeholder>
              </w:sdtPr>
              <w:sdtEndPr/>
              <w:sdtContent>
                <w:r w:rsidR="00BE115C" w:rsidRPr="00125B49">
                  <w:rPr>
                    <w:rFonts w:ascii="Avenir" w:eastAsia="MS PGothic" w:hAnsi="Avenir" w:cs="Times New Roman"/>
                    <w:b/>
                    <w:bCs/>
                    <w:color w:val="000000"/>
                    <w:lang w:eastAsia="en-US"/>
                  </w:rPr>
                  <w:t xml:space="preserve">[1] </w:t>
                </w:r>
                <w:r w:rsidR="00BE115C">
                  <w:rPr>
                    <w:rFonts w:ascii="Avenir" w:eastAsia="MS PGothic" w:hAnsi="Avenir" w:cs="Times New Roman"/>
                    <w:b/>
                    <w:bCs/>
                    <w:color w:val="000000"/>
                    <w:lang w:eastAsia="en-US"/>
                  </w:rPr>
                  <w:t>Segona recollida de dades amb N creixent</w:t>
                </w:r>
                <w:r w:rsidR="00BE115C" w:rsidRPr="00125B49">
                  <w:rPr>
                    <w:rFonts w:ascii="Avenir" w:eastAsia="MS PGothic" w:hAnsi="Avenir" w:cs="Times New Roman"/>
                    <w:b/>
                    <w:bCs/>
                    <w:color w:val="000000"/>
                    <w:lang w:eastAsia="en-US"/>
                  </w:rPr>
                  <w:t xml:space="preserve">               </w:t>
                </w:r>
              </w:sdtContent>
            </w:sdt>
            <w:r w:rsidR="00BE115C">
              <w:rPr>
                <w:rFonts w:ascii="Avenir" w:eastAsia="MS PGothic" w:hAnsi="Avenir" w:cs="Times New Roman"/>
                <w:bCs/>
                <w:color w:val="000000"/>
                <w:lang w:eastAsia="en-US"/>
              </w:rPr>
              <w:t>30</w:t>
            </w:r>
            <w:r w:rsidR="00BE115C" w:rsidRPr="00125B49">
              <w:rPr>
                <w:rFonts w:ascii="Avenir" w:eastAsia="MS PGothic" w:hAnsi="Avenir" w:cs="Times New Roman"/>
                <w:bCs/>
                <w:color w:val="000000"/>
                <w:lang w:eastAsia="en-US"/>
              </w:rPr>
              <w:t xml:space="preserve"> minuts</w:t>
            </w:r>
            <w:r w:rsidR="00BE115C">
              <w:rPr>
                <w:rFonts w:ascii="Avenir" w:eastAsia="MS PGothic" w:hAnsi="Avenir" w:cs="Times New Roman"/>
                <w:bCs/>
                <w:color w:val="000000"/>
                <w:lang w:eastAsia="en-US"/>
              </w:rPr>
              <w:t xml:space="preserve"> (Sessió 2)</w:t>
            </w:r>
          </w:p>
          <w:p w14:paraId="181D9022" w14:textId="77777777" w:rsidR="00BE115C" w:rsidRDefault="00BE115C" w:rsidP="00BE115C">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Pr>
                <w:rFonts w:ascii="Avenir" w:eastAsia="MS PGothic" w:hAnsi="Avenir" w:cs="Times New Roman"/>
                <w:bCs/>
                <w:color w:val="000000"/>
                <w:lang w:eastAsia="en-US"/>
              </w:rPr>
              <w:t xml:space="preserve">Seguint amb la dinàmica de la sessió anterior, el docent recordarà </w:t>
            </w:r>
            <w:r w:rsidRPr="00FD7EE6">
              <w:rPr>
                <w:rFonts w:ascii="Avenir" w:eastAsia="MS PGothic" w:hAnsi="Avenir" w:cs="Times New Roman"/>
                <w:szCs w:val="22"/>
                <w:lang w:eastAsia="en-US"/>
              </w:rPr>
              <w:t xml:space="preserve">la qüestió </w:t>
            </w:r>
            <w:r w:rsidRPr="00FD7EE6">
              <w:rPr>
                <w:rFonts w:ascii="Avenir" w:hAnsi="Avenir"/>
                <w:color w:val="76923C" w:themeColor="accent3" w:themeShade="BF"/>
              </w:rPr>
              <w:t>Com s’organitza un estudi (estadístic)?</w:t>
            </w:r>
            <w:r>
              <w:rPr>
                <w:rFonts w:ascii="Avenir" w:hAnsi="Avenir"/>
                <w:color w:val="76923C" w:themeColor="accent3" w:themeShade="BF"/>
              </w:rPr>
              <w:t xml:space="preserve"> i</w:t>
            </w:r>
            <w:r w:rsidRPr="00FD7EE6">
              <w:rPr>
                <w:rFonts w:ascii="Avenir" w:hAnsi="Avenir"/>
                <w:color w:val="76923C" w:themeColor="accent3" w:themeShade="BF"/>
              </w:rPr>
              <w:t xml:space="preserve"> Quina és la millor manera de recollir, organitzar i presentar les dades? </w:t>
            </w:r>
            <w:r w:rsidRPr="00FD7EE6">
              <w:rPr>
                <w:rFonts w:ascii="Avenir" w:eastAsia="MS PGothic" w:hAnsi="Avenir" w:cs="Times New Roman"/>
                <w:szCs w:val="22"/>
                <w:lang w:eastAsia="en-US"/>
              </w:rPr>
              <w:t>El</w:t>
            </w:r>
            <w:r>
              <w:rPr>
                <w:rFonts w:ascii="Avenir" w:eastAsia="MS PGothic" w:hAnsi="Avenir" w:cs="Times New Roman"/>
                <w:szCs w:val="22"/>
                <w:lang w:eastAsia="en-US"/>
              </w:rPr>
              <w:t xml:space="preserve"> docent recordarà que </w:t>
            </w:r>
            <w:r w:rsidRPr="00FD7EE6">
              <w:rPr>
                <w:rFonts w:ascii="Avenir" w:eastAsia="MS PGothic" w:hAnsi="Avenir" w:cs="Times New Roman"/>
                <w:szCs w:val="22"/>
                <w:lang w:eastAsia="en-US"/>
              </w:rPr>
              <w:t>hauran de fer una recollida de dades i hauran d’explorar quines estratègies els funciona millor per organitzar aquesta recollida. Si no ho fan de manera natural, el docent hauria de guiar als equips per a que busquin maneres més eficients.</w:t>
            </w:r>
          </w:p>
          <w:p w14:paraId="412F19E1" w14:textId="77777777" w:rsidR="00BE115C" w:rsidRDefault="00BE115C" w:rsidP="00BE115C">
            <w:pPr>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w:rPr>
                <w:rFonts w:ascii="Avenir" w:eastAsia="MS PGothic" w:hAnsi="Avenir" w:cs="Times New Roman"/>
                <w:szCs w:val="22"/>
                <w:lang w:eastAsia="en-US"/>
              </w:rPr>
              <w:t xml:space="preserve">Indicarà que tornaran a tenir temps a fer una nova recollida de dades, ara de manera </w:t>
            </w:r>
            <w:r>
              <w:rPr>
                <w:rFonts w:ascii="Avenir" w:eastAsia="MS PGothic" w:hAnsi="Avenir" w:cs="Times New Roman"/>
                <w:i/>
                <w:iCs/>
                <w:szCs w:val="22"/>
                <w:lang w:eastAsia="en-US"/>
              </w:rPr>
              <w:t>sistemàtica</w:t>
            </w:r>
            <w:r>
              <w:rPr>
                <w:rFonts w:ascii="Avenir" w:eastAsia="MS PGothic" w:hAnsi="Avenir" w:cs="Times New Roman"/>
                <w:szCs w:val="22"/>
                <w:lang w:eastAsia="en-US"/>
              </w:rPr>
              <w:t>, ja que segurament a la sessió anterior no tots els equips ho van aconseguir. El docent demanarà que després del temps establert, cada equip haurà de compartir quantes vegades ha vist cada color i una hipòtesi factible amb aquesta recollida sobre la composició de l’ampolla.</w:t>
            </w:r>
          </w:p>
          <w:p w14:paraId="3F0D5540" w14:textId="57D3D1F5" w:rsidR="00BE115C" w:rsidRPr="00BE115C" w:rsidRDefault="00BE115C" w:rsidP="00BE115C">
            <w:pPr>
              <w:keepNext/>
              <w:keepLines/>
              <w:tabs>
                <w:tab w:val="left" w:pos="5760"/>
                <w:tab w:val="left" w:pos="7076"/>
                <w:tab w:val="left" w:pos="7643"/>
              </w:tabs>
              <w:spacing w:before="200" w:after="120" w:line="276" w:lineRule="auto"/>
              <w:outlineLvl w:val="1"/>
              <w:rPr>
                <w:rFonts w:ascii="Avenir" w:hAnsi="Avenir"/>
                <w:color w:val="76923C" w:themeColor="accent3" w:themeShade="BF"/>
              </w:rPr>
            </w:pPr>
            <w:r>
              <w:rPr>
                <w:rFonts w:ascii="Avenir" w:hAnsi="Avenir"/>
              </w:rPr>
              <w:t>Al dossier</w:t>
            </w:r>
            <w:r w:rsidRPr="00FD7EE6">
              <w:rPr>
                <w:rFonts w:ascii="Avenir" w:hAnsi="Avenir"/>
              </w:rPr>
              <w:t xml:space="preserve"> </w:t>
            </w:r>
            <w:r w:rsidRPr="00FD7EE6">
              <w:rPr>
                <w:rFonts w:ascii="Avenir" w:eastAsia="MS PGothic" w:hAnsi="Avenir" w:cs="Times New Roman"/>
                <w:color w:val="002060"/>
                <w:szCs w:val="22"/>
                <w:lang w:eastAsia="en-US"/>
              </w:rPr>
              <w:t>[Fase 2 – Informe]</w:t>
            </w:r>
            <w:r w:rsidRPr="00FD7EE6">
              <w:rPr>
                <w:rFonts w:ascii="Avenir" w:hAnsi="Avenir"/>
              </w:rPr>
              <w:t xml:space="preserve"> tenen un espai per re</w:t>
            </w:r>
            <w:r>
              <w:rPr>
                <w:rFonts w:ascii="Avenir" w:hAnsi="Avenir"/>
              </w:rPr>
              <w:t>coll</w:t>
            </w:r>
            <w:r w:rsidRPr="00FD7EE6">
              <w:rPr>
                <w:rFonts w:ascii="Avenir" w:hAnsi="Avenir"/>
              </w:rPr>
              <w:t>ir</w:t>
            </w:r>
            <w:r>
              <w:rPr>
                <w:rFonts w:ascii="Avenir" w:hAnsi="Avenir"/>
              </w:rPr>
              <w:t xml:space="preserve"> </w:t>
            </w:r>
            <w:r w:rsidRPr="00FD7EE6">
              <w:rPr>
                <w:rFonts w:ascii="Avenir" w:hAnsi="Avenir"/>
              </w:rPr>
              <w:t>le</w:t>
            </w:r>
            <w:r>
              <w:rPr>
                <w:rFonts w:ascii="Avenir" w:hAnsi="Avenir"/>
              </w:rPr>
              <w:t>s dades</w:t>
            </w:r>
            <w:r w:rsidRPr="00FD7EE6">
              <w:rPr>
                <w:rFonts w:ascii="Avenir" w:hAnsi="Avenir"/>
              </w:rPr>
              <w:t>. Aquí s’espera que puguin construir alguna taula, diagrama o puguin fer algun càlcul</w:t>
            </w:r>
            <w:r>
              <w:rPr>
                <w:rFonts w:ascii="Avenir" w:hAnsi="Avenir"/>
              </w:rPr>
              <w:t xml:space="preserve"> i que comenci a </w:t>
            </w:r>
            <w:r w:rsidRPr="00FD7EE6">
              <w:rPr>
                <w:rFonts w:ascii="Avenir" w:hAnsi="Avenir"/>
              </w:rPr>
              <w:t>emergir la</w:t>
            </w:r>
            <w:r>
              <w:rPr>
                <w:rFonts w:ascii="Avenir" w:hAnsi="Avenir"/>
              </w:rPr>
              <w:t xml:space="preserve"> idea de percentatge amb la qüestió </w:t>
            </w:r>
            <w:r w:rsidRPr="00FD7EE6">
              <w:rPr>
                <w:rFonts w:ascii="Avenir" w:hAnsi="Avenir"/>
                <w:color w:val="76923C" w:themeColor="accent3" w:themeShade="BF"/>
              </w:rPr>
              <w:t xml:space="preserve">Si de </w:t>
            </w:r>
            <w:r>
              <w:rPr>
                <w:rFonts w:ascii="Avenir" w:hAnsi="Avenir"/>
                <w:color w:val="76923C" w:themeColor="accent3" w:themeShade="BF"/>
              </w:rPr>
              <w:t>100</w:t>
            </w:r>
            <w:r w:rsidRPr="00FD7EE6">
              <w:rPr>
                <w:rFonts w:ascii="Avenir" w:hAnsi="Avenir"/>
                <w:color w:val="76923C" w:themeColor="accent3" w:themeShade="BF"/>
              </w:rPr>
              <w:t xml:space="preserve"> tirades, X són d’un color, en una ampolla amb M boles, quantes boles tindré d’aquest color?</w:t>
            </w:r>
          </w:p>
          <w:p w14:paraId="25CA4877" w14:textId="77777777" w:rsidR="00BE115C" w:rsidRPr="008F7A92" w:rsidRDefault="00BE115C">
            <w:pPr>
              <w:rPr>
                <w:rFonts w:ascii="Avenir" w:eastAsia="Avenir" w:hAnsi="Avenir" w:cs="Avenir"/>
              </w:rPr>
            </w:pPr>
          </w:p>
        </w:tc>
      </w:tr>
      <w:tr w:rsidR="009549AC" w:rsidRPr="008F7A92" w14:paraId="474CB9EA" w14:textId="77777777">
        <w:trPr>
          <w:trHeight w:val="1023"/>
        </w:trPr>
        <w:tc>
          <w:tcPr>
            <w:tcW w:w="137" w:type="dxa"/>
            <w:shd w:val="clear" w:color="auto" w:fill="FDCAF3"/>
          </w:tcPr>
          <w:p w14:paraId="474CB9DD" w14:textId="77777777" w:rsidR="009549AC" w:rsidRPr="008F7A92" w:rsidRDefault="009549AC"/>
        </w:tc>
        <w:tc>
          <w:tcPr>
            <w:tcW w:w="138" w:type="dxa"/>
          </w:tcPr>
          <w:p w14:paraId="474CB9DE" w14:textId="77777777" w:rsidR="009549AC" w:rsidRPr="008F7A92" w:rsidRDefault="009549AC"/>
        </w:tc>
        <w:tc>
          <w:tcPr>
            <w:tcW w:w="8740" w:type="dxa"/>
          </w:tcPr>
          <w:sdt>
            <w:sdtPr>
              <w:rPr>
                <w:rFonts w:ascii="Avenir" w:eastAsia="MS PGothic" w:hAnsi="Avenir" w:cs="Times New Roman"/>
                <w:szCs w:val="22"/>
                <w:lang w:eastAsia="en-US"/>
              </w:rPr>
              <w:id w:val="9459741"/>
              <w:placeholder>
                <w:docPart w:val="095963A1D224487EAC3E51F7E899CCED"/>
              </w:placeholder>
            </w:sdtPr>
            <w:sdtEndPr/>
            <w:sdtContent>
              <w:p w14:paraId="78EC90A6" w14:textId="49D07F59" w:rsidR="00C547BD" w:rsidRDefault="00C547BD" w:rsidP="00C547BD">
                <w:pPr>
                  <w:spacing w:after="120" w:line="264" w:lineRule="auto"/>
                  <w:jc w:val="both"/>
                  <w:rPr>
                    <w:rFonts w:ascii="Avenir" w:hAnsi="Avenir"/>
                  </w:rPr>
                </w:pPr>
                <w:r>
                  <w:rPr>
                    <w:rFonts w:ascii="Avenir" w:hAnsi="Avenir"/>
                  </w:rPr>
                  <w:t>Pot ser interessant observar si algun equip recull les dades en agrupacions de 25, ja que les freqüències coincidirien directament amb la hipòtesi de la composició. Però també poden fer agrupacions de 100 i relacionar-ho amb percentatges.</w:t>
                </w:r>
              </w:p>
              <w:p w14:paraId="4E4F30A7" w14:textId="10C5F363" w:rsidR="00C547BD" w:rsidRPr="00BE115C" w:rsidRDefault="00C547BD" w:rsidP="00BE115C">
                <w:pPr>
                  <w:spacing w:after="120" w:line="264" w:lineRule="auto"/>
                  <w:jc w:val="both"/>
                  <w:rPr>
                    <w:rFonts w:ascii="Avenir" w:eastAsia="MS PGothic" w:hAnsi="Avenir" w:cs="Times New Roman"/>
                    <w:szCs w:val="22"/>
                    <w:lang w:eastAsia="en-US"/>
                  </w:rPr>
                </w:pPr>
                <w:r w:rsidRPr="00FD7EE6">
                  <w:rPr>
                    <w:rFonts w:ascii="Avenir" w:hAnsi="Avenir"/>
                  </w:rPr>
                  <w:t>En aquest primer moment deixem que siguin ells mateixos que explorin diferents maneres</w:t>
                </w:r>
                <w:r>
                  <w:rPr>
                    <w:rFonts w:ascii="Avenir" w:hAnsi="Avenir"/>
                  </w:rPr>
                  <w:t xml:space="preserve"> de decidir les mides mostrals, les tècniques per generar les hipòtesis a partir de les dades i per discutir el seu nivell de confiança</w:t>
                </w:r>
                <w:r w:rsidRPr="00FD7EE6">
                  <w:rPr>
                    <w:rFonts w:ascii="Avenir" w:hAnsi="Avenir"/>
                  </w:rPr>
                  <w:t>.</w:t>
                </w:r>
              </w:p>
            </w:sdtContent>
          </w:sdt>
          <w:p w14:paraId="5A8243D8" w14:textId="1530421C" w:rsidR="0020712A" w:rsidRPr="00125B49" w:rsidRDefault="00185647" w:rsidP="0020712A">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502511489"/>
                <w:placeholder>
                  <w:docPart w:val="27AD85E15EE9461780604B38CAD20B70"/>
                </w:placeholder>
              </w:sdtPr>
              <w:sdtEndPr/>
              <w:sdtContent>
                <w:r w:rsidR="0020712A" w:rsidRPr="00125B49">
                  <w:rPr>
                    <w:rFonts w:ascii="Avenir" w:eastAsia="MS PGothic" w:hAnsi="Avenir" w:cs="Times New Roman"/>
                    <w:b/>
                    <w:bCs/>
                    <w:color w:val="000000"/>
                    <w:lang w:eastAsia="en-US"/>
                  </w:rPr>
                  <w:t>[</w:t>
                </w:r>
                <w:r w:rsidR="0020712A">
                  <w:rPr>
                    <w:rFonts w:ascii="Avenir" w:eastAsia="MS PGothic" w:hAnsi="Avenir" w:cs="Times New Roman"/>
                    <w:b/>
                    <w:bCs/>
                    <w:color w:val="000000"/>
                    <w:lang w:eastAsia="en-US"/>
                  </w:rPr>
                  <w:t>2</w:t>
                </w:r>
                <w:r w:rsidR="0020712A" w:rsidRPr="00125B49">
                  <w:rPr>
                    <w:rFonts w:ascii="Avenir" w:eastAsia="MS PGothic" w:hAnsi="Avenir" w:cs="Times New Roman"/>
                    <w:b/>
                    <w:bCs/>
                    <w:color w:val="000000"/>
                    <w:lang w:eastAsia="en-US"/>
                  </w:rPr>
                  <w:t xml:space="preserve">] </w:t>
                </w:r>
                <w:r w:rsidR="0020712A">
                  <w:rPr>
                    <w:rFonts w:ascii="Avenir" w:eastAsia="MS PGothic" w:hAnsi="Avenir" w:cs="Times New Roman"/>
                    <w:b/>
                    <w:bCs/>
                    <w:color w:val="000000"/>
                    <w:lang w:eastAsia="en-US"/>
                  </w:rPr>
                  <w:t>Posada en comú de les respostes</w:t>
                </w:r>
                <w:r w:rsidR="0020712A" w:rsidRPr="00125B49">
                  <w:rPr>
                    <w:rFonts w:ascii="Avenir" w:eastAsia="MS PGothic" w:hAnsi="Avenir" w:cs="Times New Roman"/>
                    <w:b/>
                    <w:bCs/>
                    <w:color w:val="000000"/>
                    <w:lang w:eastAsia="en-US"/>
                  </w:rPr>
                  <w:t xml:space="preserve">               </w:t>
                </w:r>
              </w:sdtContent>
            </w:sdt>
            <w:r w:rsidR="00696EC8">
              <w:rPr>
                <w:rFonts w:ascii="Avenir" w:eastAsia="MS PGothic" w:hAnsi="Avenir" w:cs="Times New Roman"/>
                <w:bCs/>
                <w:color w:val="000000"/>
                <w:lang w:eastAsia="en-US"/>
              </w:rPr>
              <w:t>1</w:t>
            </w:r>
            <w:r w:rsidR="0020712A">
              <w:rPr>
                <w:rFonts w:ascii="Avenir" w:eastAsia="MS PGothic" w:hAnsi="Avenir" w:cs="Times New Roman"/>
                <w:bCs/>
                <w:color w:val="000000"/>
                <w:lang w:eastAsia="en-US"/>
              </w:rPr>
              <w:t>0</w:t>
            </w:r>
            <w:r w:rsidR="0020712A" w:rsidRPr="00125B49">
              <w:rPr>
                <w:rFonts w:ascii="Avenir" w:eastAsia="MS PGothic" w:hAnsi="Avenir" w:cs="Times New Roman"/>
                <w:bCs/>
                <w:color w:val="000000"/>
                <w:lang w:eastAsia="en-US"/>
              </w:rPr>
              <w:t xml:space="preserve"> minuts</w:t>
            </w:r>
            <w:r w:rsidR="001E71D1">
              <w:rPr>
                <w:rFonts w:ascii="Avenir" w:eastAsia="MS PGothic" w:hAnsi="Avenir" w:cs="Times New Roman"/>
                <w:bCs/>
                <w:color w:val="000000"/>
                <w:lang w:eastAsia="en-US"/>
              </w:rPr>
              <w:t xml:space="preserve"> (Sessió 2)</w:t>
            </w:r>
          </w:p>
          <w:sdt>
            <w:sdtPr>
              <w:rPr>
                <w:rFonts w:ascii="Avenir" w:eastAsia="MS PGothic" w:hAnsi="Avenir" w:cs="Times New Roman"/>
                <w:szCs w:val="22"/>
                <w:lang w:eastAsia="en-US"/>
              </w:rPr>
              <w:id w:val="1945027331"/>
              <w:placeholder>
                <w:docPart w:val="9016068BB65449E7A982F5A164CBFAFC"/>
              </w:placeholder>
            </w:sdtPr>
            <w:sdtEndPr/>
            <w:sdtContent>
              <w:p w14:paraId="2D4D9EEB" w14:textId="302C5B27" w:rsidR="00E31F79" w:rsidRPr="00E31F79" w:rsidRDefault="0020712A" w:rsidP="0020712A">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El</w:t>
                </w:r>
                <w:r w:rsidRPr="00275F08">
                  <w:rPr>
                    <w:rFonts w:ascii="Avenir" w:eastAsia="MS PGothic" w:hAnsi="Avenir" w:cs="Times New Roman"/>
                    <w:color w:val="C0504D" w:themeColor="accent2"/>
                    <w:szCs w:val="22"/>
                    <w:lang w:eastAsia="en-US"/>
                  </w:rPr>
                  <w:t xml:space="preserve"> docent </w:t>
                </w:r>
                <w:r>
                  <w:rPr>
                    <w:rFonts w:ascii="Avenir" w:eastAsia="MS PGothic" w:hAnsi="Avenir" w:cs="Times New Roman"/>
                    <w:szCs w:val="22"/>
                    <w:lang w:eastAsia="en-US"/>
                  </w:rPr>
                  <w:t xml:space="preserve">escriu la resposta </w:t>
                </w:r>
                <w:r w:rsidR="00D10757">
                  <w:rPr>
                    <w:rFonts w:ascii="Avenir" w:eastAsia="MS PGothic" w:hAnsi="Avenir" w:cs="Times New Roman"/>
                    <w:szCs w:val="22"/>
                    <w:lang w:eastAsia="en-US"/>
                  </w:rPr>
                  <w:t xml:space="preserve">de cada equip a la </w:t>
                </w:r>
                <w:r w:rsidR="00D10757" w:rsidRPr="00275F08">
                  <w:rPr>
                    <w:rFonts w:ascii="Avenir" w:eastAsia="MS PGothic" w:hAnsi="Avenir" w:cs="Times New Roman"/>
                    <w:color w:val="002060"/>
                    <w:szCs w:val="22"/>
                    <w:lang w:eastAsia="en-US"/>
                  </w:rPr>
                  <w:t>pissarra</w:t>
                </w:r>
                <w:r w:rsidR="003037E8">
                  <w:rPr>
                    <w:rFonts w:ascii="Avenir" w:eastAsia="MS PGothic" w:hAnsi="Avenir" w:cs="Times New Roman"/>
                    <w:color w:val="002060"/>
                    <w:szCs w:val="22"/>
                    <w:lang w:eastAsia="en-US"/>
                  </w:rPr>
                  <w:t xml:space="preserve"> (Figures 1 i 2)</w:t>
                </w:r>
                <w:r w:rsidR="00D10757">
                  <w:rPr>
                    <w:rFonts w:ascii="Avenir" w:eastAsia="MS PGothic" w:hAnsi="Avenir" w:cs="Times New Roman"/>
                    <w:szCs w:val="22"/>
                    <w:lang w:eastAsia="en-US"/>
                  </w:rPr>
                  <w:t>. En aquest moment es pot evidenciar quina és la millor manera d’expressar la resposta. Aquí podem fer una taula on la primera columna sigui el número d’equip/ampolla i a la dreta escrivim el número de boles de cada color que proposa cada equip.</w:t>
                </w:r>
              </w:p>
            </w:sdtContent>
          </w:sdt>
          <w:p w14:paraId="14CAF5FF" w14:textId="77777777" w:rsidR="00A140B8" w:rsidRDefault="00A140B8" w:rsidP="00A140B8">
            <w:pPr>
              <w:keepNext/>
              <w:spacing w:after="120" w:line="264" w:lineRule="auto"/>
              <w:jc w:val="center"/>
            </w:pPr>
            <w:r>
              <w:rPr>
                <w:noProof/>
              </w:rPr>
              <w:drawing>
                <wp:inline distT="0" distB="0" distL="0" distR="0" wp14:anchorId="6CD68FED" wp14:editId="428DBA27">
                  <wp:extent cx="3059723" cy="2715620"/>
                  <wp:effectExtent l="0" t="0" r="7620" b="8890"/>
                  <wp:docPr id="1232446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403" t="6050" r="18748" b="13641"/>
                          <a:stretch/>
                        </pic:blipFill>
                        <pic:spPr bwMode="auto">
                          <a:xfrm>
                            <a:off x="0" y="0"/>
                            <a:ext cx="3074053" cy="2728339"/>
                          </a:xfrm>
                          <a:prstGeom prst="rect">
                            <a:avLst/>
                          </a:prstGeom>
                          <a:noFill/>
                          <a:ln>
                            <a:noFill/>
                          </a:ln>
                          <a:extLst>
                            <a:ext uri="{53640926-AAD7-44D8-BBD7-CCE9431645EC}">
                              <a14:shadowObscured xmlns:a14="http://schemas.microsoft.com/office/drawing/2010/main"/>
                            </a:ext>
                          </a:extLst>
                        </pic:spPr>
                      </pic:pic>
                    </a:graphicData>
                  </a:graphic>
                </wp:inline>
              </w:drawing>
            </w:r>
          </w:p>
          <w:p w14:paraId="51BED253" w14:textId="348A80E2" w:rsidR="009D439E" w:rsidRPr="00474F8D" w:rsidRDefault="00A140B8" w:rsidP="00474F8D">
            <w:pPr>
              <w:pStyle w:val="Caption"/>
              <w:jc w:val="center"/>
            </w:pPr>
            <w:r>
              <w:t xml:space="preserve">Figura </w:t>
            </w:r>
            <w:r>
              <w:fldChar w:fldCharType="begin"/>
            </w:r>
            <w:r>
              <w:instrText xml:space="preserve"> SEQ Figura \* ARABIC </w:instrText>
            </w:r>
            <w:r>
              <w:fldChar w:fldCharType="separate"/>
            </w:r>
            <w:r w:rsidR="004608C1">
              <w:rPr>
                <w:noProof/>
              </w:rPr>
              <w:t>1</w:t>
            </w:r>
            <w:r>
              <w:fldChar w:fldCharType="end"/>
            </w:r>
            <w:r>
              <w:t xml:space="preserve">: Exemple de posada en comú </w:t>
            </w:r>
            <w:r w:rsidR="004E01AC">
              <w:t>de les freqüències</w:t>
            </w:r>
          </w:p>
          <w:p w14:paraId="3F47E163" w14:textId="77777777" w:rsidR="001D5602" w:rsidRDefault="001D5602" w:rsidP="00BE115C">
            <w:pPr>
              <w:keepNext/>
              <w:spacing w:after="240"/>
              <w:jc w:val="center"/>
            </w:pPr>
            <w:r>
              <w:rPr>
                <w:noProof/>
              </w:rPr>
              <w:drawing>
                <wp:inline distT="0" distB="0" distL="0" distR="0" wp14:anchorId="1BEDAE40" wp14:editId="4D57F639">
                  <wp:extent cx="3669323" cy="2352377"/>
                  <wp:effectExtent l="0" t="0" r="7620" b="0"/>
                  <wp:docPr id="1746924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454" t="14778" r="2899" b="6866"/>
                          <a:stretch/>
                        </pic:blipFill>
                        <pic:spPr bwMode="auto">
                          <a:xfrm>
                            <a:off x="0" y="0"/>
                            <a:ext cx="3678647" cy="2358355"/>
                          </a:xfrm>
                          <a:prstGeom prst="rect">
                            <a:avLst/>
                          </a:prstGeom>
                          <a:noFill/>
                          <a:ln>
                            <a:noFill/>
                          </a:ln>
                          <a:extLst>
                            <a:ext uri="{53640926-AAD7-44D8-BBD7-CCE9431645EC}">
                              <a14:shadowObscured xmlns:a14="http://schemas.microsoft.com/office/drawing/2010/main"/>
                            </a:ext>
                          </a:extLst>
                        </pic:spPr>
                      </pic:pic>
                    </a:graphicData>
                  </a:graphic>
                </wp:inline>
              </w:drawing>
            </w:r>
          </w:p>
          <w:p w14:paraId="439E7439" w14:textId="5C278B16" w:rsidR="001D5602" w:rsidRDefault="001D5602" w:rsidP="001D5602">
            <w:pPr>
              <w:pStyle w:val="Caption"/>
              <w:jc w:val="center"/>
            </w:pPr>
            <w:r>
              <w:t xml:space="preserve">Figura </w:t>
            </w:r>
            <w:r>
              <w:fldChar w:fldCharType="begin"/>
            </w:r>
            <w:r>
              <w:instrText xml:space="preserve"> SEQ Figura \* ARABIC </w:instrText>
            </w:r>
            <w:r>
              <w:fldChar w:fldCharType="separate"/>
            </w:r>
            <w:r w:rsidR="004608C1">
              <w:rPr>
                <w:noProof/>
              </w:rPr>
              <w:t>2</w:t>
            </w:r>
            <w:r>
              <w:fldChar w:fldCharType="end"/>
            </w:r>
            <w:r>
              <w:t>: Exemple de posada en comú a la pissarra amb les freqüències absolutes en blau i les hipòtesis en vermell</w:t>
            </w:r>
          </w:p>
          <w:p w14:paraId="51B3B7DA" w14:textId="0B147307" w:rsidR="001D5602" w:rsidRDefault="00FF7909" w:rsidP="005E4BD7">
            <w:pPr>
              <w:spacing w:after="240"/>
              <w:rPr>
                <w:rFonts w:ascii="Avenir" w:hAnsi="Avenir"/>
              </w:rPr>
            </w:pPr>
            <w:r>
              <w:rPr>
                <w:rFonts w:ascii="Avenir" w:hAnsi="Avenir"/>
              </w:rPr>
              <w:lastRenderedPageBreak/>
              <w:t>Esperem que algun equip comenti que aquestes freqüències es poden interpretar com percentatges, ja que han fet 100 visualitzacions. Aquest</w:t>
            </w:r>
            <w:r w:rsidR="00FD1256">
              <w:rPr>
                <w:rFonts w:ascii="Avenir" w:hAnsi="Avenir"/>
              </w:rPr>
              <w:t xml:space="preserve">a idea de percentatge es pot enllaçar amb la idea de fracció i preguntar: </w:t>
            </w:r>
            <w:r w:rsidR="007A2792">
              <w:rPr>
                <w:rFonts w:ascii="Avenir" w:hAnsi="Avenir"/>
                <w:color w:val="76923C" w:themeColor="accent3" w:themeShade="BF"/>
              </w:rPr>
              <w:t>S</w:t>
            </w:r>
            <w:r w:rsidR="00FD1256" w:rsidRPr="007B0D62">
              <w:rPr>
                <w:rFonts w:ascii="Avenir" w:hAnsi="Avenir"/>
                <w:color w:val="76923C" w:themeColor="accent3" w:themeShade="BF"/>
              </w:rPr>
              <w:t xml:space="preserve">i el 47% de les visualitzacions hem vist una bola blava, de les </w:t>
            </w:r>
            <w:r w:rsidR="007B0D62" w:rsidRPr="007B0D62">
              <w:rPr>
                <w:rFonts w:ascii="Avenir" w:hAnsi="Avenir"/>
                <w:color w:val="76923C" w:themeColor="accent3" w:themeShade="BF"/>
              </w:rPr>
              <w:t>25 boles totals, quantes blaves esperem que hi hagi?</w:t>
            </w:r>
            <w:r w:rsidR="007A2792">
              <w:rPr>
                <w:rFonts w:ascii="Avenir" w:hAnsi="Avenir"/>
                <w:color w:val="76923C" w:themeColor="accent3" w:themeShade="BF"/>
              </w:rPr>
              <w:t xml:space="preserve"> </w:t>
            </w:r>
            <w:r w:rsidR="00735011">
              <w:rPr>
                <w:rFonts w:ascii="Avenir" w:hAnsi="Avenir"/>
              </w:rPr>
              <w:t xml:space="preserve">En aquest cas el docent guiarà la classe per recordar el concepte de </w:t>
            </w:r>
            <w:r w:rsidR="00735011">
              <w:rPr>
                <w:rFonts w:ascii="Avenir" w:hAnsi="Avenir"/>
                <w:i/>
                <w:iCs/>
              </w:rPr>
              <w:t>fracció d’un nombre</w:t>
            </w:r>
            <w:r w:rsidR="00735011">
              <w:rPr>
                <w:rFonts w:ascii="Avenir" w:hAnsi="Avenir"/>
              </w:rPr>
              <w:t xml:space="preserve">, pot utilitzar com a exemple la situació: Quants minuts són ¾ de 60 minuts? O </w:t>
            </w:r>
            <w:r w:rsidR="0081554A">
              <w:rPr>
                <w:rFonts w:ascii="Avenir" w:hAnsi="Avenir"/>
              </w:rPr>
              <w:t xml:space="preserve">Quants alumnes són 2/3 dels 30 alumnes? Finalment </w:t>
            </w:r>
            <w:r w:rsidR="006635C6">
              <w:rPr>
                <w:rFonts w:ascii="Avenir" w:hAnsi="Avenir"/>
              </w:rPr>
              <w:t>guiarà el càlcul</w:t>
            </w:r>
            <w:r w:rsidR="000C50D5">
              <w:rPr>
                <w:rFonts w:ascii="Avenir" w:hAnsi="Avenir"/>
              </w:rPr>
              <w:t>, que segurament sigui un nombre amb decimals</w:t>
            </w:r>
            <w:r w:rsidR="006635C6">
              <w:rPr>
                <w:rFonts w:ascii="Avenir" w:hAnsi="Avenir"/>
              </w:rPr>
              <w:t>:</w:t>
            </w:r>
          </w:p>
          <w:p w14:paraId="05F005D5" w14:textId="02616206" w:rsidR="006635C6" w:rsidRPr="000C50D5" w:rsidRDefault="00185647" w:rsidP="005E4BD7">
            <w:pPr>
              <w:spacing w:after="240"/>
              <w:rPr>
                <w:rFonts w:ascii="Avenir" w:hAnsi="Avenir"/>
              </w:rPr>
            </w:pPr>
            <m:oMathPara>
              <m:oMath>
                <m:f>
                  <m:fPr>
                    <m:ctrlPr>
                      <w:rPr>
                        <w:rFonts w:ascii="Cambria Math" w:hAnsi="Cambria Math"/>
                        <w:i/>
                      </w:rPr>
                    </m:ctrlPr>
                  </m:fPr>
                  <m:num>
                    <m:r>
                      <w:rPr>
                        <w:rFonts w:ascii="Cambria Math" w:hAnsi="Cambria Math"/>
                      </w:rPr>
                      <m:t>47</m:t>
                    </m:r>
                  </m:num>
                  <m:den>
                    <m:r>
                      <w:rPr>
                        <w:rFonts w:ascii="Cambria Math" w:hAnsi="Cambria Math"/>
                      </w:rPr>
                      <m:t>100</m:t>
                    </m:r>
                  </m:den>
                </m:f>
                <m:r>
                  <w:rPr>
                    <w:rFonts w:ascii="Cambria Math" w:hAnsi="Cambria Math"/>
                  </w:rPr>
                  <m:t>de</m:t>
                </m:r>
                <m:r>
                  <w:rPr>
                    <w:rFonts w:ascii="Cambria Math" w:hAnsi="Cambria Math"/>
                  </w:rPr>
                  <m:t xml:space="preserve"> 25=</m:t>
                </m:r>
                <m:f>
                  <m:fPr>
                    <m:ctrlPr>
                      <w:rPr>
                        <w:rFonts w:ascii="Cambria Math" w:hAnsi="Cambria Math"/>
                        <w:i/>
                      </w:rPr>
                    </m:ctrlPr>
                  </m:fPr>
                  <m:num>
                    <m:r>
                      <w:rPr>
                        <w:rFonts w:ascii="Cambria Math" w:hAnsi="Cambria Math"/>
                      </w:rPr>
                      <m:t>47·25</m:t>
                    </m:r>
                  </m:num>
                  <m:den>
                    <m:r>
                      <w:rPr>
                        <w:rFonts w:ascii="Cambria Math" w:hAnsi="Cambria Math"/>
                      </w:rPr>
                      <m:t>100</m:t>
                    </m:r>
                  </m:den>
                </m:f>
                <m:r>
                  <w:rPr>
                    <w:rFonts w:ascii="Cambria Math" w:hAnsi="Cambria Math"/>
                  </w:rPr>
                  <m:t>=11,75</m:t>
                </m:r>
              </m:oMath>
            </m:oMathPara>
          </w:p>
          <w:p w14:paraId="34D543B7" w14:textId="5349C787" w:rsidR="00696EC8" w:rsidRDefault="000C50D5" w:rsidP="005E4BD7">
            <w:pPr>
              <w:spacing w:after="240"/>
              <w:rPr>
                <w:rFonts w:ascii="Avenir" w:hAnsi="Avenir"/>
              </w:rPr>
            </w:pPr>
            <w:r>
              <w:rPr>
                <w:rFonts w:ascii="Avenir" w:hAnsi="Avenir"/>
              </w:rPr>
              <w:t xml:space="preserve">El docent també preguntarà pel significat d’aquests decimals: </w:t>
            </w:r>
            <w:r>
              <w:rPr>
                <w:rFonts w:ascii="Avenir" w:hAnsi="Avenir"/>
                <w:color w:val="76923C" w:themeColor="accent3" w:themeShade="BF"/>
              </w:rPr>
              <w:t>Com pot ser que tinguem 0,75 boles</w:t>
            </w:r>
            <w:r w:rsidRPr="007B0D62">
              <w:rPr>
                <w:rFonts w:ascii="Avenir" w:hAnsi="Avenir"/>
                <w:color w:val="76923C" w:themeColor="accent3" w:themeShade="BF"/>
              </w:rPr>
              <w:t>?</w:t>
            </w:r>
            <w:r>
              <w:rPr>
                <w:rFonts w:ascii="Avenir" w:hAnsi="Avenir"/>
                <w:color w:val="76923C" w:themeColor="accent3" w:themeShade="BF"/>
              </w:rPr>
              <w:t xml:space="preserve"> </w:t>
            </w:r>
            <w:r>
              <w:rPr>
                <w:rFonts w:ascii="Avenir" w:hAnsi="Avenir"/>
              </w:rPr>
              <w:t xml:space="preserve">En aquest cas </w:t>
            </w:r>
            <w:r w:rsidR="00007164">
              <w:rPr>
                <w:rFonts w:ascii="Avenir" w:hAnsi="Avenir"/>
              </w:rPr>
              <w:t>el docent reflexionarà que aquests decimals surten perquè</w:t>
            </w:r>
            <w:r w:rsidR="0065795D">
              <w:rPr>
                <w:rFonts w:ascii="Avenir" w:hAnsi="Avenir"/>
              </w:rPr>
              <w:t xml:space="preserve"> la divisió no és exacta i és normal, perquè podem tenir </w:t>
            </w:r>
            <w:r w:rsidR="00556B81">
              <w:rPr>
                <w:rFonts w:ascii="Avenir" w:hAnsi="Avenir"/>
              </w:rPr>
              <w:t xml:space="preserve">freqüències que </w:t>
            </w:r>
            <w:r w:rsidR="00FE21FC">
              <w:rPr>
                <w:rFonts w:ascii="Avenir" w:hAnsi="Avenir"/>
              </w:rPr>
              <w:t xml:space="preserve">no continguin tots els divisors de 100. Però interpretem </w:t>
            </w:r>
            <w:r w:rsidR="005F1152">
              <w:rPr>
                <w:rFonts w:ascii="Avenir" w:hAnsi="Avenir"/>
              </w:rPr>
              <w:t>aquest resultat pensant que haurem de realitzar algun arrodoniment per aproximar aquest càlcul a un valor realista.</w:t>
            </w:r>
          </w:p>
          <w:p w14:paraId="0521E403" w14:textId="114CAC13" w:rsidR="000C50D5" w:rsidRPr="000C50D5" w:rsidRDefault="00372E0F" w:rsidP="005E4BD7">
            <w:pPr>
              <w:spacing w:after="240"/>
              <w:rPr>
                <w:rFonts w:ascii="Avenir" w:hAnsi="Avenir"/>
              </w:rPr>
            </w:pPr>
            <w:r>
              <w:rPr>
                <w:rFonts w:ascii="Avenir" w:hAnsi="Avenir"/>
              </w:rPr>
              <w:t xml:space="preserve">També es pot discutir sobre </w:t>
            </w:r>
            <w:r w:rsidR="009151B0">
              <w:rPr>
                <w:rFonts w:ascii="Avenir" w:hAnsi="Avenir"/>
              </w:rPr>
              <w:t>com haurien de ser els nombres per a què els resultats siguin cada vegada més propers a la unitat</w:t>
            </w:r>
            <w:r w:rsidR="008E25AE">
              <w:rPr>
                <w:rFonts w:ascii="Avenir" w:hAnsi="Avenir"/>
              </w:rPr>
              <w:t xml:space="preserve"> i què podem fer experimentalment</w:t>
            </w:r>
            <w:r w:rsidR="000F4087">
              <w:rPr>
                <w:rFonts w:ascii="Avenir" w:hAnsi="Avenir"/>
              </w:rPr>
              <w:t xml:space="preserve"> per fer tendir aquests decimals </w:t>
            </w:r>
            <w:r w:rsidR="0037701B">
              <w:rPr>
                <w:rFonts w:ascii="Avenir" w:hAnsi="Avenir"/>
              </w:rPr>
              <w:t>a nombres naturals</w:t>
            </w:r>
            <w:r w:rsidR="008E25AE">
              <w:rPr>
                <w:rFonts w:ascii="Avenir" w:hAnsi="Avenir"/>
              </w:rPr>
              <w:t>.</w:t>
            </w:r>
          </w:p>
          <w:p w14:paraId="371D6BA3" w14:textId="39EFF4A5" w:rsidR="00696EC8" w:rsidRDefault="00185647" w:rsidP="00696EC8">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w:sdtPr>
                <w:rPr>
                  <w:rFonts w:ascii="Avenir" w:eastAsia="MS PGothic" w:hAnsi="Avenir" w:cs="Times New Roman"/>
                  <w:b/>
                  <w:bCs/>
                  <w:color w:val="000000"/>
                  <w:lang w:eastAsia="en-US"/>
                </w:rPr>
                <w:id w:val="-1594006797"/>
                <w:placeholder>
                  <w:docPart w:val="958E8E895695400988CDE0122EE2B62B"/>
                </w:placeholder>
              </w:sdtPr>
              <w:sdtEndPr/>
              <w:sdtContent>
                <w:r w:rsidR="00696EC8" w:rsidRPr="00125B49">
                  <w:rPr>
                    <w:rFonts w:ascii="Avenir" w:eastAsia="MS PGothic" w:hAnsi="Avenir" w:cs="Times New Roman"/>
                    <w:b/>
                    <w:bCs/>
                    <w:color w:val="000000"/>
                    <w:lang w:eastAsia="en-US"/>
                  </w:rPr>
                  <w:t>[</w:t>
                </w:r>
                <w:r w:rsidR="00696EC8">
                  <w:rPr>
                    <w:rFonts w:ascii="Avenir" w:eastAsia="MS PGothic" w:hAnsi="Avenir" w:cs="Times New Roman"/>
                    <w:b/>
                    <w:bCs/>
                    <w:color w:val="000000"/>
                    <w:lang w:eastAsia="en-US"/>
                  </w:rPr>
                  <w:t>3</w:t>
                </w:r>
                <w:r w:rsidR="00696EC8" w:rsidRPr="00125B49">
                  <w:rPr>
                    <w:rFonts w:ascii="Avenir" w:eastAsia="MS PGothic" w:hAnsi="Avenir" w:cs="Times New Roman"/>
                    <w:b/>
                    <w:bCs/>
                    <w:color w:val="000000"/>
                    <w:lang w:eastAsia="en-US"/>
                  </w:rPr>
                  <w:t xml:space="preserve">] </w:t>
                </w:r>
                <w:r w:rsidR="00696EC8">
                  <w:rPr>
                    <w:rFonts w:ascii="Avenir" w:eastAsia="MS PGothic" w:hAnsi="Avenir" w:cs="Times New Roman"/>
                    <w:b/>
                    <w:bCs/>
                    <w:color w:val="000000"/>
                    <w:lang w:eastAsia="en-US"/>
                  </w:rPr>
                  <w:t>Generació d’hipòtesis</w:t>
                </w:r>
                <w:r w:rsidR="00696EC8" w:rsidRPr="00125B49">
                  <w:rPr>
                    <w:rFonts w:ascii="Avenir" w:eastAsia="MS PGothic" w:hAnsi="Avenir" w:cs="Times New Roman"/>
                    <w:b/>
                    <w:bCs/>
                    <w:color w:val="000000"/>
                    <w:lang w:eastAsia="en-US"/>
                  </w:rPr>
                  <w:t xml:space="preserve">               </w:t>
                </w:r>
              </w:sdtContent>
            </w:sdt>
            <w:r w:rsidR="00696EC8">
              <w:rPr>
                <w:rFonts w:ascii="Avenir" w:eastAsia="MS PGothic" w:hAnsi="Avenir" w:cs="Times New Roman"/>
                <w:bCs/>
                <w:color w:val="000000"/>
                <w:lang w:eastAsia="en-US"/>
              </w:rPr>
              <w:t>10 minuts (Final sessió 2)</w:t>
            </w:r>
          </w:p>
          <w:p w14:paraId="3BDA6914" w14:textId="3A68417E" w:rsidR="00696EC8" w:rsidRDefault="00696EC8" w:rsidP="00696EC8">
            <w:pPr>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w:rPr>
                <w:rFonts w:ascii="Avenir" w:eastAsia="MS PGothic" w:hAnsi="Avenir" w:cs="Times New Roman"/>
                <w:bCs/>
                <w:color w:val="000000"/>
                <w:lang w:eastAsia="en-US"/>
              </w:rPr>
              <w:t xml:space="preserve">El docent demanarà als estudiants que utilitzin les nocions de fraccions i percentatges per generar una hipòtesi coherent amb les dades recollides i puguin donar una </w:t>
            </w:r>
            <w:r w:rsidR="00B66BCB">
              <w:rPr>
                <w:rFonts w:ascii="Avenir" w:eastAsia="MS PGothic" w:hAnsi="Avenir" w:cs="Times New Roman"/>
                <w:bCs/>
                <w:color w:val="000000"/>
                <w:lang w:eastAsia="en-US"/>
              </w:rPr>
              <w:t>hipòtesi.</w:t>
            </w:r>
          </w:p>
          <w:p w14:paraId="7B064C1C" w14:textId="470BED5B" w:rsidR="00B66BCB" w:rsidRPr="00096B63" w:rsidRDefault="00B66BCB" w:rsidP="00B66BCB">
            <w:pPr>
              <w:rPr>
                <w:rFonts w:ascii="Avenir" w:hAnsi="Avenir"/>
                <w:color w:val="76923C" w:themeColor="accent3" w:themeShade="BF"/>
              </w:rPr>
            </w:pPr>
            <w:r>
              <w:rPr>
                <w:rFonts w:ascii="Avenir" w:eastAsia="MS PGothic" w:hAnsi="Avenir" w:cs="Times New Roman"/>
                <w:szCs w:val="22"/>
                <w:lang w:eastAsia="en-US"/>
              </w:rPr>
              <w:t>És important també en aquest moment preguntar a cada equip pel seu nivell de confiança (</w:t>
            </w:r>
            <w:r>
              <w:rPr>
                <w:rFonts w:ascii="Avenir" w:hAnsi="Avenir"/>
                <w:color w:val="76923C" w:themeColor="accent3" w:themeShade="BF"/>
              </w:rPr>
              <w:t>Com de segurs estem dels resultats</w:t>
            </w:r>
            <w:r w:rsidRPr="005E4BD7">
              <w:rPr>
                <w:rFonts w:ascii="Avenir" w:hAnsi="Avenir"/>
                <w:color w:val="76923C" w:themeColor="accent3" w:themeShade="BF"/>
              </w:rPr>
              <w:t>?</w:t>
            </w:r>
            <w:r>
              <w:rPr>
                <w:rFonts w:ascii="Avenir" w:eastAsia="MS PGothic" w:hAnsi="Avenir" w:cs="Times New Roman"/>
                <w:szCs w:val="22"/>
                <w:lang w:eastAsia="en-US"/>
              </w:rPr>
              <w:t xml:space="preserve">) i remarcar que potser és una informació clau per escriure a les conclusions de l’informe. Si el </w:t>
            </w:r>
            <w:r w:rsidRPr="00302144">
              <w:rPr>
                <w:rFonts w:ascii="Avenir" w:eastAsia="MS PGothic" w:hAnsi="Avenir" w:cs="Times New Roman"/>
                <w:color w:val="C0504D" w:themeColor="accent2"/>
                <w:szCs w:val="22"/>
                <w:lang w:eastAsia="en-US"/>
              </w:rPr>
              <w:t>docent</w:t>
            </w:r>
            <w:r>
              <w:rPr>
                <w:rFonts w:ascii="Avenir" w:eastAsia="MS PGothic" w:hAnsi="Avenir" w:cs="Times New Roman"/>
                <w:szCs w:val="22"/>
                <w:lang w:eastAsia="en-US"/>
              </w:rPr>
              <w:t xml:space="preserve"> ho considera oportú també es pot afegir una altra columna que indica el </w:t>
            </w:r>
            <w:r w:rsidR="00096B63">
              <w:rPr>
                <w:rFonts w:ascii="Avenir" w:eastAsia="MS PGothic" w:hAnsi="Avenir" w:cs="Times New Roman"/>
                <w:szCs w:val="22"/>
                <w:lang w:eastAsia="en-US"/>
              </w:rPr>
              <w:t>nivell</w:t>
            </w:r>
            <w:r>
              <w:rPr>
                <w:rFonts w:ascii="Avenir" w:eastAsia="MS PGothic" w:hAnsi="Avenir" w:cs="Times New Roman"/>
                <w:szCs w:val="22"/>
                <w:lang w:eastAsia="en-US"/>
              </w:rPr>
              <w:t xml:space="preserve"> de confiança que estima l’equip que té sobre la seva hipòtesi.</w:t>
            </w:r>
            <w:r w:rsidR="00096B63">
              <w:rPr>
                <w:rFonts w:ascii="Avenir" w:eastAsia="MS PGothic" w:hAnsi="Avenir" w:cs="Times New Roman"/>
                <w:szCs w:val="22"/>
                <w:lang w:eastAsia="en-US"/>
              </w:rPr>
              <w:t xml:space="preserve"> Esperem que els estudiants puguin estar </w:t>
            </w:r>
            <w:r w:rsidR="00096B63">
              <w:rPr>
                <w:rFonts w:ascii="Avenir" w:eastAsia="MS PGothic" w:hAnsi="Avenir" w:cs="Times New Roman"/>
                <w:i/>
                <w:iCs/>
                <w:szCs w:val="22"/>
                <w:lang w:eastAsia="en-US"/>
              </w:rPr>
              <w:t>bastant</w:t>
            </w:r>
            <w:r w:rsidR="00096B63">
              <w:rPr>
                <w:rFonts w:ascii="Avenir" w:eastAsia="MS PGothic" w:hAnsi="Avenir" w:cs="Times New Roman"/>
                <w:szCs w:val="22"/>
                <w:lang w:eastAsia="en-US"/>
              </w:rPr>
              <w:t xml:space="preserve"> segurs de la seva hipòtesi, però mai completament.</w:t>
            </w:r>
          </w:p>
          <w:p w14:paraId="7E0B7BC6" w14:textId="7B23E087" w:rsidR="00696EC8" w:rsidRDefault="00B66BCB" w:rsidP="008850AE">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Aquí els </w:t>
            </w:r>
            <w:r w:rsidRPr="00302144">
              <w:rPr>
                <w:rFonts w:ascii="Avenir" w:eastAsia="MS PGothic" w:hAnsi="Avenir" w:cs="Times New Roman"/>
                <w:color w:val="C0504D" w:themeColor="accent2"/>
                <w:szCs w:val="22"/>
                <w:lang w:eastAsia="en-US"/>
              </w:rPr>
              <w:t>estudiants</w:t>
            </w:r>
            <w:r>
              <w:rPr>
                <w:rFonts w:ascii="Avenir" w:eastAsia="MS PGothic" w:hAnsi="Avenir" w:cs="Times New Roman"/>
                <w:szCs w:val="22"/>
                <w:lang w:eastAsia="en-US"/>
              </w:rPr>
              <w:t xml:space="preserve"> hauran de veure que com més gran sigui la mida de la mostra, més grau de confiança tindrem. El docent indicarà que precisament aquest aspecte és el que estudiaran durant la propera sessió.</w:t>
            </w:r>
          </w:p>
          <w:p w14:paraId="2DA37E0A" w14:textId="0E012D8C" w:rsidR="00266844" w:rsidRPr="00125B49" w:rsidRDefault="00185647" w:rsidP="00266844">
            <w:pPr>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w:sdtPr>
                <w:rPr>
                  <w:rFonts w:ascii="Avenir" w:eastAsia="MS PGothic" w:hAnsi="Avenir" w:cs="Times New Roman"/>
                  <w:b/>
                  <w:bCs/>
                  <w:color w:val="000000"/>
                  <w:lang w:eastAsia="en-US"/>
                </w:rPr>
                <w:id w:val="1006168384"/>
                <w:placeholder>
                  <w:docPart w:val="93E064B4D2B54D18909BD9C7B39C25B0"/>
                </w:placeholder>
              </w:sdtPr>
              <w:sdtEndPr/>
              <w:sdtContent>
                <w:r w:rsidR="00266844" w:rsidRPr="00125B49">
                  <w:rPr>
                    <w:rFonts w:ascii="Avenir" w:eastAsia="MS PGothic" w:hAnsi="Avenir" w:cs="Times New Roman"/>
                    <w:b/>
                    <w:bCs/>
                    <w:color w:val="000000"/>
                    <w:lang w:eastAsia="en-US"/>
                  </w:rPr>
                  <w:t>[</w:t>
                </w:r>
                <w:r w:rsidR="00B66BCB">
                  <w:rPr>
                    <w:rFonts w:ascii="Avenir" w:eastAsia="MS PGothic" w:hAnsi="Avenir" w:cs="Times New Roman"/>
                    <w:b/>
                    <w:bCs/>
                    <w:color w:val="000000"/>
                    <w:lang w:eastAsia="en-US"/>
                  </w:rPr>
                  <w:t>4</w:t>
                </w:r>
                <w:r w:rsidR="00266844" w:rsidRPr="00125B49">
                  <w:rPr>
                    <w:rFonts w:ascii="Avenir" w:eastAsia="MS PGothic" w:hAnsi="Avenir" w:cs="Times New Roman"/>
                    <w:b/>
                    <w:bCs/>
                    <w:color w:val="000000"/>
                    <w:lang w:eastAsia="en-US"/>
                  </w:rPr>
                  <w:t xml:space="preserve">] </w:t>
                </w:r>
                <w:r w:rsidR="00266844">
                  <w:rPr>
                    <w:rFonts w:ascii="Avenir" w:eastAsia="MS PGothic" w:hAnsi="Avenir" w:cs="Times New Roman"/>
                    <w:b/>
                    <w:bCs/>
                    <w:color w:val="000000"/>
                    <w:lang w:eastAsia="en-US"/>
                  </w:rPr>
                  <w:t>Nova recollida de dades</w:t>
                </w:r>
                <w:r w:rsidR="001E71D1">
                  <w:rPr>
                    <w:rFonts w:ascii="Avenir" w:eastAsia="MS PGothic" w:hAnsi="Avenir" w:cs="Times New Roman"/>
                    <w:b/>
                    <w:bCs/>
                    <w:color w:val="000000"/>
                    <w:lang w:eastAsia="en-US"/>
                  </w:rPr>
                  <w:t xml:space="preserve"> amb N creixent</w:t>
                </w:r>
                <w:r w:rsidR="00266844" w:rsidRPr="00125B49">
                  <w:rPr>
                    <w:rFonts w:ascii="Avenir" w:eastAsia="MS PGothic" w:hAnsi="Avenir" w:cs="Times New Roman"/>
                    <w:b/>
                    <w:bCs/>
                    <w:color w:val="000000"/>
                    <w:lang w:eastAsia="en-US"/>
                  </w:rPr>
                  <w:t xml:space="preserve">               </w:t>
                </w:r>
              </w:sdtContent>
            </w:sdt>
            <w:r w:rsidR="001E71D1">
              <w:rPr>
                <w:rFonts w:ascii="Avenir" w:eastAsia="MS PGothic" w:hAnsi="Avenir" w:cs="Times New Roman"/>
                <w:bCs/>
                <w:color w:val="000000"/>
                <w:lang w:eastAsia="en-US"/>
              </w:rPr>
              <w:t>3</w:t>
            </w:r>
            <w:r w:rsidR="00266844">
              <w:rPr>
                <w:rFonts w:ascii="Avenir" w:eastAsia="MS PGothic" w:hAnsi="Avenir" w:cs="Times New Roman"/>
                <w:bCs/>
                <w:color w:val="000000"/>
                <w:lang w:eastAsia="en-US"/>
              </w:rPr>
              <w:t>0</w:t>
            </w:r>
            <w:r w:rsidR="00266844" w:rsidRPr="00125B49">
              <w:rPr>
                <w:rFonts w:ascii="Avenir" w:eastAsia="MS PGothic" w:hAnsi="Avenir" w:cs="Times New Roman"/>
                <w:bCs/>
                <w:color w:val="000000"/>
                <w:lang w:eastAsia="en-US"/>
              </w:rPr>
              <w:t xml:space="preserve"> minuts</w:t>
            </w:r>
            <w:r w:rsidR="00802A6F">
              <w:rPr>
                <w:rFonts w:ascii="Avenir" w:eastAsia="MS PGothic" w:hAnsi="Avenir" w:cs="Times New Roman"/>
                <w:bCs/>
                <w:color w:val="000000"/>
                <w:lang w:eastAsia="en-US"/>
              </w:rPr>
              <w:t xml:space="preserve"> (</w:t>
            </w:r>
            <w:r w:rsidR="001E71D1">
              <w:rPr>
                <w:rFonts w:ascii="Avenir" w:eastAsia="MS PGothic" w:hAnsi="Avenir" w:cs="Times New Roman"/>
                <w:bCs/>
                <w:color w:val="000000"/>
                <w:lang w:eastAsia="en-US"/>
              </w:rPr>
              <w:t>S</w:t>
            </w:r>
            <w:r w:rsidR="00C511EA">
              <w:rPr>
                <w:rFonts w:ascii="Avenir" w:eastAsia="MS PGothic" w:hAnsi="Avenir" w:cs="Times New Roman"/>
                <w:bCs/>
                <w:color w:val="000000"/>
                <w:lang w:eastAsia="en-US"/>
              </w:rPr>
              <w:t>essió 3</w:t>
            </w:r>
            <w:r w:rsidR="00802A6F">
              <w:rPr>
                <w:rFonts w:ascii="Avenir" w:eastAsia="MS PGothic" w:hAnsi="Avenir" w:cs="Times New Roman"/>
                <w:bCs/>
                <w:color w:val="000000"/>
                <w:lang w:eastAsia="en-US"/>
              </w:rPr>
              <w:t>)</w:t>
            </w:r>
          </w:p>
          <w:sdt>
            <w:sdtPr>
              <w:rPr>
                <w:rFonts w:ascii="Avenir" w:eastAsia="MS PGothic" w:hAnsi="Avenir" w:cs="Times New Roman"/>
                <w:szCs w:val="22"/>
                <w:lang w:eastAsia="en-US"/>
              </w:rPr>
              <w:id w:val="-1707173222"/>
              <w:placeholder>
                <w:docPart w:val="67C963B815044F479B087FEBCB54AE95"/>
              </w:placeholder>
            </w:sdtPr>
            <w:sdtEndPr>
              <w:rPr>
                <w:rFonts w:eastAsia="Aptos" w:cs="Aptos"/>
                <w:szCs w:val="20"/>
                <w:lang w:eastAsia="es-ES"/>
              </w:rPr>
            </w:sdtEndPr>
            <w:sdtContent>
              <w:p w14:paraId="4D1D16B9" w14:textId="11B0D427" w:rsidR="00AE7238" w:rsidRDefault="00AE7238"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El docent començarà la sessió registrant a la pissarra les hipòtesis </w:t>
                </w:r>
                <w:r w:rsidR="00DC1D9F">
                  <w:rPr>
                    <w:rFonts w:ascii="Avenir" w:eastAsia="MS PGothic" w:hAnsi="Avenir" w:cs="Times New Roman"/>
                    <w:szCs w:val="22"/>
                    <w:lang w:eastAsia="en-US"/>
                  </w:rPr>
                  <w:t xml:space="preserve">sobre la composició de l’ampolla dels diferents equips. </w:t>
                </w:r>
              </w:p>
              <w:p w14:paraId="188501A7" w14:textId="2B6E9A2A" w:rsidR="00266844" w:rsidRDefault="001E71D1"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El docent indicarà que </w:t>
                </w:r>
                <w:r w:rsidR="00096B63">
                  <w:rPr>
                    <w:rFonts w:ascii="Avenir" w:eastAsia="MS PGothic" w:hAnsi="Avenir" w:cs="Times New Roman"/>
                    <w:szCs w:val="22"/>
                    <w:lang w:eastAsia="en-US"/>
                  </w:rPr>
                  <w:t>es tornarà a realitzar el mateix experiment amb la finalitat de tenir més informació sobre l’ampolla (més dades), per així augmentar el seu nivell de confiança en les diferents hipòtesis.</w:t>
                </w:r>
              </w:p>
              <w:p w14:paraId="6F89A865" w14:textId="2DCCB63A" w:rsidR="00096B63" w:rsidRDefault="00096B63"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El docent </w:t>
                </w:r>
                <w:r w:rsidR="00181FCF">
                  <w:rPr>
                    <w:rFonts w:ascii="Avenir" w:eastAsia="MS PGothic" w:hAnsi="Avenir" w:cs="Times New Roman"/>
                    <w:szCs w:val="22"/>
                    <w:lang w:eastAsia="en-US"/>
                  </w:rPr>
                  <w:t xml:space="preserve">indicarà que hauran de tornar a recollir dades, però que aquesta vegada consideraran una grandària de la mostra de </w:t>
                </w:r>
                <w:r w:rsidR="000C68FB">
                  <w:rPr>
                    <w:rFonts w:ascii="Avenir" w:eastAsia="MS PGothic" w:hAnsi="Avenir" w:cs="Times New Roman"/>
                    <w:szCs w:val="22"/>
                    <w:lang w:eastAsia="en-US"/>
                  </w:rPr>
                  <w:t>N=</w:t>
                </w:r>
                <w:r w:rsidR="00181FCF">
                  <w:rPr>
                    <w:rFonts w:ascii="Avenir" w:eastAsia="MS PGothic" w:hAnsi="Avenir" w:cs="Times New Roman"/>
                    <w:szCs w:val="22"/>
                    <w:lang w:eastAsia="en-US"/>
                  </w:rPr>
                  <w:t xml:space="preserve">150 visualitzacions. El docent indicarà que poden reutilitzar les dades del dia anterior, per tant, només caldrà que tornin a fer 50 noves visualitzacions i acumulin els resultats. </w:t>
                </w:r>
              </w:p>
              <w:p w14:paraId="619B2EBB" w14:textId="1418C034" w:rsidR="0021400D" w:rsidRDefault="0021400D"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El docent repartirà un nou full </w:t>
                </w:r>
                <w:r w:rsidR="00261646" w:rsidRPr="00FD7EE6">
                  <w:rPr>
                    <w:rFonts w:ascii="Avenir" w:eastAsia="MS PGothic" w:hAnsi="Avenir" w:cs="Times New Roman"/>
                    <w:color w:val="002060"/>
                    <w:szCs w:val="22"/>
                    <w:lang w:eastAsia="en-US"/>
                  </w:rPr>
                  <w:t>[Fase 2 – Informe]</w:t>
                </w:r>
                <w:r w:rsidR="00261646">
                  <w:rPr>
                    <w:rFonts w:ascii="Avenir" w:eastAsia="MS PGothic" w:hAnsi="Avenir" w:cs="Times New Roman"/>
                    <w:color w:val="002060"/>
                    <w:szCs w:val="22"/>
                    <w:lang w:eastAsia="en-US"/>
                  </w:rPr>
                  <w:t xml:space="preserve"> </w:t>
                </w:r>
                <w:r w:rsidR="00261646">
                  <w:rPr>
                    <w:rFonts w:ascii="Avenir" w:eastAsia="MS PGothic" w:hAnsi="Avenir" w:cs="Times New Roman"/>
                    <w:szCs w:val="22"/>
                    <w:lang w:eastAsia="en-US"/>
                  </w:rPr>
                  <w:t>on hauran de tornar a registrar les dades i generar una nova hipòtesi.</w:t>
                </w:r>
              </w:p>
              <w:p w14:paraId="39C9AEF9" w14:textId="0D078240" w:rsidR="00AE7238" w:rsidRDefault="00AE7238"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El docent ara anotarà a la pissarra </w:t>
                </w:r>
                <w:r w:rsidR="00617CB7">
                  <w:rPr>
                    <w:rFonts w:ascii="Avenir" w:eastAsia="MS PGothic" w:hAnsi="Avenir" w:cs="Times New Roman"/>
                    <w:szCs w:val="22"/>
                    <w:lang w:eastAsia="en-US"/>
                  </w:rPr>
                  <w:t>les noves hipòtesis</w:t>
                </w:r>
                <w:r w:rsidR="00F23DC9">
                  <w:rPr>
                    <w:rFonts w:ascii="Avenir" w:eastAsia="MS PGothic" w:hAnsi="Avenir" w:cs="Times New Roman"/>
                    <w:szCs w:val="22"/>
                    <w:lang w:eastAsia="en-US"/>
                  </w:rPr>
                  <w:t xml:space="preserve"> (Figura 3)</w:t>
                </w:r>
                <w:r w:rsidR="00617CB7">
                  <w:rPr>
                    <w:rFonts w:ascii="Avenir" w:eastAsia="MS PGothic" w:hAnsi="Avenir" w:cs="Times New Roman"/>
                    <w:szCs w:val="22"/>
                    <w:lang w:eastAsia="en-US"/>
                  </w:rPr>
                  <w:t xml:space="preserve">, amb un altre color, al costat de les hipòtesis originals i s’obrirà un debat </w:t>
                </w:r>
                <w:r w:rsidR="000C68FB">
                  <w:rPr>
                    <w:rFonts w:ascii="Avenir" w:eastAsia="MS PGothic" w:hAnsi="Avenir" w:cs="Times New Roman"/>
                    <w:szCs w:val="22"/>
                    <w:lang w:eastAsia="en-US"/>
                  </w:rPr>
                  <w:t>sobre quines ampolles s’assemblen entre elles.</w:t>
                </w:r>
              </w:p>
              <w:p w14:paraId="78D298AD" w14:textId="77777777" w:rsidR="00F23DC9" w:rsidRDefault="00F23DC9" w:rsidP="00F23DC9">
                <w:pPr>
                  <w:keepNext/>
                  <w:spacing w:after="120" w:line="264" w:lineRule="auto"/>
                  <w:jc w:val="center"/>
                </w:pPr>
                <w:r w:rsidRPr="00C4010D">
                  <w:rPr>
                    <w:noProof/>
                  </w:rPr>
                  <w:lastRenderedPageBreak/>
                  <w:drawing>
                    <wp:inline distT="0" distB="0" distL="0" distR="0" wp14:anchorId="7B1B21B2" wp14:editId="288F96DC">
                      <wp:extent cx="3212963" cy="2184889"/>
                      <wp:effectExtent l="190500" t="171450" r="197485" b="196850"/>
                      <wp:docPr id="118234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7709" cy="22085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2380B6D" w14:textId="0342D913" w:rsidR="00F23DC9" w:rsidRDefault="00F23DC9" w:rsidP="00F23DC9">
                <w:pPr>
                  <w:pStyle w:val="Caption"/>
                  <w:jc w:val="center"/>
                </w:pPr>
                <w:r>
                  <w:t xml:space="preserve">Figura </w:t>
                </w:r>
                <w:r>
                  <w:fldChar w:fldCharType="begin"/>
                </w:r>
                <w:r>
                  <w:instrText xml:space="preserve"> SEQ Figura \* ARABIC </w:instrText>
                </w:r>
                <w:r>
                  <w:fldChar w:fldCharType="separate"/>
                </w:r>
                <w:r w:rsidR="004608C1">
                  <w:rPr>
                    <w:noProof/>
                  </w:rPr>
                  <w:t>3</w:t>
                </w:r>
                <w:r>
                  <w:fldChar w:fldCharType="end"/>
                </w:r>
                <w:r>
                  <w:t>: Imatge de la pissarra amb la posada en comú de les diferents hipòtesis</w:t>
                </w:r>
              </w:p>
              <w:p w14:paraId="7EEABD4D" w14:textId="61A75CF9" w:rsidR="000C68FB" w:rsidRDefault="000C68FB"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De manera opcional es pot repetir aquest procés amb N = 200</w:t>
                </w:r>
                <w:r w:rsidR="004E786E">
                  <w:rPr>
                    <w:rFonts w:ascii="Avenir" w:eastAsia="MS PGothic" w:hAnsi="Avenir" w:cs="Times New Roman"/>
                    <w:szCs w:val="22"/>
                    <w:lang w:eastAsia="en-US"/>
                  </w:rPr>
                  <w:t xml:space="preserve">  o 300</w:t>
                </w:r>
                <w:r>
                  <w:rPr>
                    <w:rFonts w:ascii="Avenir" w:eastAsia="MS PGothic" w:hAnsi="Avenir" w:cs="Times New Roman"/>
                    <w:szCs w:val="22"/>
                    <w:lang w:eastAsia="en-US"/>
                  </w:rPr>
                  <w:t xml:space="preserve"> visualitzacions.</w:t>
                </w:r>
              </w:p>
              <w:p w14:paraId="5CB5A3CA" w14:textId="07B0ADDD" w:rsidR="000C68FB" w:rsidRDefault="000C68FB" w:rsidP="00266844">
                <w:pPr>
                  <w:spacing w:after="120" w:line="264" w:lineRule="auto"/>
                  <w:jc w:val="both"/>
                  <w:rPr>
                    <w:rFonts w:ascii="Avenir" w:eastAsia="MS PGothic" w:hAnsi="Avenir" w:cs="Times New Roman"/>
                    <w:szCs w:val="22"/>
                    <w:lang w:eastAsia="en-US"/>
                  </w:rPr>
                </w:pPr>
                <w:r>
                  <w:rPr>
                    <w:rFonts w:ascii="Avenir" w:eastAsia="MS PGothic" w:hAnsi="Avenir" w:cs="Times New Roman"/>
                    <w:szCs w:val="22"/>
                    <w:lang w:eastAsia="en-US"/>
                  </w:rPr>
                  <w:t xml:space="preserve">Aquí esperem que les hipòtesis cada vegada es vagin assemblant més i sigui natural arribar a la conclusió que només hi ha dos tipus d’ampolles: les que tenen més blaves i les que tenen més rosa. </w:t>
                </w:r>
                <w:r w:rsidR="00737B59">
                  <w:rPr>
                    <w:rFonts w:ascii="Avenir" w:eastAsia="MS PGothic" w:hAnsi="Avenir" w:cs="Times New Roman"/>
                    <w:szCs w:val="22"/>
                    <w:lang w:eastAsia="en-US"/>
                  </w:rPr>
                  <w:t>De la mateixa manera, es veurà més clar que quan fem augmentar la grandària de la mostra, menys variabilitat entre les dades hi ha.</w:t>
                </w:r>
              </w:p>
              <w:p w14:paraId="03B30351" w14:textId="29CBDC6F" w:rsidR="00050593" w:rsidRDefault="00C57322" w:rsidP="00266844">
                <w:pPr>
                  <w:spacing w:after="120" w:line="264" w:lineRule="auto"/>
                  <w:jc w:val="both"/>
                  <w:rPr>
                    <w:rFonts w:ascii="Avenir" w:hAnsi="Avenir"/>
                  </w:rPr>
                </w:pPr>
                <w:r>
                  <w:rPr>
                    <w:rFonts w:ascii="Avenir" w:eastAsia="MS PGothic" w:hAnsi="Avenir" w:cs="Times New Roman"/>
                    <w:szCs w:val="22"/>
                    <w:lang w:eastAsia="en-US"/>
                  </w:rPr>
                  <w:t xml:space="preserve">En aquest cas </w:t>
                </w:r>
                <w:r w:rsidR="00480BC3">
                  <w:rPr>
                    <w:rFonts w:ascii="Avenir" w:eastAsia="MS PGothic" w:hAnsi="Avenir" w:cs="Times New Roman"/>
                    <w:szCs w:val="22"/>
                    <w:lang w:eastAsia="en-US"/>
                  </w:rPr>
                  <w:t xml:space="preserve">és natural que sorgeixi la qüestió </w:t>
                </w:r>
                <w:r w:rsidR="00480BC3" w:rsidRPr="005E4BD7">
                  <w:rPr>
                    <w:rFonts w:ascii="Avenir" w:hAnsi="Avenir"/>
                    <w:color w:val="76923C" w:themeColor="accent3" w:themeShade="BF"/>
                  </w:rPr>
                  <w:t xml:space="preserve">Si de </w:t>
                </w:r>
                <w:r w:rsidR="00480BC3">
                  <w:rPr>
                    <w:rFonts w:ascii="Avenir" w:hAnsi="Avenir"/>
                    <w:color w:val="76923C" w:themeColor="accent3" w:themeShade="BF"/>
                  </w:rPr>
                  <w:t>150</w:t>
                </w:r>
                <w:r w:rsidR="00480BC3" w:rsidRPr="005E4BD7">
                  <w:rPr>
                    <w:rFonts w:ascii="Avenir" w:hAnsi="Avenir"/>
                    <w:color w:val="76923C" w:themeColor="accent3" w:themeShade="BF"/>
                  </w:rPr>
                  <w:t xml:space="preserve"> tirades, </w:t>
                </w:r>
                <w:r w:rsidR="00050593">
                  <w:rPr>
                    <w:rFonts w:ascii="Avenir" w:hAnsi="Avenir"/>
                    <w:color w:val="76923C" w:themeColor="accent3" w:themeShade="BF"/>
                  </w:rPr>
                  <w:t>71</w:t>
                </w:r>
                <w:r w:rsidR="00480BC3" w:rsidRPr="005E4BD7">
                  <w:rPr>
                    <w:rFonts w:ascii="Avenir" w:hAnsi="Avenir"/>
                    <w:color w:val="76923C" w:themeColor="accent3" w:themeShade="BF"/>
                  </w:rPr>
                  <w:t xml:space="preserve"> són d’un color, en una ampolla amb </w:t>
                </w:r>
                <w:r w:rsidR="00480BC3">
                  <w:rPr>
                    <w:rFonts w:ascii="Avenir" w:hAnsi="Avenir"/>
                    <w:color w:val="76923C" w:themeColor="accent3" w:themeShade="BF"/>
                  </w:rPr>
                  <w:t>25</w:t>
                </w:r>
                <w:r w:rsidR="00480BC3" w:rsidRPr="005E4BD7">
                  <w:rPr>
                    <w:rFonts w:ascii="Avenir" w:hAnsi="Avenir"/>
                    <w:color w:val="76923C" w:themeColor="accent3" w:themeShade="BF"/>
                  </w:rPr>
                  <w:t xml:space="preserve"> boles, quantes boles tindré d’aquest color?</w:t>
                </w:r>
                <w:r w:rsidR="00480BC3" w:rsidRPr="005E4BD7">
                  <w:rPr>
                    <w:rFonts w:ascii="Avenir" w:hAnsi="Avenir"/>
                  </w:rPr>
                  <w:t>,</w:t>
                </w:r>
                <w:r w:rsidR="00480BC3">
                  <w:rPr>
                    <w:rFonts w:ascii="Avenir" w:hAnsi="Avenir"/>
                  </w:rPr>
                  <w:t xml:space="preserve"> el docent haurà </w:t>
                </w:r>
                <w:r w:rsidR="006B163A">
                  <w:rPr>
                    <w:rFonts w:ascii="Avenir" w:hAnsi="Avenir"/>
                  </w:rPr>
                  <w:t xml:space="preserve">de recordar el procediment fet anteriorment quan tenien el concepte de percentatge, però ara amb </w:t>
                </w:r>
                <w:r w:rsidR="00050593">
                  <w:rPr>
                    <w:rFonts w:ascii="Avenir" w:hAnsi="Avenir"/>
                  </w:rPr>
                  <w:t>un denominador diferent de 100:</w:t>
                </w:r>
              </w:p>
            </w:sdtContent>
          </w:sdt>
          <w:p w14:paraId="474CB9E9" w14:textId="060FED51" w:rsidR="00581F43" w:rsidRPr="00737B59" w:rsidRDefault="00185647" w:rsidP="00050593">
            <w:pPr>
              <w:spacing w:after="120" w:line="264" w:lineRule="auto"/>
              <w:jc w:val="both"/>
              <w:rPr>
                <w:rFonts w:ascii="Avenir" w:hAnsi="Avenir"/>
              </w:rPr>
            </w:pPr>
            <m:oMathPara>
              <m:oMath>
                <m:f>
                  <m:fPr>
                    <m:ctrlPr>
                      <w:rPr>
                        <w:rFonts w:ascii="Cambria Math" w:hAnsi="Cambria Math"/>
                        <w:i/>
                      </w:rPr>
                    </m:ctrlPr>
                  </m:fPr>
                  <m:num>
                    <m:r>
                      <w:rPr>
                        <w:rFonts w:ascii="Cambria Math" w:hAnsi="Cambria Math"/>
                      </w:rPr>
                      <m:t>71</m:t>
                    </m:r>
                  </m:num>
                  <m:den>
                    <m:r>
                      <w:rPr>
                        <w:rFonts w:ascii="Cambria Math" w:hAnsi="Cambria Math"/>
                      </w:rPr>
                      <m:t>150</m:t>
                    </m:r>
                  </m:den>
                </m:f>
                <m:r>
                  <w:rPr>
                    <w:rFonts w:ascii="Cambria Math" w:hAnsi="Cambria Math"/>
                  </w:rPr>
                  <m:t>de</m:t>
                </m:r>
                <m:r>
                  <w:rPr>
                    <w:rFonts w:ascii="Cambria Math" w:hAnsi="Cambria Math"/>
                  </w:rPr>
                  <m:t xml:space="preserve"> 25=</m:t>
                </m:r>
                <m:f>
                  <m:fPr>
                    <m:ctrlPr>
                      <w:rPr>
                        <w:rFonts w:ascii="Cambria Math" w:hAnsi="Cambria Math"/>
                        <w:i/>
                      </w:rPr>
                    </m:ctrlPr>
                  </m:fPr>
                  <m:num>
                    <m:r>
                      <w:rPr>
                        <w:rFonts w:ascii="Cambria Math" w:hAnsi="Cambria Math"/>
                      </w:rPr>
                      <m:t>71·25</m:t>
                    </m:r>
                  </m:num>
                  <m:den>
                    <m:r>
                      <w:rPr>
                        <w:rFonts w:ascii="Cambria Math" w:hAnsi="Cambria Math"/>
                      </w:rPr>
                      <m:t>150</m:t>
                    </m:r>
                  </m:den>
                </m:f>
                <m:r>
                  <w:rPr>
                    <w:rFonts w:ascii="Cambria Math" w:hAnsi="Cambria Math"/>
                  </w:rPr>
                  <m:t>≈11,83</m:t>
                </m:r>
              </m:oMath>
            </m:oMathPara>
          </w:p>
        </w:tc>
      </w:tr>
      <w:tr w:rsidR="009549AC" w:rsidRPr="008F7A92" w14:paraId="474CB9F0" w14:textId="77777777">
        <w:trPr>
          <w:trHeight w:val="44"/>
        </w:trPr>
        <w:tc>
          <w:tcPr>
            <w:tcW w:w="137" w:type="dxa"/>
          </w:tcPr>
          <w:p w14:paraId="474CB9EB" w14:textId="77777777" w:rsidR="009549AC" w:rsidRPr="008F7A92" w:rsidRDefault="009549AC"/>
        </w:tc>
        <w:tc>
          <w:tcPr>
            <w:tcW w:w="138" w:type="dxa"/>
          </w:tcPr>
          <w:p w14:paraId="474CB9EC" w14:textId="77777777" w:rsidR="009549AC" w:rsidRPr="008F7A92" w:rsidRDefault="009549AC"/>
        </w:tc>
        <w:tc>
          <w:tcPr>
            <w:tcW w:w="8740" w:type="dxa"/>
          </w:tcPr>
          <w:p w14:paraId="474CB9EF" w14:textId="77777777" w:rsidR="009549AC" w:rsidRPr="008F7A92" w:rsidRDefault="00BC6589">
            <w:pPr>
              <w:tabs>
                <w:tab w:val="left" w:pos="6858"/>
              </w:tabs>
            </w:pPr>
            <w:r w:rsidRPr="008F7A92">
              <w:tab/>
            </w:r>
          </w:p>
        </w:tc>
      </w:tr>
      <w:tr w:rsidR="009549AC" w:rsidRPr="008F7A92" w14:paraId="474CB9FA" w14:textId="77777777">
        <w:trPr>
          <w:trHeight w:val="748"/>
        </w:trPr>
        <w:tc>
          <w:tcPr>
            <w:tcW w:w="137" w:type="dxa"/>
            <w:shd w:val="clear" w:color="auto" w:fill="1ED670"/>
          </w:tcPr>
          <w:p w14:paraId="474CB9F1" w14:textId="77777777" w:rsidR="009549AC" w:rsidRPr="008F7A92" w:rsidRDefault="009549AC"/>
        </w:tc>
        <w:tc>
          <w:tcPr>
            <w:tcW w:w="138" w:type="dxa"/>
          </w:tcPr>
          <w:p w14:paraId="474CB9F2" w14:textId="77777777" w:rsidR="009549AC" w:rsidRPr="008F7A92" w:rsidRDefault="009549AC"/>
        </w:tc>
        <w:tc>
          <w:tcPr>
            <w:tcW w:w="8740" w:type="dxa"/>
          </w:tcPr>
          <w:p w14:paraId="474CB9F3" w14:textId="77777777" w:rsidR="009549AC" w:rsidRPr="008F7A92" w:rsidRDefault="00BC6589">
            <w:pPr>
              <w:pStyle w:val="Heading1"/>
              <w:spacing w:before="240" w:after="240"/>
              <w:rPr>
                <w:rFonts w:ascii="Avenir" w:eastAsia="Avenir" w:hAnsi="Avenir" w:cs="Avenir"/>
                <w:color w:val="3A7D22"/>
                <w:sz w:val="28"/>
                <w:szCs w:val="28"/>
              </w:rPr>
            </w:pPr>
            <w:r w:rsidRPr="008F7A92">
              <w:rPr>
                <w:rFonts w:ascii="Avenir" w:eastAsia="Avenir" w:hAnsi="Avenir" w:cs="Avenir"/>
                <w:color w:val="3A7D22"/>
                <w:sz w:val="28"/>
                <w:szCs w:val="28"/>
              </w:rPr>
              <w:t>Recursos i materials necessaris/disponibles</w:t>
            </w:r>
          </w:p>
          <w:sdt>
            <w:sdtPr>
              <w:rPr>
                <w:rFonts w:ascii="Avenir" w:hAnsi="Avenir"/>
                <w:lang w:val="ca-ES"/>
              </w:rPr>
              <w:id w:val="9459749"/>
              <w:placeholder>
                <w:docPart w:val="F4D4CB4AE2574AADA34FCF6BE84BF6B2"/>
              </w:placeholder>
            </w:sdtPr>
            <w:sdtEndPr>
              <w:rPr>
                <w:color w:val="000000" w:themeColor="text1"/>
              </w:rPr>
            </w:sdtEndPr>
            <w:sdtContent>
              <w:p w14:paraId="1B697AF0" w14:textId="440DBFCB" w:rsidR="00321448" w:rsidRPr="0047098C" w:rsidRDefault="0047098C" w:rsidP="00266844">
                <w:pPr>
                  <w:pStyle w:val="BodyText"/>
                  <w:spacing w:after="120" w:line="264" w:lineRule="auto"/>
                  <w:jc w:val="both"/>
                  <w:rPr>
                    <w:rFonts w:ascii="Avenir" w:hAnsi="Avenir"/>
                    <w:lang w:val="ca-ES"/>
                  </w:rPr>
                </w:pPr>
                <w:r w:rsidRPr="00374377">
                  <w:rPr>
                    <w:rFonts w:ascii="Avenir" w:hAnsi="Avenir"/>
                    <w:color w:val="000090"/>
                    <w:lang w:val="ca-ES"/>
                  </w:rPr>
                  <w:t>Ampolles diferents</w:t>
                </w:r>
                <w:r w:rsidRPr="0047098C">
                  <w:rPr>
                    <w:rFonts w:ascii="Avenir" w:hAnsi="Avenir"/>
                    <w:lang w:val="ca-ES"/>
                  </w:rPr>
                  <w:t xml:space="preserve">: </w:t>
                </w:r>
                <w:r w:rsidR="00266844">
                  <w:rPr>
                    <w:rFonts w:ascii="Avenir" w:hAnsi="Avenir"/>
                    <w:lang w:val="ca-ES"/>
                  </w:rPr>
                  <w:t>La mateixa repartició que a la fase anterior.</w:t>
                </w:r>
              </w:p>
              <w:p w14:paraId="14141323" w14:textId="08A12C4F" w:rsidR="00C77B96" w:rsidRDefault="00C77B96" w:rsidP="00C77B96">
                <w:pPr>
                  <w:pStyle w:val="BodyText"/>
                  <w:spacing w:after="120" w:line="264" w:lineRule="auto"/>
                  <w:jc w:val="both"/>
                  <w:rPr>
                    <w:rFonts w:ascii="Avenir" w:hAnsi="Avenir"/>
                    <w:color w:val="000090"/>
                    <w:lang w:val="ca-ES"/>
                  </w:rPr>
                </w:pPr>
                <w:r w:rsidRPr="00C77B96">
                  <w:rPr>
                    <w:rFonts w:ascii="Avenir" w:hAnsi="Avenir"/>
                    <w:lang w:val="ca-ES"/>
                  </w:rPr>
                  <w:t>L’</w:t>
                </w:r>
                <w:r w:rsidR="00E93A46">
                  <w:rPr>
                    <w:rFonts w:ascii="Avenir" w:hAnsi="Avenir"/>
                    <w:lang w:val="ca-ES"/>
                  </w:rPr>
                  <w:t xml:space="preserve">informe </w:t>
                </w:r>
                <w:r w:rsidR="00E93A46" w:rsidRPr="00E93A46">
                  <w:rPr>
                    <w:rFonts w:ascii="Avenir" w:hAnsi="Avenir"/>
                    <w:color w:val="000090"/>
                    <w:lang w:val="ca-ES"/>
                  </w:rPr>
                  <w:t>Fase</w:t>
                </w:r>
                <w:r w:rsidR="00266844">
                  <w:rPr>
                    <w:rFonts w:ascii="Avenir" w:hAnsi="Avenir"/>
                    <w:color w:val="000090"/>
                    <w:lang w:val="ca-ES"/>
                  </w:rPr>
                  <w:t>2</w:t>
                </w:r>
                <w:r w:rsidR="00E93A46" w:rsidRPr="00E93A46">
                  <w:rPr>
                    <w:rFonts w:ascii="Avenir" w:hAnsi="Avenir"/>
                    <w:color w:val="000090"/>
                    <w:lang w:val="ca-ES"/>
                  </w:rPr>
                  <w:t xml:space="preserve"> </w:t>
                </w:r>
                <w:r w:rsidR="00E403BE">
                  <w:rPr>
                    <w:rFonts w:ascii="Avenir" w:hAnsi="Avenir"/>
                    <w:color w:val="000090"/>
                    <w:lang w:val="ca-ES"/>
                  </w:rPr>
                  <w:t>–</w:t>
                </w:r>
                <w:r w:rsidR="00E93A46" w:rsidRPr="00E93A46">
                  <w:rPr>
                    <w:rFonts w:ascii="Avenir" w:hAnsi="Avenir"/>
                    <w:color w:val="000090"/>
                    <w:lang w:val="ca-ES"/>
                  </w:rPr>
                  <w:t xml:space="preserve"> </w:t>
                </w:r>
                <w:r w:rsidRPr="00E93A46">
                  <w:rPr>
                    <w:rFonts w:ascii="Avenir" w:hAnsi="Avenir"/>
                    <w:color w:val="000090"/>
                    <w:lang w:val="ca-ES"/>
                  </w:rPr>
                  <w:t>Informe</w:t>
                </w:r>
              </w:p>
              <w:p w14:paraId="2A2D7638" w14:textId="1E8C1118" w:rsidR="00E403BE" w:rsidRPr="00C77B96" w:rsidRDefault="00E403BE" w:rsidP="00E403BE">
                <w:pPr>
                  <w:pStyle w:val="BodyText"/>
                  <w:spacing w:after="120" w:line="264" w:lineRule="auto"/>
                  <w:jc w:val="both"/>
                  <w:rPr>
                    <w:rFonts w:ascii="Avenir" w:hAnsi="Avenir"/>
                    <w:color w:val="000000" w:themeColor="text1"/>
                    <w:lang w:val="ca-ES"/>
                  </w:rPr>
                </w:pPr>
                <w:r w:rsidRPr="00C77B96">
                  <w:rPr>
                    <w:rFonts w:ascii="Avenir" w:hAnsi="Avenir"/>
                    <w:lang w:val="ca-ES"/>
                  </w:rPr>
                  <w:t>L’</w:t>
                </w:r>
                <w:r>
                  <w:rPr>
                    <w:rFonts w:ascii="Avenir" w:hAnsi="Avenir"/>
                    <w:lang w:val="ca-ES"/>
                  </w:rPr>
                  <w:t xml:space="preserve">informe </w:t>
                </w:r>
                <w:r w:rsidRPr="00E93A46">
                  <w:rPr>
                    <w:rFonts w:ascii="Avenir" w:hAnsi="Avenir"/>
                    <w:color w:val="000090"/>
                    <w:lang w:val="ca-ES"/>
                  </w:rPr>
                  <w:t>Fase</w:t>
                </w:r>
                <w:r>
                  <w:rPr>
                    <w:rFonts w:ascii="Avenir" w:hAnsi="Avenir"/>
                    <w:color w:val="000090"/>
                    <w:lang w:val="ca-ES"/>
                  </w:rPr>
                  <w:t>2</w:t>
                </w:r>
                <w:r w:rsidRPr="00E93A46">
                  <w:rPr>
                    <w:rFonts w:ascii="Avenir" w:hAnsi="Avenir"/>
                    <w:color w:val="000090"/>
                    <w:lang w:val="ca-ES"/>
                  </w:rPr>
                  <w:t xml:space="preserve"> </w:t>
                </w:r>
                <w:r>
                  <w:rPr>
                    <w:rFonts w:ascii="Avenir" w:hAnsi="Avenir"/>
                    <w:color w:val="000090"/>
                    <w:lang w:val="ca-ES"/>
                  </w:rPr>
                  <w:t>–</w:t>
                </w:r>
                <w:r w:rsidRPr="00E93A46">
                  <w:rPr>
                    <w:rFonts w:ascii="Avenir" w:hAnsi="Avenir"/>
                    <w:color w:val="000090"/>
                    <w:lang w:val="ca-ES"/>
                  </w:rPr>
                  <w:t xml:space="preserve"> Informe</w:t>
                </w:r>
                <w:r>
                  <w:rPr>
                    <w:rFonts w:ascii="Avenir" w:hAnsi="Avenir"/>
                    <w:color w:val="000090"/>
                    <w:lang w:val="ca-ES"/>
                  </w:rPr>
                  <w:t xml:space="preserve"> final</w:t>
                </w:r>
              </w:p>
              <w:p w14:paraId="474CB9F9" w14:textId="668C3411" w:rsidR="009549AC" w:rsidRPr="00C77B96" w:rsidRDefault="00E93A46" w:rsidP="00E93A46">
                <w:pPr>
                  <w:pStyle w:val="BodyText"/>
                  <w:spacing w:after="120" w:line="264" w:lineRule="auto"/>
                  <w:jc w:val="both"/>
                  <w:rPr>
                    <w:rFonts w:ascii="Avenir" w:hAnsi="Avenir"/>
                    <w:color w:val="000000" w:themeColor="text1"/>
                    <w:lang w:val="ca-ES"/>
                  </w:rPr>
                </w:pPr>
                <w:r w:rsidRPr="00E93A46">
                  <w:rPr>
                    <w:rFonts w:ascii="Avenir" w:hAnsi="Avenir"/>
                    <w:color w:val="000090"/>
                    <w:lang w:val="ca-ES"/>
                  </w:rPr>
                  <w:t>Pissarra de classe</w:t>
                </w:r>
                <w:r>
                  <w:rPr>
                    <w:rFonts w:ascii="Avenir" w:hAnsi="Avenir"/>
                    <w:lang w:val="ca-ES"/>
                  </w:rPr>
                  <w:t xml:space="preserve">: </w:t>
                </w:r>
                <w:r w:rsidR="00C77B96" w:rsidRPr="00C77B96">
                  <w:rPr>
                    <w:rFonts w:ascii="Avenir" w:hAnsi="Avenir"/>
                    <w:color w:val="000090"/>
                    <w:lang w:val="ca-ES"/>
                  </w:rPr>
                  <w:t xml:space="preserve"> </w:t>
                </w:r>
                <w:r>
                  <w:rPr>
                    <w:rFonts w:ascii="Avenir" w:hAnsi="Avenir"/>
                    <w:lang w:val="ca-ES"/>
                  </w:rPr>
                  <w:t xml:space="preserve">On el docent haurà </w:t>
                </w:r>
                <w:r w:rsidR="00266844">
                  <w:rPr>
                    <w:rFonts w:ascii="Avenir" w:hAnsi="Avenir"/>
                    <w:lang w:val="ca-ES"/>
                  </w:rPr>
                  <w:t>d’escriure una taula amb el resum de les hipòtesis i resultats.</w:t>
                </w:r>
              </w:p>
            </w:sdtContent>
          </w:sdt>
        </w:tc>
      </w:tr>
      <w:tr w:rsidR="009549AC" w:rsidRPr="008F7A92" w14:paraId="474CB9FC" w14:textId="77777777">
        <w:trPr>
          <w:gridAfter w:val="2"/>
          <w:wAfter w:w="8878" w:type="dxa"/>
          <w:trHeight w:val="44"/>
        </w:trPr>
        <w:tc>
          <w:tcPr>
            <w:tcW w:w="137" w:type="dxa"/>
          </w:tcPr>
          <w:p w14:paraId="474CB9FB" w14:textId="77777777" w:rsidR="009549AC" w:rsidRPr="008F7A92" w:rsidRDefault="009549AC"/>
        </w:tc>
      </w:tr>
      <w:tr w:rsidR="009549AC" w:rsidRPr="008F7A92" w14:paraId="474CBA04" w14:textId="77777777" w:rsidTr="00FC2874">
        <w:trPr>
          <w:trHeight w:val="1346"/>
        </w:trPr>
        <w:tc>
          <w:tcPr>
            <w:tcW w:w="137" w:type="dxa"/>
            <w:shd w:val="clear" w:color="auto" w:fill="C0827E"/>
          </w:tcPr>
          <w:p w14:paraId="474CB9FD" w14:textId="77777777" w:rsidR="009549AC" w:rsidRPr="008F7A92" w:rsidRDefault="009549AC"/>
        </w:tc>
        <w:tc>
          <w:tcPr>
            <w:tcW w:w="138" w:type="dxa"/>
          </w:tcPr>
          <w:p w14:paraId="474CB9FE" w14:textId="77777777" w:rsidR="009549AC" w:rsidRPr="008F7A92" w:rsidRDefault="009549AC"/>
        </w:tc>
        <w:tc>
          <w:tcPr>
            <w:tcW w:w="8740" w:type="dxa"/>
          </w:tcPr>
          <w:p w14:paraId="474CB9FF" w14:textId="2DDFC61D" w:rsidR="009549AC" w:rsidRPr="008F7A92" w:rsidRDefault="00BC6589">
            <w:pPr>
              <w:pStyle w:val="Heading1"/>
              <w:spacing w:before="240" w:after="240"/>
              <w:rPr>
                <w:rFonts w:ascii="Avenir" w:eastAsia="Avenir" w:hAnsi="Avenir" w:cs="Avenir"/>
                <w:color w:val="9A0003"/>
                <w:sz w:val="28"/>
                <w:szCs w:val="28"/>
              </w:rPr>
            </w:pPr>
            <w:r w:rsidRPr="008F7A92">
              <w:rPr>
                <w:rFonts w:ascii="Avenir" w:eastAsia="Avenir" w:hAnsi="Avenir" w:cs="Avenir"/>
                <w:color w:val="9A0003"/>
                <w:sz w:val="28"/>
                <w:szCs w:val="28"/>
              </w:rPr>
              <w:t>Comentari rellevants per a la gestió de la Fase</w:t>
            </w:r>
          </w:p>
          <w:p w14:paraId="2BFAAF05" w14:textId="77777777" w:rsidR="009549AC" w:rsidRDefault="00BC6589" w:rsidP="00FB6F7B">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8F7A92">
              <w:rPr>
                <w:rFonts w:ascii="Avenir" w:eastAsia="Avenir" w:hAnsi="Avenir" w:cs="Avenir"/>
                <w:b/>
                <w:color w:val="000000"/>
                <w:sz w:val="24"/>
                <w:szCs w:val="24"/>
              </w:rPr>
              <w:t>Resistir-se a...</w:t>
            </w:r>
          </w:p>
          <w:p w14:paraId="474CBA03" w14:textId="554CA0E3" w:rsidR="00FB6F7B" w:rsidRPr="00FB6F7B" w:rsidRDefault="00FC2874" w:rsidP="00FC2874">
            <w:pPr>
              <w:pBdr>
                <w:top w:val="nil"/>
                <w:left w:val="nil"/>
                <w:bottom w:val="nil"/>
                <w:right w:val="nil"/>
                <w:between w:val="nil"/>
              </w:pBdr>
              <w:spacing w:after="120" w:line="264" w:lineRule="auto"/>
              <w:jc w:val="both"/>
              <w:rPr>
                <w:rFonts w:ascii="Avenir" w:eastAsia="Avenir" w:hAnsi="Avenir" w:cs="Avenir"/>
                <w:b/>
                <w:color w:val="000000"/>
                <w:sz w:val="24"/>
                <w:szCs w:val="24"/>
              </w:rPr>
            </w:pPr>
            <w:r>
              <w:rPr>
                <w:rFonts w:ascii="Avenir" w:eastAsia="Avenir" w:hAnsi="Avenir" w:cs="Avenir"/>
                <w:color w:val="000000"/>
              </w:rPr>
              <w:t xml:space="preserve">Tot i que pugui semblar que els estudiants acceptem millor la idea d’utilitzar la </w:t>
            </w:r>
            <w:r>
              <w:rPr>
                <w:rFonts w:ascii="Avenir" w:eastAsia="Avenir" w:hAnsi="Avenir" w:cs="Avenir"/>
                <w:i/>
                <w:iCs/>
                <w:color w:val="000000"/>
              </w:rPr>
              <w:t>regla de tres</w:t>
            </w:r>
            <w:r>
              <w:rPr>
                <w:rFonts w:ascii="Avenir" w:eastAsia="Avenir" w:hAnsi="Avenir" w:cs="Avenir"/>
                <w:color w:val="000000"/>
              </w:rPr>
              <w:t>, evitem la seva introducció, ja que condueix a unes justificacions molt mecanitzades, que no fomenten el raonament.</w:t>
            </w:r>
          </w:p>
        </w:tc>
      </w:tr>
    </w:tbl>
    <w:p w14:paraId="474CBA05" w14:textId="258A2B59" w:rsidR="009549AC" w:rsidRPr="008F7A92" w:rsidRDefault="009549AC" w:rsidP="00FC2874">
      <w:pPr>
        <w:pStyle w:val="Caption"/>
      </w:pPr>
    </w:p>
    <w:sectPr w:rsidR="009549AC" w:rsidRPr="008F7A92" w:rsidSect="00185647">
      <w:headerReference w:type="default" r:id="rId11"/>
      <w:footerReference w:type="default" r:id="rId12"/>
      <w:headerReference w:type="first" r:id="rId13"/>
      <w:pgSz w:w="11906" w:h="16838"/>
      <w:pgMar w:top="1440" w:right="1440" w:bottom="2269" w:left="1440" w:header="708" w:footer="7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E3A3" w14:textId="77777777" w:rsidR="006A7739" w:rsidRPr="008F7A92" w:rsidRDefault="006A7739">
      <w:pPr>
        <w:spacing w:line="240" w:lineRule="auto"/>
      </w:pPr>
      <w:r w:rsidRPr="008F7A92">
        <w:separator/>
      </w:r>
    </w:p>
  </w:endnote>
  <w:endnote w:type="continuationSeparator" w:id="0">
    <w:p w14:paraId="649F9897" w14:textId="77777777" w:rsidR="006A7739" w:rsidRPr="008F7A92" w:rsidRDefault="006A7739">
      <w:pPr>
        <w:spacing w:line="240" w:lineRule="auto"/>
      </w:pPr>
      <w:r w:rsidRPr="008F7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CE961A6-C4C7-424E-B9AA-A1020A63E2BC}"/>
  </w:font>
  <w:font w:name="Aptos">
    <w:charset w:val="00"/>
    <w:family w:val="swiss"/>
    <w:pitch w:val="variable"/>
    <w:sig w:usb0="20000287" w:usb1="00000003" w:usb2="00000000" w:usb3="00000000" w:csb0="0000019F" w:csb1="00000000"/>
    <w:embedRegular r:id="rId2" w:fontKey="{77EAE05C-A4DD-48DB-AD4E-DCCDB2BC75FC}"/>
    <w:embedBold r:id="rId3" w:fontKey="{41F781AC-1F36-4EA5-ABD7-11D17E1108CF}"/>
    <w:embedItalic r:id="rId4" w:fontKey="{377A8A4B-5B8C-4D05-849B-CA19070ED603}"/>
  </w:font>
  <w:font w:name="Play">
    <w:charset w:val="00"/>
    <w:family w:val="auto"/>
    <w:pitch w:val="default"/>
    <w:embedRegular r:id="rId5" w:fontKey="{3A17AE0D-7FFE-484F-9CFC-07328B3BF505}"/>
  </w:font>
  <w:font w:name="Cambria">
    <w:panose1 w:val="02040503050406030204"/>
    <w:charset w:val="00"/>
    <w:family w:val="roman"/>
    <w:pitch w:val="variable"/>
    <w:sig w:usb0="E00006FF" w:usb1="420024FF" w:usb2="02000000" w:usb3="00000000" w:csb0="0000019F" w:csb1="00000000"/>
    <w:embedRegular r:id="rId6" w:fontKey="{5DF8238F-555E-41FF-8635-B0F7EFFE57DD}"/>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Italic r:id="rId7" w:fontKey="{068008FC-E2BD-416A-A1AA-390106835F88}"/>
  </w:font>
  <w:font w:name="Calibri">
    <w:panose1 w:val="020F0502020204030204"/>
    <w:charset w:val="00"/>
    <w:family w:val="swiss"/>
    <w:pitch w:val="variable"/>
    <w:sig w:usb0="E4002EFF" w:usb1="C200247B" w:usb2="00000009" w:usb3="00000000" w:csb0="000001FF" w:csb1="00000000"/>
    <w:embedRegular r:id="rId8" w:fontKey="{A252F161-2306-40BF-873A-B1CFCFAC2B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8F7A92" w:rsidRDefault="00BC6589">
    <w:pPr>
      <w:pBdr>
        <w:top w:val="nil"/>
        <w:left w:val="nil"/>
        <w:bottom w:val="nil"/>
        <w:right w:val="nil"/>
        <w:between w:val="nil"/>
      </w:pBdr>
      <w:tabs>
        <w:tab w:val="center" w:pos="4513"/>
        <w:tab w:val="right" w:pos="9026"/>
      </w:tabs>
      <w:spacing w:line="240" w:lineRule="auto"/>
      <w:rPr>
        <w:color w:val="000000"/>
        <w:sz w:val="24"/>
        <w:szCs w:val="24"/>
      </w:rPr>
    </w:pPr>
    <w:r w:rsidRPr="008F7A92">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25EF" w14:textId="77777777" w:rsidR="006A7739" w:rsidRPr="008F7A92" w:rsidRDefault="006A7739">
      <w:pPr>
        <w:spacing w:line="240" w:lineRule="auto"/>
      </w:pPr>
      <w:r w:rsidRPr="008F7A92">
        <w:separator/>
      </w:r>
    </w:p>
  </w:footnote>
  <w:footnote w:type="continuationSeparator" w:id="0">
    <w:p w14:paraId="2A673A81" w14:textId="77777777" w:rsidR="006A7739" w:rsidRPr="008F7A92" w:rsidRDefault="006A7739">
      <w:pPr>
        <w:spacing w:line="240" w:lineRule="auto"/>
      </w:pPr>
      <w:r w:rsidRPr="008F7A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6F" w14:textId="1CFD99EE" w:rsidR="009549AC" w:rsidRPr="00565D96" w:rsidRDefault="00185647" w:rsidP="00565D96">
    <w:pPr>
      <w:pStyle w:val="Header"/>
    </w:pPr>
    <w:r>
      <w:rPr>
        <w:noProof/>
      </w:rPr>
      <w:drawing>
        <wp:anchor distT="0" distB="0" distL="114300" distR="114300" simplePos="0" relativeHeight="251665408" behindDoc="0" locked="0" layoutInCell="1" allowOverlap="1" wp14:anchorId="14E9DD29" wp14:editId="0D29F08A">
          <wp:simplePos x="0" y="0"/>
          <wp:positionH relativeFrom="column">
            <wp:posOffset>3652520</wp:posOffset>
          </wp:positionH>
          <wp:positionV relativeFrom="paragraph">
            <wp:posOffset>-301625</wp:posOffset>
          </wp:positionV>
          <wp:extent cx="2092960" cy="556895"/>
          <wp:effectExtent l="0" t="0" r="2540" b="0"/>
          <wp:wrapNone/>
          <wp:docPr id="1054681637"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95DA" w14:textId="428D3286" w:rsidR="00185647" w:rsidRDefault="00185647">
    <w:pPr>
      <w:pStyle w:val="Header"/>
    </w:pPr>
    <w:r>
      <w:rPr>
        <w:noProof/>
      </w:rPr>
      <w:drawing>
        <wp:anchor distT="0" distB="0" distL="114300" distR="114300" simplePos="0" relativeHeight="251662336" behindDoc="0" locked="0" layoutInCell="1" allowOverlap="1" wp14:anchorId="405E9F09" wp14:editId="2AB9E331">
          <wp:simplePos x="0" y="0"/>
          <wp:positionH relativeFrom="column">
            <wp:posOffset>3652520</wp:posOffset>
          </wp:positionH>
          <wp:positionV relativeFrom="paragraph">
            <wp:posOffset>-301625</wp:posOffset>
          </wp:positionV>
          <wp:extent cx="2092960" cy="556895"/>
          <wp:effectExtent l="0" t="0" r="2540" b="0"/>
          <wp:wrapNone/>
          <wp:docPr id="616438139"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0" locked="0" layoutInCell="1" allowOverlap="1" wp14:anchorId="0E4EC651" wp14:editId="5B7B7810">
          <wp:simplePos x="0" y="0"/>
          <wp:positionH relativeFrom="column">
            <wp:posOffset>0</wp:posOffset>
          </wp:positionH>
          <wp:positionV relativeFrom="paragraph">
            <wp:posOffset>-437956</wp:posOffset>
          </wp:positionV>
          <wp:extent cx="1216025" cy="909955"/>
          <wp:effectExtent l="0" t="0" r="3175" b="4445"/>
          <wp:wrapNone/>
          <wp:docPr id="659711344"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F00041"/>
    <w:multiLevelType w:val="hybridMultilevel"/>
    <w:tmpl w:val="DDD4D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3145461"/>
    <w:multiLevelType w:val="hybridMultilevel"/>
    <w:tmpl w:val="BC84B7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235387C"/>
    <w:multiLevelType w:val="hybridMultilevel"/>
    <w:tmpl w:val="71949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5247597">
    <w:abstractNumId w:val="8"/>
  </w:num>
  <w:num w:numId="2" w16cid:durableId="939603157">
    <w:abstractNumId w:val="3"/>
  </w:num>
  <w:num w:numId="3" w16cid:durableId="1505320388">
    <w:abstractNumId w:val="1"/>
  </w:num>
  <w:num w:numId="4" w16cid:durableId="805053696">
    <w:abstractNumId w:val="9"/>
  </w:num>
  <w:num w:numId="5" w16cid:durableId="1501851214">
    <w:abstractNumId w:val="0"/>
  </w:num>
  <w:num w:numId="6" w16cid:durableId="1464999945">
    <w:abstractNumId w:val="5"/>
  </w:num>
  <w:num w:numId="7" w16cid:durableId="1519000806">
    <w:abstractNumId w:val="6"/>
  </w:num>
  <w:num w:numId="8" w16cid:durableId="1272858656">
    <w:abstractNumId w:val="4"/>
  </w:num>
  <w:num w:numId="9" w16cid:durableId="995304105">
    <w:abstractNumId w:val="10"/>
  </w:num>
  <w:num w:numId="10" w16cid:durableId="1931115162">
    <w:abstractNumId w:val="2"/>
  </w:num>
  <w:num w:numId="11" w16cid:durableId="534776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7164"/>
    <w:rsid w:val="00017B2D"/>
    <w:rsid w:val="00023B2D"/>
    <w:rsid w:val="00050593"/>
    <w:rsid w:val="000658B3"/>
    <w:rsid w:val="000755E7"/>
    <w:rsid w:val="00091F31"/>
    <w:rsid w:val="00096B63"/>
    <w:rsid w:val="000A0C18"/>
    <w:rsid w:val="000B4CD1"/>
    <w:rsid w:val="000C50D5"/>
    <w:rsid w:val="000C68FB"/>
    <w:rsid w:val="000D2626"/>
    <w:rsid w:val="000D3E39"/>
    <w:rsid w:val="000D4A5D"/>
    <w:rsid w:val="000D656C"/>
    <w:rsid w:val="000E1A8A"/>
    <w:rsid w:val="000F4087"/>
    <w:rsid w:val="000F4A94"/>
    <w:rsid w:val="000F736A"/>
    <w:rsid w:val="00102658"/>
    <w:rsid w:val="001178E3"/>
    <w:rsid w:val="00125B49"/>
    <w:rsid w:val="00154804"/>
    <w:rsid w:val="001575BB"/>
    <w:rsid w:val="00174B8B"/>
    <w:rsid w:val="00181EF8"/>
    <w:rsid w:val="00181FCF"/>
    <w:rsid w:val="00184000"/>
    <w:rsid w:val="00185647"/>
    <w:rsid w:val="001A765F"/>
    <w:rsid w:val="001B31BA"/>
    <w:rsid w:val="001B504E"/>
    <w:rsid w:val="001D5602"/>
    <w:rsid w:val="001D589F"/>
    <w:rsid w:val="001E4159"/>
    <w:rsid w:val="001E71D1"/>
    <w:rsid w:val="001F0B92"/>
    <w:rsid w:val="001F25A7"/>
    <w:rsid w:val="001F2E5B"/>
    <w:rsid w:val="00203496"/>
    <w:rsid w:val="0020712A"/>
    <w:rsid w:val="00207A4D"/>
    <w:rsid w:val="0021400D"/>
    <w:rsid w:val="00222CFB"/>
    <w:rsid w:val="00224460"/>
    <w:rsid w:val="00224608"/>
    <w:rsid w:val="00246DA6"/>
    <w:rsid w:val="00261646"/>
    <w:rsid w:val="00266844"/>
    <w:rsid w:val="00275F08"/>
    <w:rsid w:val="00281126"/>
    <w:rsid w:val="002A6A86"/>
    <w:rsid w:val="002E026E"/>
    <w:rsid w:val="002E7348"/>
    <w:rsid w:val="00301D70"/>
    <w:rsid w:val="00302144"/>
    <w:rsid w:val="003037E8"/>
    <w:rsid w:val="00321448"/>
    <w:rsid w:val="0032587D"/>
    <w:rsid w:val="00335259"/>
    <w:rsid w:val="003421EC"/>
    <w:rsid w:val="003460C2"/>
    <w:rsid w:val="003506EF"/>
    <w:rsid w:val="003534AE"/>
    <w:rsid w:val="00363925"/>
    <w:rsid w:val="00365627"/>
    <w:rsid w:val="00372E0F"/>
    <w:rsid w:val="00374377"/>
    <w:rsid w:val="0037701B"/>
    <w:rsid w:val="003922AA"/>
    <w:rsid w:val="003A3D0B"/>
    <w:rsid w:val="003A48F9"/>
    <w:rsid w:val="003B6589"/>
    <w:rsid w:val="003C2EA0"/>
    <w:rsid w:val="003D3E11"/>
    <w:rsid w:val="003E33ED"/>
    <w:rsid w:val="003E3AB0"/>
    <w:rsid w:val="003F4901"/>
    <w:rsid w:val="00415B2D"/>
    <w:rsid w:val="0042686B"/>
    <w:rsid w:val="00432044"/>
    <w:rsid w:val="004417A3"/>
    <w:rsid w:val="004608C1"/>
    <w:rsid w:val="0047098C"/>
    <w:rsid w:val="00474F8D"/>
    <w:rsid w:val="00480BC3"/>
    <w:rsid w:val="00487AC2"/>
    <w:rsid w:val="004955EB"/>
    <w:rsid w:val="004A080F"/>
    <w:rsid w:val="004B1ACE"/>
    <w:rsid w:val="004C29D5"/>
    <w:rsid w:val="004D7151"/>
    <w:rsid w:val="004E01AC"/>
    <w:rsid w:val="004E786E"/>
    <w:rsid w:val="004F7AF7"/>
    <w:rsid w:val="00510B3F"/>
    <w:rsid w:val="00526527"/>
    <w:rsid w:val="00530A81"/>
    <w:rsid w:val="00556B81"/>
    <w:rsid w:val="00565D96"/>
    <w:rsid w:val="00581F43"/>
    <w:rsid w:val="00582E20"/>
    <w:rsid w:val="0058423E"/>
    <w:rsid w:val="00585EA1"/>
    <w:rsid w:val="005A5EF7"/>
    <w:rsid w:val="005C4386"/>
    <w:rsid w:val="005E4BD7"/>
    <w:rsid w:val="005F1152"/>
    <w:rsid w:val="00602FCA"/>
    <w:rsid w:val="006040CB"/>
    <w:rsid w:val="00617CB7"/>
    <w:rsid w:val="00630242"/>
    <w:rsid w:val="00646947"/>
    <w:rsid w:val="0065261E"/>
    <w:rsid w:val="00655309"/>
    <w:rsid w:val="0065795D"/>
    <w:rsid w:val="006635C6"/>
    <w:rsid w:val="00667633"/>
    <w:rsid w:val="00674B9B"/>
    <w:rsid w:val="00681156"/>
    <w:rsid w:val="00681507"/>
    <w:rsid w:val="00696EC8"/>
    <w:rsid w:val="006A7739"/>
    <w:rsid w:val="006B15D8"/>
    <w:rsid w:val="006B163A"/>
    <w:rsid w:val="006C62D8"/>
    <w:rsid w:val="006C7F6B"/>
    <w:rsid w:val="00735011"/>
    <w:rsid w:val="00737B59"/>
    <w:rsid w:val="00737CD7"/>
    <w:rsid w:val="00756D5C"/>
    <w:rsid w:val="00772690"/>
    <w:rsid w:val="007A2792"/>
    <w:rsid w:val="007B0D62"/>
    <w:rsid w:val="007B11E5"/>
    <w:rsid w:val="007C75D0"/>
    <w:rsid w:val="00802A6F"/>
    <w:rsid w:val="00813E12"/>
    <w:rsid w:val="0081554A"/>
    <w:rsid w:val="00822FA3"/>
    <w:rsid w:val="00832C65"/>
    <w:rsid w:val="008850AE"/>
    <w:rsid w:val="008941BF"/>
    <w:rsid w:val="008954B8"/>
    <w:rsid w:val="008A3DC1"/>
    <w:rsid w:val="008E06A2"/>
    <w:rsid w:val="008E25AE"/>
    <w:rsid w:val="008E4B1D"/>
    <w:rsid w:val="008F7A92"/>
    <w:rsid w:val="00903A96"/>
    <w:rsid w:val="009151B0"/>
    <w:rsid w:val="009175A6"/>
    <w:rsid w:val="00925568"/>
    <w:rsid w:val="00932419"/>
    <w:rsid w:val="00933990"/>
    <w:rsid w:val="009549AC"/>
    <w:rsid w:val="00965E01"/>
    <w:rsid w:val="00977E1B"/>
    <w:rsid w:val="009979B2"/>
    <w:rsid w:val="009B791A"/>
    <w:rsid w:val="009C68DB"/>
    <w:rsid w:val="009D439E"/>
    <w:rsid w:val="00A05C24"/>
    <w:rsid w:val="00A140B8"/>
    <w:rsid w:val="00A14DC3"/>
    <w:rsid w:val="00A23D06"/>
    <w:rsid w:val="00A37260"/>
    <w:rsid w:val="00A40FB9"/>
    <w:rsid w:val="00A5304F"/>
    <w:rsid w:val="00A575BC"/>
    <w:rsid w:val="00A62C1A"/>
    <w:rsid w:val="00A63D59"/>
    <w:rsid w:val="00A70981"/>
    <w:rsid w:val="00A90F36"/>
    <w:rsid w:val="00AA5A5B"/>
    <w:rsid w:val="00AB2F7D"/>
    <w:rsid w:val="00AD1036"/>
    <w:rsid w:val="00AD15BB"/>
    <w:rsid w:val="00AE2AB4"/>
    <w:rsid w:val="00AE7238"/>
    <w:rsid w:val="00B14C63"/>
    <w:rsid w:val="00B321C4"/>
    <w:rsid w:val="00B41A49"/>
    <w:rsid w:val="00B66BCB"/>
    <w:rsid w:val="00B82A42"/>
    <w:rsid w:val="00BA2947"/>
    <w:rsid w:val="00BA43EA"/>
    <w:rsid w:val="00BA783D"/>
    <w:rsid w:val="00BB47C2"/>
    <w:rsid w:val="00BC6589"/>
    <w:rsid w:val="00BC68CA"/>
    <w:rsid w:val="00BE115C"/>
    <w:rsid w:val="00C02C62"/>
    <w:rsid w:val="00C33E0D"/>
    <w:rsid w:val="00C4010D"/>
    <w:rsid w:val="00C511EA"/>
    <w:rsid w:val="00C547BD"/>
    <w:rsid w:val="00C54FAA"/>
    <w:rsid w:val="00C57322"/>
    <w:rsid w:val="00C73A5E"/>
    <w:rsid w:val="00C77B96"/>
    <w:rsid w:val="00CB5A8F"/>
    <w:rsid w:val="00CC2532"/>
    <w:rsid w:val="00CC76D7"/>
    <w:rsid w:val="00CE2C8E"/>
    <w:rsid w:val="00CE3169"/>
    <w:rsid w:val="00CE5A0D"/>
    <w:rsid w:val="00D05062"/>
    <w:rsid w:val="00D10757"/>
    <w:rsid w:val="00D35C2C"/>
    <w:rsid w:val="00D40660"/>
    <w:rsid w:val="00D475A5"/>
    <w:rsid w:val="00D60A2B"/>
    <w:rsid w:val="00D7297E"/>
    <w:rsid w:val="00D751BA"/>
    <w:rsid w:val="00D84B3A"/>
    <w:rsid w:val="00DB4206"/>
    <w:rsid w:val="00DC1D9F"/>
    <w:rsid w:val="00DC2CE9"/>
    <w:rsid w:val="00DD272B"/>
    <w:rsid w:val="00DD4E2E"/>
    <w:rsid w:val="00DE0E27"/>
    <w:rsid w:val="00DF62F1"/>
    <w:rsid w:val="00E2555E"/>
    <w:rsid w:val="00E31F79"/>
    <w:rsid w:val="00E403BE"/>
    <w:rsid w:val="00E5030C"/>
    <w:rsid w:val="00E662AA"/>
    <w:rsid w:val="00E8370F"/>
    <w:rsid w:val="00E93A46"/>
    <w:rsid w:val="00ED3387"/>
    <w:rsid w:val="00EF1ABF"/>
    <w:rsid w:val="00F0390F"/>
    <w:rsid w:val="00F1532E"/>
    <w:rsid w:val="00F23DC9"/>
    <w:rsid w:val="00F65A89"/>
    <w:rsid w:val="00F706E5"/>
    <w:rsid w:val="00F71709"/>
    <w:rsid w:val="00F71B17"/>
    <w:rsid w:val="00F763B5"/>
    <w:rsid w:val="00F95F95"/>
    <w:rsid w:val="00FA0616"/>
    <w:rsid w:val="00FB6F7B"/>
    <w:rsid w:val="00FC2874"/>
    <w:rsid w:val="00FD1256"/>
    <w:rsid w:val="00FD7EE6"/>
    <w:rsid w:val="00FE21FC"/>
    <w:rsid w:val="00FE65CE"/>
    <w:rsid w:val="00FF7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C8"/>
    <w:rPr>
      <w:lang w:val="ca-ES"/>
    </w:rPr>
  </w:style>
  <w:style w:type="paragraph" w:styleId="Heading1">
    <w:name w:val="heading 1"/>
    <w:basedOn w:val="Normal"/>
    <w:next w:val="Normal"/>
    <w:link w:val="Heading1Char"/>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BodyText">
    <w:name w:val="Body Text"/>
    <w:basedOn w:val="Normal"/>
    <w:link w:val="BodyTextChar"/>
    <w:rsid w:val="00C77B96"/>
    <w:pPr>
      <w:spacing w:after="200"/>
    </w:pPr>
    <w:rPr>
      <w:rFonts w:asciiTheme="minorHAnsi" w:eastAsiaTheme="minorEastAsia" w:hAnsiTheme="minorHAnsi" w:cstheme="minorBidi"/>
      <w:szCs w:val="22"/>
      <w:lang w:val="en-US" w:eastAsia="en-US"/>
    </w:rPr>
  </w:style>
  <w:style w:type="character" w:customStyle="1" w:styleId="BodyTextChar">
    <w:name w:val="Body Text Char"/>
    <w:basedOn w:val="DefaultParagraphFont"/>
    <w:link w:val="BodyText"/>
    <w:rsid w:val="00C77B96"/>
    <w:rPr>
      <w:rFonts w:asciiTheme="minorHAnsi" w:eastAsiaTheme="minorEastAsia" w:hAnsiTheme="minorHAnsi" w:cstheme="minorBidi"/>
      <w:szCs w:val="22"/>
      <w:lang w:eastAsia="en-US"/>
    </w:rPr>
  </w:style>
  <w:style w:type="paragraph" w:styleId="Footer">
    <w:name w:val="footer"/>
    <w:basedOn w:val="Normal"/>
    <w:link w:val="FooterChar"/>
    <w:uiPriority w:val="99"/>
    <w:unhideWhenUsed/>
    <w:rsid w:val="00932419"/>
    <w:pPr>
      <w:tabs>
        <w:tab w:val="center" w:pos="4252"/>
        <w:tab w:val="right" w:pos="8504"/>
      </w:tabs>
      <w:spacing w:line="240" w:lineRule="auto"/>
    </w:pPr>
  </w:style>
  <w:style w:type="character" w:customStyle="1" w:styleId="FooterChar">
    <w:name w:val="Footer Char"/>
    <w:basedOn w:val="DefaultParagraphFont"/>
    <w:link w:val="Footer"/>
    <w:uiPriority w:val="99"/>
    <w:rsid w:val="00932419"/>
    <w:rPr>
      <w:lang w:val="ca-ES"/>
    </w:rPr>
  </w:style>
  <w:style w:type="paragraph" w:styleId="ListParagraph">
    <w:name w:val="List Paragraph"/>
    <w:basedOn w:val="Normal"/>
    <w:uiPriority w:val="34"/>
    <w:qFormat/>
    <w:rsid w:val="003A48F9"/>
    <w:pPr>
      <w:ind w:left="720"/>
      <w:contextualSpacing/>
    </w:pPr>
  </w:style>
  <w:style w:type="table" w:styleId="TableGrid">
    <w:name w:val="Table Grid"/>
    <w:basedOn w:val="TableNormal"/>
    <w:uiPriority w:val="39"/>
    <w:rsid w:val="00E31F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2947"/>
    <w:rPr>
      <w:sz w:val="16"/>
      <w:szCs w:val="16"/>
    </w:rPr>
  </w:style>
  <w:style w:type="paragraph" w:styleId="CommentText">
    <w:name w:val="annotation text"/>
    <w:basedOn w:val="Normal"/>
    <w:link w:val="CommentTextChar"/>
    <w:uiPriority w:val="99"/>
    <w:unhideWhenUsed/>
    <w:rsid w:val="00BA2947"/>
    <w:pPr>
      <w:spacing w:line="240" w:lineRule="auto"/>
    </w:pPr>
  </w:style>
  <w:style w:type="character" w:customStyle="1" w:styleId="CommentTextChar">
    <w:name w:val="Comment Text Char"/>
    <w:basedOn w:val="DefaultParagraphFont"/>
    <w:link w:val="CommentText"/>
    <w:uiPriority w:val="99"/>
    <w:rsid w:val="00BA2947"/>
    <w:rPr>
      <w:lang w:val="ca-ES"/>
    </w:rPr>
  </w:style>
  <w:style w:type="paragraph" w:styleId="CommentSubject">
    <w:name w:val="annotation subject"/>
    <w:basedOn w:val="CommentText"/>
    <w:next w:val="CommentText"/>
    <w:link w:val="CommentSubjectChar"/>
    <w:uiPriority w:val="99"/>
    <w:semiHidden/>
    <w:unhideWhenUsed/>
    <w:rsid w:val="00BA2947"/>
    <w:rPr>
      <w:b/>
      <w:bCs/>
    </w:rPr>
  </w:style>
  <w:style w:type="character" w:customStyle="1" w:styleId="CommentSubjectChar">
    <w:name w:val="Comment Subject Char"/>
    <w:basedOn w:val="CommentTextChar"/>
    <w:link w:val="CommentSubject"/>
    <w:uiPriority w:val="99"/>
    <w:semiHidden/>
    <w:rsid w:val="00BA2947"/>
    <w:rPr>
      <w:b/>
      <w:bCs/>
      <w:lang w:val="ca-ES"/>
    </w:rPr>
  </w:style>
  <w:style w:type="paragraph" w:styleId="Caption">
    <w:name w:val="caption"/>
    <w:basedOn w:val="Normal"/>
    <w:next w:val="Normal"/>
    <w:uiPriority w:val="35"/>
    <w:unhideWhenUsed/>
    <w:qFormat/>
    <w:rsid w:val="00A140B8"/>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6635C6"/>
    <w:rPr>
      <w:color w:val="666666"/>
    </w:rPr>
  </w:style>
  <w:style w:type="character" w:customStyle="1" w:styleId="Heading1Char">
    <w:name w:val="Heading 1 Char"/>
    <w:basedOn w:val="DefaultParagraphFont"/>
    <w:link w:val="Heading1"/>
    <w:uiPriority w:val="9"/>
    <w:rsid w:val="00C547BD"/>
    <w:rPr>
      <w:rFonts w:ascii="Play" w:eastAsia="Play" w:hAnsi="Play" w:cs="Play"/>
      <w:color w:val="0F4761"/>
      <w:sz w:val="40"/>
      <w:szCs w:val="40"/>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7.svg"/><Relationship Id="rId2" Type="http://schemas.openxmlformats.org/officeDocument/2006/relationships/image" Target="media/image6.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w:pStyle w:val="F4D4CB4AE2574AADA34FCF6BE84BF6B2"/>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27AD85E15EE9461780604B38CAD20B70"/>
        <w:category>
          <w:name w:val="General"/>
          <w:gallery w:val="placeholder"/>
        </w:category>
        <w:types>
          <w:type w:val="bbPlcHdr"/>
        </w:types>
        <w:behaviors>
          <w:behavior w:val="content"/>
        </w:behaviors>
        <w:guid w:val="{DDB9129F-D3C8-4088-85AF-0C7AE859DB9C}"/>
      </w:docPartPr>
      <w:docPartBody>
        <w:p w:rsidR="00267EC8" w:rsidRDefault="00267EC8" w:rsidP="00267EC8">
          <w:pPr>
            <w:pStyle w:val="27AD85E15EE9461780604B38CAD20B70"/>
          </w:pPr>
          <w:r>
            <w:t>Lorem ipsum dolor</w:t>
          </w:r>
        </w:p>
      </w:docPartBody>
    </w:docPart>
    <w:docPart>
      <w:docPartPr>
        <w:name w:val="9016068BB65449E7A982F5A164CBFAFC"/>
        <w:category>
          <w:name w:val="General"/>
          <w:gallery w:val="placeholder"/>
        </w:category>
        <w:types>
          <w:type w:val="bbPlcHdr"/>
        </w:types>
        <w:behaviors>
          <w:behavior w:val="content"/>
        </w:behaviors>
        <w:guid w:val="{ADC1A395-07C8-42F0-B694-101FA3958334}"/>
      </w:docPartPr>
      <w:docPartBody>
        <w:p w:rsidR="00267EC8" w:rsidRDefault="00267EC8" w:rsidP="00267EC8">
          <w:pPr>
            <w:pStyle w:val="9016068BB65449E7A982F5A164CBFAFC"/>
          </w:pPr>
          <w:r>
            <w:t>Etiam cursus suscipit enim. Nulla facilisi. Integer eleifend diam eu diam. Donec dapibus enim sollicitudin nulla. Nam hendrerit. Nunc id nisi. Curabitur sed neque. Pellentesque placerat consequat pede.</w:t>
          </w:r>
        </w:p>
      </w:docPartBody>
    </w:docPart>
    <w:docPart>
      <w:docPartPr>
        <w:name w:val="93E064B4D2B54D18909BD9C7B39C25B0"/>
        <w:category>
          <w:name w:val="General"/>
          <w:gallery w:val="placeholder"/>
        </w:category>
        <w:types>
          <w:type w:val="bbPlcHdr"/>
        </w:types>
        <w:behaviors>
          <w:behavior w:val="content"/>
        </w:behaviors>
        <w:guid w:val="{757303C6-FBB7-428F-8898-E305EEE19BCB}"/>
      </w:docPartPr>
      <w:docPartBody>
        <w:p w:rsidR="00267EC8" w:rsidRDefault="00267EC8" w:rsidP="00267EC8">
          <w:pPr>
            <w:pStyle w:val="93E064B4D2B54D18909BD9C7B39C25B0"/>
          </w:pPr>
          <w:r>
            <w:t>Lorem ipsum dolor</w:t>
          </w:r>
        </w:p>
      </w:docPartBody>
    </w:docPart>
    <w:docPart>
      <w:docPartPr>
        <w:name w:val="67C963B815044F479B087FEBCB54AE95"/>
        <w:category>
          <w:name w:val="General"/>
          <w:gallery w:val="placeholder"/>
        </w:category>
        <w:types>
          <w:type w:val="bbPlcHdr"/>
        </w:types>
        <w:behaviors>
          <w:behavior w:val="content"/>
        </w:behaviors>
        <w:guid w:val="{5A8BCFEC-C5EE-4984-8DA6-C7C38EDA9F0B}"/>
      </w:docPartPr>
      <w:docPartBody>
        <w:p w:rsidR="00267EC8" w:rsidRDefault="00267EC8" w:rsidP="00267EC8">
          <w:pPr>
            <w:pStyle w:val="67C963B815044F479B087FEBCB54AE95"/>
          </w:pPr>
          <w:r>
            <w:t>Etiam cursus suscipit enim. Nulla facilisi. Integer eleifend diam eu diam. Donec dapibus enim sollicitudin nulla. Nam hendrerit. Nunc id nisi. Curabitur sed neque. Pellentesque placerat consequat pede.</w:t>
          </w:r>
        </w:p>
      </w:docPartBody>
    </w:docPart>
    <w:docPart>
      <w:docPartPr>
        <w:name w:val="958E8E895695400988CDE0122EE2B62B"/>
        <w:category>
          <w:name w:val="General"/>
          <w:gallery w:val="placeholder"/>
        </w:category>
        <w:types>
          <w:type w:val="bbPlcHdr"/>
        </w:types>
        <w:behaviors>
          <w:behavior w:val="content"/>
        </w:behaviors>
        <w:guid w:val="{86CB1B7A-B29C-487A-A252-EBFA86CE02AD}"/>
      </w:docPartPr>
      <w:docPartBody>
        <w:p w:rsidR="003868E3" w:rsidRDefault="00807757" w:rsidP="00807757">
          <w:pPr>
            <w:pStyle w:val="958E8E895695400988CDE0122EE2B62B"/>
          </w:pPr>
          <w:r>
            <w:t>Lorem ipsum dolor</w:t>
          </w:r>
        </w:p>
      </w:docPartBody>
    </w:docPart>
    <w:docPart>
      <w:docPartPr>
        <w:name w:val="095963A1D224487EAC3E51F7E899CCED"/>
        <w:category>
          <w:name w:val="General"/>
          <w:gallery w:val="placeholder"/>
        </w:category>
        <w:types>
          <w:type w:val="bbPlcHdr"/>
        </w:types>
        <w:behaviors>
          <w:behavior w:val="content"/>
        </w:behaviors>
        <w:guid w:val="{7923CF3A-95D8-4F65-9000-CB5822EF874F}"/>
      </w:docPartPr>
      <w:docPartBody>
        <w:p w:rsidR="00923997" w:rsidRDefault="00923997" w:rsidP="00923997">
          <w:pPr>
            <w:pStyle w:val="095963A1D224487EAC3E51F7E899CCED"/>
          </w:pPr>
          <w:r>
            <w:t>Etiam cursus suscipit enim. Nulla facilisi. Integer eleifend diam eu diam. Donec dapibus enim sollicitudin nulla. Nam hendrerit. Nunc id nisi. Curabitur sed neque. Pellentesque placerat consequat pede.</w:t>
          </w:r>
        </w:p>
      </w:docPartBody>
    </w:docPart>
    <w:docPart>
      <w:docPartPr>
        <w:name w:val="7B72ED7D750642CE836454B0B1BB2CB4"/>
        <w:category>
          <w:name w:val="General"/>
          <w:gallery w:val="placeholder"/>
        </w:category>
        <w:types>
          <w:type w:val="bbPlcHdr"/>
        </w:types>
        <w:behaviors>
          <w:behavior w:val="content"/>
        </w:behaviors>
        <w:guid w:val="{F9574328-127A-4980-958A-DA7986D9AEE4}"/>
      </w:docPartPr>
      <w:docPartBody>
        <w:p w:rsidR="00923997" w:rsidRDefault="00923997" w:rsidP="00923997">
          <w:pPr>
            <w:pStyle w:val="7B72ED7D750642CE836454B0B1BB2CB4"/>
          </w:pPr>
          <w:r>
            <w:t>Lorem ipsum dolor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1A765F"/>
    <w:rsid w:val="001B2F94"/>
    <w:rsid w:val="0020529B"/>
    <w:rsid w:val="00222CFB"/>
    <w:rsid w:val="00267EC8"/>
    <w:rsid w:val="00340C6A"/>
    <w:rsid w:val="003868E3"/>
    <w:rsid w:val="005A5EF7"/>
    <w:rsid w:val="00807757"/>
    <w:rsid w:val="0090138B"/>
    <w:rsid w:val="00923997"/>
    <w:rsid w:val="00933990"/>
    <w:rsid w:val="009B791A"/>
    <w:rsid w:val="009E599B"/>
    <w:rsid w:val="00A14DC3"/>
    <w:rsid w:val="00B321C4"/>
    <w:rsid w:val="00B93177"/>
    <w:rsid w:val="00BA43EA"/>
    <w:rsid w:val="00BF5495"/>
    <w:rsid w:val="00CB5A8F"/>
    <w:rsid w:val="00CE2C8E"/>
    <w:rsid w:val="00E23A7E"/>
    <w:rsid w:val="00E662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AD85E15EE9461780604B38CAD20B70">
    <w:name w:val="27AD85E15EE9461780604B38CAD20B70"/>
    <w:rsid w:val="00267EC8"/>
  </w:style>
  <w:style w:type="paragraph" w:customStyle="1" w:styleId="9016068BB65449E7A982F5A164CBFAFC">
    <w:name w:val="9016068BB65449E7A982F5A164CBFAFC"/>
    <w:rsid w:val="00267EC8"/>
  </w:style>
  <w:style w:type="paragraph" w:customStyle="1" w:styleId="93E064B4D2B54D18909BD9C7B39C25B0">
    <w:name w:val="93E064B4D2B54D18909BD9C7B39C25B0"/>
    <w:rsid w:val="00267EC8"/>
  </w:style>
  <w:style w:type="paragraph" w:customStyle="1" w:styleId="67C963B815044F479B087FEBCB54AE95">
    <w:name w:val="67C963B815044F479B087FEBCB54AE95"/>
    <w:rsid w:val="00267EC8"/>
  </w:style>
  <w:style w:type="paragraph" w:customStyle="1" w:styleId="F4D4CB4AE2574AADA34FCF6BE84BF6B2">
    <w:name w:val="F4D4CB4AE2574AADA34FCF6BE84BF6B2"/>
    <w:rsid w:val="00E23A7E"/>
  </w:style>
  <w:style w:type="character" w:styleId="PlaceholderText">
    <w:name w:val="Placeholder Text"/>
    <w:basedOn w:val="DefaultParagraphFont"/>
    <w:uiPriority w:val="99"/>
    <w:semiHidden/>
    <w:rsid w:val="00807757"/>
    <w:rPr>
      <w:color w:val="666666"/>
    </w:rPr>
  </w:style>
  <w:style w:type="paragraph" w:customStyle="1" w:styleId="958E8E895695400988CDE0122EE2B62B">
    <w:name w:val="958E8E895695400988CDE0122EE2B62B"/>
    <w:rsid w:val="00807757"/>
  </w:style>
  <w:style w:type="paragraph" w:customStyle="1" w:styleId="095963A1D224487EAC3E51F7E899CCED">
    <w:name w:val="095963A1D224487EAC3E51F7E899CCED"/>
    <w:rsid w:val="00923997"/>
  </w:style>
  <w:style w:type="paragraph" w:customStyle="1" w:styleId="7B72ED7D750642CE836454B0B1BB2CB4">
    <w:name w:val="7B72ED7D750642CE836454B0B1BB2CB4"/>
    <w:rsid w:val="009239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96EE9-E7BD-4CDC-8A5C-029EDCB3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4</Pages>
  <Words>1297</Words>
  <Characters>7136</Characters>
  <Application>Microsoft Office Word</Application>
  <DocSecurity>0</DocSecurity>
  <Lines>59</Lines>
  <Paragraphs>16</Paragraphs>
  <ScaleCrop>false</ScaleCrop>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228</cp:revision>
  <cp:lastPrinted>2025-06-25T14:45:00Z</cp:lastPrinted>
  <dcterms:created xsi:type="dcterms:W3CDTF">2025-02-01T09:25:00Z</dcterms:created>
  <dcterms:modified xsi:type="dcterms:W3CDTF">2025-10-16T17:53:00Z</dcterms:modified>
</cp:coreProperties>
</file>