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numPr>
          <w:ilvl w:val="0"/>
          <w:numId w:val="0"/>
        </w:numPr>
        <w:spacing w:lineRule="auto" w:line="276" w:before="480" w:after="0"/>
        <w:ind w:left="0" w:hanging="0"/>
        <w:rPr/>
      </w:pPr>
      <w:r>
        <w:rPr>
          <w:rFonts w:cs="Cambria" w:ascii="Cambria" w:hAnsi="Cambria"/>
          <w:b/>
          <w:bCs/>
          <w:color w:val="EC0600"/>
          <w:sz w:val="28"/>
          <w:szCs w:val="28"/>
          <w:lang w:val="cs-CZ"/>
        </w:rPr>
        <w:t xml:space="preserve">Nadace Vodafone – Technologie pro společnost – </w:t>
      </w:r>
      <w:r>
        <w:rPr>
          <w:rFonts w:cs="Cambria" w:ascii="Cambria" w:hAnsi="Cambria"/>
          <w:b/>
          <w:bCs/>
          <w:color w:val="EC0600"/>
          <w:sz w:val="28"/>
          <w:szCs w:val="28"/>
          <w:lang w:val="cs-CZ"/>
        </w:rPr>
        <w:t>inovační záměr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color w:val="EC0600"/>
          <w:sz w:val="22"/>
          <w:szCs w:val="22"/>
          <w:lang w:val="cs-CZ" w:eastAsia="cs-CZ"/>
        </w:rPr>
      </w:pPr>
      <w:r>
        <w:rPr>
          <w:rFonts w:cs="Calibri" w:ascii="Calibri" w:hAnsi="Calibri"/>
          <w:b/>
          <w:bCs/>
          <w:color w:val="EC0600"/>
          <w:sz w:val="22"/>
          <w:szCs w:val="22"/>
          <w:lang w:val="cs-CZ" w:eastAsia="cs-CZ"/>
        </w:rPr>
      </w:r>
    </w:p>
    <w:tbl>
      <w:tblPr>
        <w:tblW w:w="9193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425"/>
        <w:gridCol w:w="2609"/>
        <w:gridCol w:w="1273"/>
        <w:gridCol w:w="2886"/>
      </w:tblGrid>
      <w:tr>
        <w:trPr>
          <w:trHeight w:val="496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projektu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b/>
                <w:b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b/>
                <w:color w:val="000007"/>
                <w:sz w:val="22"/>
                <w:szCs w:val="22"/>
                <w:lang w:val="cs-CZ" w:eastAsia="cs-CZ"/>
              </w:rPr>
              <w:t xml:space="preserve">Městská Senzorická Síť </w:t>
            </w:r>
          </w:p>
        </w:tc>
      </w:tr>
      <w:tr>
        <w:trPr>
          <w:trHeight w:val="496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organizace žadatele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b/>
                <w:b/>
                <w:bCs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b/>
                <w:bCs/>
                <w:color w:val="000007"/>
                <w:sz w:val="22"/>
                <w:szCs w:val="22"/>
                <w:lang w:val="cs-CZ" w:eastAsia="cs-CZ"/>
              </w:rPr>
              <w:t xml:space="preserve">Labka, z.s. 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Labka.cz 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 organizace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labka@labka.cz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Právní statut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Zapsaný spolek 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Kontaktní osoba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Tomáš Petrů 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 kont. osoby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tpetru@labka.cz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Telefon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721007507 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Stručný popis činnosti organizace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Účelem spolku je veřejně prospěšná činnost, zejména: 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a) sdružovat zájemce o moderní technologie a návazné vědecké disciplíny a umělecké směry, 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  <w:bCs/>
                <w:sz w:val="20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2"/>
                <w:lang w:val="cs-CZ" w:eastAsia="cs-CZ"/>
              </w:rPr>
              <w:t>c) poskytovat otevřenou platformu pro výzkum, vývoj a implementaci technologií všeho druhu, s důrazem na otevřené licence a spolupráci v rámci celosvětové komunity,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>d) vzdělávat veřejnost a šířit technologickou osvětu publikační a přednáškovou činností, kurzy a workshopy,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  <w:bCs/>
                <w:sz w:val="20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2"/>
                <w:lang w:val="cs-CZ" w:eastAsia="cs-CZ"/>
              </w:rPr>
              <w:t>f) pracovat s dětmi a mládeží.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Spolupracující organizace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realizace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dopadu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Předpokládané náklady projektu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cs="Calibri"/>
                <w:sz w:val="22"/>
                <w:szCs w:val="22"/>
                <w:lang w:eastAsia="cs-CZ"/>
              </w:rPr>
            </w:pPr>
            <w:r>
              <w:rPr>
                <w:rFonts w:cs="Calibri"/>
                <w:sz w:val="22"/>
                <w:szCs w:val="22"/>
                <w:lang w:eastAsia="cs-CZ"/>
              </w:rPr>
              <w:t>1 335 021 (resp. 1 835 021)</w:t>
            </w:r>
          </w:p>
        </w:tc>
      </w:tr>
      <w:tr>
        <w:trPr>
          <w:trHeight w:val="33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Doba realizace (měs.)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36 měsíců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  <w:r>
        <w:br w:type="page"/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/>
          <w:bCs/>
          <w:sz w:val="22"/>
          <w:lang w:val="cs-CZ"/>
        </w:rPr>
        <w:t xml:space="preserve">Krátký popis </w:t>
      </w:r>
      <w:r>
        <w:rPr>
          <w:rFonts w:cs="Cambria" w:ascii="Cambria" w:hAnsi="Cambria"/>
          <w:b/>
          <w:bCs/>
          <w:sz w:val="22"/>
          <w:lang w:val="cs-CZ"/>
        </w:rPr>
        <w:t>inovačního řešení</w:t>
      </w:r>
      <w:r>
        <w:rPr>
          <w:rFonts w:cs="Cambria" w:ascii="Cambria" w:hAnsi="Cambria"/>
          <w:b/>
          <w:bCs/>
          <w:sz w:val="22"/>
          <w:lang w:val="cs-CZ"/>
        </w:rPr>
        <w:t xml:space="preserve"> (max. </w:t>
      </w:r>
      <w:r>
        <w:rPr>
          <w:rFonts w:cs="Cambria" w:ascii="Cambria" w:hAnsi="Cambria"/>
          <w:b/>
          <w:bCs/>
          <w:sz w:val="22"/>
          <w:lang w:val="cs-CZ"/>
        </w:rPr>
        <w:t>5</w:t>
      </w:r>
      <w:r>
        <w:rPr>
          <w:rFonts w:cs="Cambria" w:ascii="Cambria" w:hAnsi="Cambria"/>
          <w:b/>
          <w:bCs/>
          <w:sz w:val="22"/>
          <w:lang w:val="cs-CZ"/>
        </w:rPr>
        <w:t xml:space="preserve">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 xml:space="preserve">Jak byste v krátkosti popsali </w:t>
      </w:r>
      <w:r>
        <w:rPr>
          <w:rFonts w:cs="Cambria" w:ascii="Cambria" w:hAnsi="Cambria"/>
          <w:bCs/>
          <w:i/>
          <w:iCs/>
          <w:sz w:val="22"/>
          <w:lang w:val="cs-CZ"/>
        </w:rPr>
        <w:t>své inovační řešení</w:t>
      </w:r>
      <w:r>
        <w:rPr>
          <w:rFonts w:cs="Cambria" w:ascii="Cambria" w:hAnsi="Cambria"/>
          <w:bCs/>
          <w:i/>
          <w:iCs/>
          <w:sz w:val="22"/>
          <w:lang w:val="cs-CZ"/>
        </w:rPr>
        <w:t xml:space="preserve"> někomu, kdo o něm slyší poprvé (o jaké řešení jde, pro koho je, jaký problém </w:t>
      </w:r>
      <w:r>
        <w:rPr>
          <w:rFonts w:cs="Cambria" w:ascii="Cambria" w:hAnsi="Cambria"/>
          <w:bCs/>
          <w:i/>
          <w:iCs/>
          <w:sz w:val="22"/>
          <w:lang w:val="cs-CZ"/>
        </w:rPr>
        <w:t>umožňuje řešit, jakou konkrétní pozitivní změnu přinese).</w:t>
      </w:r>
    </w:p>
    <w:p>
      <w:pPr>
        <w:pStyle w:val="Default"/>
        <w:spacing w:lineRule="auto" w:line="276" w:before="0" w:after="200"/>
        <w:rPr/>
      </w:pPr>
      <w:r>
        <w:rPr>
          <w:rFonts w:cs="Cambria" w:ascii="Cambria" w:hAnsi="Cambria"/>
          <w:i w:val="false"/>
          <w:iCs w:val="false"/>
          <w:color w:val="000000"/>
          <w:spacing w:val="0"/>
          <w:sz w:val="22"/>
          <w:szCs w:val="22"/>
        </w:rPr>
        <w:t xml:space="preserve">Vytváříme otevřenou platformu využitelnou statní správou, neziskovým sektor, komerční sférou i koncovými uživateli. Pokročilá umělá inteligence tohoto řešení umožňuje zpracování a analýzu dat senzorů v reálném čase a jejich využití k řízení inteligentních prvků moderního města. </w:t>
      </w:r>
    </w:p>
    <w:p>
      <w:pPr>
        <w:pStyle w:val="Normal"/>
        <w:spacing w:lineRule="auto" w:line="276" w:before="0" w:after="200"/>
        <w:rPr>
          <w:rFonts w:ascii="Cambria" w:hAnsi="Cambria" w:cs="Cambria"/>
          <w:bCs/>
          <w:i/>
          <w:i/>
          <w:iCs/>
          <w:sz w:val="22"/>
          <w:lang w:val="cs-CZ"/>
        </w:rPr>
      </w:pPr>
      <w:r>
        <w:rPr>
          <w:rFonts w:cs="Cambria" w:ascii="Cambria" w:hAnsi="Cambria"/>
          <w:bCs/>
          <w:i/>
          <w:iCs/>
          <w:sz w:val="22"/>
          <w:lang w:val="cs-CZ"/>
        </w:rPr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iCs/>
          <w:sz w:val="22"/>
          <w:lang w:val="cs-CZ"/>
        </w:rPr>
      </w:pPr>
      <w:r>
        <w:rPr>
          <w:rFonts w:cs="Cambria" w:ascii="Cambria" w:hAnsi="Cambria"/>
          <w:b/>
          <w:bCs/>
          <w:iCs/>
          <w:sz w:val="22"/>
          <w:lang w:val="cs-CZ"/>
        </w:rPr>
        <w:t>Proč je řešení potřebné? (max. 10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 xml:space="preserve">Popište společenský problém, </w:t>
      </w:r>
      <w:r>
        <w:rPr>
          <w:rFonts w:cs="Cambria" w:ascii="Cambria" w:hAnsi="Cambria"/>
          <w:bCs/>
          <w:i/>
          <w:iCs/>
          <w:sz w:val="22"/>
          <w:lang w:val="cs-CZ"/>
        </w:rPr>
        <w:t xml:space="preserve">jeho příčiny a důsledky, </w:t>
      </w:r>
      <w:r>
        <w:rPr>
          <w:rFonts w:cs="Cambria" w:ascii="Cambria" w:hAnsi="Cambria"/>
          <w:bCs/>
          <w:i/>
          <w:iCs/>
          <w:sz w:val="22"/>
          <w:lang w:val="cs-CZ"/>
        </w:rPr>
        <w:t>závažnost</w:t>
      </w:r>
      <w:r>
        <w:rPr>
          <w:rFonts w:cs="Cambria" w:ascii="Cambria" w:hAnsi="Cambria"/>
          <w:bCs/>
          <w:i/>
          <w:iCs/>
          <w:sz w:val="22"/>
          <w:lang w:val="cs-CZ"/>
        </w:rPr>
        <w:t xml:space="preserve"> problému</w:t>
      </w:r>
      <w:r>
        <w:rPr>
          <w:rFonts w:cs="Cambria" w:ascii="Cambria" w:hAnsi="Cambria"/>
          <w:bCs/>
          <w:i/>
          <w:iCs/>
          <w:sz w:val="22"/>
          <w:lang w:val="cs-CZ"/>
        </w:rPr>
        <w:t xml:space="preserve"> a </w:t>
      </w:r>
      <w:r>
        <w:rPr>
          <w:rFonts w:cs="Cambria" w:ascii="Cambria" w:hAnsi="Cambria"/>
          <w:bCs/>
          <w:i/>
          <w:iCs/>
          <w:sz w:val="22"/>
          <w:lang w:val="cs-CZ"/>
        </w:rPr>
        <w:t>popište stávající nevhodná řešení či jejich absenci. Problém i potřebnost řešení musíte být schopni ověřitelně doložit v následné projektové žádosti.</w:t>
      </w:r>
    </w:p>
    <w:p>
      <w:pPr>
        <w:pStyle w:val="Default"/>
        <w:spacing w:lineRule="auto" w:line="276" w:before="0" w:after="200"/>
        <w:rPr/>
      </w:pPr>
      <w:r>
        <w:rPr>
          <w:rFonts w:cs="Cambria" w:ascii="Cambria" w:hAnsi="Cambria"/>
          <w:bCs/>
          <w:i w:val="false"/>
          <w:iCs w:val="false"/>
          <w:color w:val="000000"/>
          <w:spacing w:val="0"/>
          <w:sz w:val="22"/>
          <w:szCs w:val="22"/>
          <w:lang w:val="cs-CZ"/>
        </w:rPr>
        <w:t>Stav životního prostředí na Ostravsku má přímý dopad na lidské životy, zdraví dětí a ročně stojí stovky miliónů. Vnímáme potřebu integrace a získávaní aktuálních, transparentně dostupných dat a jejich každodenní využívání tak, aby došlo ke zvýšení kvality života občanů, v čemž mohou moderní technologie pomoci každému jednomu z nich. Městská samospráva by, díky našim nástrojům, mohla dostat do rukou systém umožňující přesnější analýzu a predikci situace a pružnější schopnost automatizovat řešení jejich dopadů, což, jak doufáme, povede mimo jiné k lepšímu plánování rozvoje a energetickým úsporám.</w:t>
      </w:r>
    </w:p>
    <w:p>
      <w:pPr>
        <w:pStyle w:val="Default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color w:val="000000"/>
          <w:spacing w:val="0"/>
          <w:sz w:val="22"/>
          <w:szCs w:val="22"/>
          <w:lang w:val="cs-CZ"/>
        </w:rPr>
      </w:pPr>
      <w:r>
        <w:rPr>
          <w:rFonts w:cs="Cambria" w:ascii="Cambria" w:hAnsi="Cambria"/>
          <w:bCs/>
          <w:i w:val="false"/>
          <w:iCs w:val="false"/>
          <w:color w:val="000000"/>
          <w:spacing w:val="0"/>
          <w:sz w:val="22"/>
          <w:szCs w:val="22"/>
          <w:lang w:val="cs-CZ"/>
        </w:rPr>
        <w:t>Žádné obdobné řešení, pokud je nám známo, nebylo zatím v České Republice realizováno, ale navazuje na již existující (byť nevyužité) možnosti stávající infrastruktury.</w:t>
      </w:r>
    </w:p>
    <w:p>
      <w:pPr>
        <w:pStyle w:val="Default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color w:val="000000"/>
          <w:sz w:val="22"/>
          <w:szCs w:val="22"/>
          <w:lang w:val="cs-CZ"/>
        </w:rPr>
      </w:pPr>
      <w:r>
        <w:rPr>
          <w:rFonts w:cs="Cambria" w:ascii="Cambria" w:hAnsi="Cambria"/>
          <w:bCs/>
          <w:i w:val="false"/>
          <w:iCs w:val="false"/>
          <w:color w:val="000000"/>
          <w:sz w:val="22"/>
          <w:szCs w:val="22"/>
          <w:lang w:val="cs-CZ"/>
        </w:rPr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sz w:val="22"/>
          <w:lang w:val="cs-CZ"/>
        </w:rPr>
      </w:pPr>
      <w:r>
        <w:rPr>
          <w:rFonts w:cs="Cambria" w:ascii="Cambria" w:hAnsi="Cambria"/>
          <w:b/>
          <w:bCs/>
          <w:sz w:val="22"/>
          <w:lang w:val="cs-CZ"/>
        </w:rPr>
        <w:t>Jakých dopadů chcete dosáhnout? (max. 5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 xml:space="preserve">Uveďte, jaký dopad má vaše řešení (na daný problém, na cílovou skupinu) za dosavadní dobu fungování. </w:t>
      </w:r>
      <w:r>
        <w:rPr>
          <w:rFonts w:cs="Cambria" w:ascii="Cambria" w:hAnsi="Cambria"/>
          <w:bCs/>
          <w:i/>
          <w:iCs/>
          <w:sz w:val="22"/>
          <w:lang w:val="cs-CZ"/>
        </w:rPr>
        <w:t>Uveďte konkrétně, jak</w:t>
      </w:r>
      <w:r>
        <w:rPr>
          <w:rFonts w:cs="Cambria" w:ascii="Cambria" w:hAnsi="Cambria"/>
          <w:bCs/>
          <w:i/>
          <w:iCs/>
          <w:sz w:val="22"/>
          <w:lang w:val="cs-CZ"/>
        </w:rPr>
        <w:t>ý</w:t>
      </w:r>
      <w:r>
        <w:rPr>
          <w:rFonts w:cs="Cambria" w:ascii="Cambria" w:hAnsi="Cambria"/>
          <w:bCs/>
          <w:i/>
          <w:iCs/>
          <w:sz w:val="22"/>
          <w:lang w:val="cs-CZ"/>
        </w:rPr>
        <w:t xml:space="preserve"> dopad</w:t>
      </w:r>
      <w:r>
        <w:rPr>
          <w:rFonts w:cs="Cambria" w:ascii="Cambria" w:hAnsi="Cambria"/>
          <w:bCs/>
          <w:i/>
          <w:iCs/>
          <w:sz w:val="22"/>
          <w:lang w:val="cs-CZ"/>
        </w:rPr>
        <w:t xml:space="preserve"> řešení plánujete (škálování)</w:t>
      </w:r>
      <w:r>
        <w:rPr>
          <w:rFonts w:cs="Cambria" w:ascii="Cambria" w:hAnsi="Cambria"/>
          <w:bCs/>
          <w:i/>
          <w:iCs/>
          <w:sz w:val="22"/>
          <w:lang w:val="cs-CZ"/>
        </w:rPr>
        <w:t xml:space="preserve"> a v jakém časovém horizontu. Dále popište, jak budete dopad vyhodnocovat.</w:t>
      </w:r>
    </w:p>
    <w:p>
      <w:pPr>
        <w:pStyle w:val="Normal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>Vzhledem k tomu, že navrhované řešení obsahuje konkrétní aplikaci platformy na řízení vzduchotechniky v mateřských školách, bude možné vyhodnotit kvalitu vzduchu v objektu, kde bude projekt testován a realizován, před a po nasazení řešení. Zároveň chceme vyhodnocovat i subjektivní dopad na kvalitu života dětí a personálu mateřské školy.</w:t>
      </w:r>
      <w:r>
        <w:br w:type="page"/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iCs/>
          <w:sz w:val="22"/>
          <w:lang w:val="cs-CZ"/>
        </w:rPr>
      </w:pPr>
      <w:r>
        <w:rPr>
          <w:rFonts w:cs="Cambria" w:ascii="Cambria" w:hAnsi="Cambria"/>
          <w:b/>
          <w:bCs/>
          <w:iCs/>
          <w:sz w:val="22"/>
          <w:lang w:val="cs-CZ"/>
        </w:rPr>
        <w:t>Cílové skupiny a jejich zapojení (max. 5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Kdo má z vašeho řešení prospěch (cílová skupina)</w:t>
      </w:r>
      <w:r>
        <w:rPr>
          <w:rFonts w:cs="Cambria" w:ascii="Cambria" w:hAnsi="Cambria"/>
          <w:bCs/>
          <w:i/>
          <w:iCs/>
          <w:sz w:val="22"/>
          <w:lang w:val="cs-CZ"/>
        </w:rPr>
        <w:t xml:space="preserve">? </w:t>
      </w:r>
      <w:r>
        <w:rPr>
          <w:rFonts w:cs="Cambria" w:ascii="Cambria" w:hAnsi="Cambria"/>
          <w:bCs/>
          <w:i/>
          <w:iCs/>
          <w:sz w:val="22"/>
          <w:lang w:val="cs-CZ"/>
        </w:rPr>
        <w:t>Jak velká je cílová skupina? Jak zapojíte cílovou skupinu do vašeho řešení?</w:t>
      </w:r>
    </w:p>
    <w:p>
      <w:pPr>
        <w:pStyle w:val="Normal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 xml:space="preserve">Jak již bylo popsáno v předchozích odstavcích, našich cílových skupin je několik. Přímý dopad bude měřen na uživatelých objektu mateřské školy, samotná platforma může sloužit městským samosprávám jako zdroj informací pro dlouhodobé i krátkodobé plánování rozvoje města. V neposlední řadě bude možné zpracované vstupy a výstupy platformy poskytnout také neziskovým organizacím či komerčním subjektům, kde mohou být dále využívána. </w:t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sz w:val="22"/>
          <w:lang w:val="cs-CZ"/>
        </w:rPr>
      </w:pPr>
      <w:r>
        <w:rPr>
          <w:rFonts w:cs="Cambria" w:ascii="Cambria" w:hAnsi="Cambria"/>
          <w:b/>
          <w:bCs/>
          <w:sz w:val="22"/>
          <w:lang w:val="cs-CZ"/>
        </w:rPr>
        <w:t>Inovace a využití technologií (max. 5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 xml:space="preserve">Objasněte, v čem spočívá inovativnost vašeho řešení (nový způsob řešení stávajícího problému nebo řešení nového problému). </w:t>
      </w:r>
      <w:r>
        <w:rPr>
          <w:rFonts w:cs="Cambria" w:ascii="Cambria" w:hAnsi="Cambria"/>
          <w:bCs/>
          <w:i/>
          <w:iCs/>
          <w:sz w:val="22"/>
          <w:lang w:val="cs-CZ"/>
        </w:rPr>
        <w:t xml:space="preserve">Jakým způsobem </w:t>
      </w:r>
      <w:r>
        <w:rPr>
          <w:rFonts w:cs="Cambria" w:ascii="Cambria" w:hAnsi="Cambria"/>
          <w:bCs/>
          <w:i/>
          <w:iCs/>
          <w:sz w:val="22"/>
          <w:lang w:val="cs-CZ"/>
        </w:rPr>
        <w:t xml:space="preserve">vaše řešení </w:t>
      </w:r>
      <w:r>
        <w:rPr>
          <w:rFonts w:cs="Cambria" w:ascii="Cambria" w:hAnsi="Cambria"/>
          <w:bCs/>
          <w:i/>
          <w:iCs/>
          <w:sz w:val="22"/>
          <w:lang w:val="cs-CZ"/>
        </w:rPr>
        <w:t>využívá technologie?</w:t>
      </w:r>
    </w:p>
    <w:p>
      <w:pPr>
        <w:pStyle w:val="Normal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>Díky tomu, že pro zpracování informací ze senzorů nebo dat třetích stran bude použita pokročilá umělá inteligence, bude možno zpracovávat velmi rychle, velmi přesně a to i s možností zpětné vazby uživatel (jejíž nedostatek je mimochodem jeden z hlavních problémů příbuzných řešení chytrých budov či měst). Projekt je primárně technologicky výzkumný a pracuje jak s možností získat primární data, tak s možností použití existujících dat v nových kontextech. Důležitou roli také hraje výzkum a návrh zabezpečení celého řešení i jeho dílčích prvků, což že také běžně zanedbávaná část příbuzných řešení.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/>
          <w:b/>
          <w:bCs/>
          <w:i/>
          <w:i/>
          <w:iCs/>
          <w:sz w:val="22"/>
          <w:lang w:val="cs-CZ"/>
        </w:rPr>
      </w:pPr>
      <w:r>
        <w:rPr>
          <w:rFonts w:cs="Cambria" w:ascii="Cambria" w:hAnsi="Cambria"/>
          <w:b/>
          <w:bCs/>
          <w:i/>
          <w:iCs/>
          <w:sz w:val="22"/>
          <w:lang w:val="cs-CZ"/>
        </w:rPr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/>
          <w:b/>
          <w:bCs/>
          <w:sz w:val="22"/>
          <w:lang w:val="cs-CZ"/>
        </w:rPr>
      </w:pPr>
      <w:r>
        <w:rPr>
          <w:rFonts w:cs="Cambria" w:ascii="Cambria" w:hAnsi="Cambria"/>
          <w:b/>
          <w:bCs/>
          <w:sz w:val="22"/>
          <w:lang w:val="cs-CZ"/>
        </w:rPr>
        <w:t>V jaké fázi je řešení dnes (max. 5 řádků)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Cs/>
          <w:i/>
          <w:i/>
          <w:iCs/>
          <w:sz w:val="22"/>
          <w:lang w:val="cs-CZ"/>
        </w:rPr>
      </w:pPr>
      <w:r>
        <w:rPr>
          <w:rFonts w:cs="Cambria" w:ascii="Cambria" w:hAnsi="Cambria"/>
          <w:bCs/>
          <w:i/>
          <w:iCs/>
          <w:sz w:val="22"/>
          <w:lang w:val="cs-CZ"/>
        </w:rPr>
        <w:t xml:space="preserve">Co už máte za sebou? Jaké aktivity jste již podnikli? 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>Byly prováděny testy s komerčně běžně dostupnými senzory, z kterých byly vytvořeny senzorické soustavy, které měly měřit ekologickou zátěž na Ostravských haldách (především pak Haldě Ema). Někteří členové našeho sdružení se dlouhodobě zabývají výzkumem umělé inteligence a jiní zase možností IoT (především vzdáleným radiovým přenosem dat). Testování bezpečnosti IoT řešení je další část, kterou se dlouhodobě zabýváme.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/>
          <w:b/>
          <w:bCs/>
          <w:iCs/>
          <w:sz w:val="22"/>
          <w:lang w:val="cs-CZ"/>
        </w:rPr>
      </w:pPr>
      <w:r>
        <w:rPr>
          <w:rFonts w:cs="Cambria" w:ascii="Cambria" w:hAnsi="Cambria"/>
          <w:b/>
          <w:bCs/>
          <w:iCs/>
          <w:sz w:val="22"/>
          <w:lang w:val="cs-CZ"/>
        </w:rPr>
        <w:t>Jaké jsou SMART cíle vašeho grantového projektu (max. 5 řádků)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Cs/>
          <w:i/>
          <w:i/>
          <w:iCs/>
          <w:sz w:val="22"/>
          <w:lang w:val="cs-CZ"/>
        </w:rPr>
      </w:pPr>
      <w:r>
        <w:rPr>
          <w:rFonts w:cs="Cambria" w:ascii="Cambria" w:hAnsi="Cambria"/>
          <w:bCs/>
          <w:i/>
          <w:iCs/>
          <w:sz w:val="22"/>
          <w:lang w:val="cs-CZ"/>
        </w:rPr>
        <w:t>Čeho chcete dosáhnout s podporou grantu v rámci programu Technologie pro společnost, za jak dlouho a s jakými zdroji (lidskými i finančními).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>Cílem je postavit senzorickou síť schopnou korelace svých výstupů s existujícími daty za pomoci umělé inteligence. Primárním výstupem projektu má být prototypové řešení, popis řešení a popis jeho problémů, tak, aby bylo možné výstupy použít k plošnému a profesionálnímu nasazení na úrovni městských samospráv či komerčních subjektů. Grant tedy bud primárně sloužit k zabezpečení všech technických potřeb týmu řešitelů, tak, aby bylo možné vyrobit a zdokumentovat funkční prototyp software i hardware v dostačující kvalitě pro případnou průmyslovou výrobu.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306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  <w:font w:name="Calibri Light">
    <w:charset w:val="ee"/>
    <w:family w:val="swiss"/>
    <w:pitch w:val="variable"/>
  </w:font>
  <w:font w:name="Calibri">
    <w:charset w:val="ee"/>
    <w:family w:val="swiss"/>
    <w:pitch w:val="variable"/>
  </w:font>
  <w:font w:name="Wingdings">
    <w:charset w:val="02"/>
    <w:family w:val="auto"/>
    <w:pitch w:val="variable"/>
  </w:font>
  <w:font w:name="Courier New">
    <w:charset w:val="ee"/>
    <w:family w:val="modern"/>
    <w:pitch w:val="default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ee"/>
    <w:family w:val="swiss"/>
    <w:pitch w:val="variable"/>
  </w:font>
  <w:font w:name="Lucida Sans">
    <w:charset w:val="01"/>
    <w:family w:val="swiss"/>
    <w:pitch w:val="variable"/>
  </w:font>
  <w:font w:name="Cambria">
    <w:charset w:val="ee"/>
    <w:family w:val="roman"/>
    <w:pitch w:val="variable"/>
  </w:font>
  <w:font w:name="Cambria">
    <w:charset w:val="01"/>
    <w:family w:val="auto"/>
    <w:pitch w:val="default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/>
      <w:ind w:left="-902" w:right="0" w:hanging="0"/>
      <w:jc w:val="center"/>
      <w:rPr>
        <w:rFonts w:ascii="Arial" w:hAnsi="Arial" w:cs="Arial"/>
        <w:b/>
        <w:b/>
        <w:bCs/>
        <w:sz w:val="16"/>
        <w:szCs w:val="16"/>
        <w:lang w:val="cs-CZ"/>
      </w:rPr>
    </w:pPr>
    <w:r>
      <w:rPr>
        <w:rFonts w:cs="Arial" w:ascii="Arial" w:hAnsi="Arial"/>
        <w:b/>
        <w:bCs/>
        <w:sz w:val="16"/>
        <w:szCs w:val="16"/>
        <w:lang w:val="cs-CZ"/>
      </w:rPr>
      <w:t>Nadace Vodafone Česká republika – Vodafone Czech Republic Foundation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nám. Junkových 2, 155 00 Praha 5, Czech Republic</w:t>
    </w:r>
  </w:p>
  <w:p>
    <w:pPr>
      <w:pStyle w:val="Footer"/>
      <w:spacing w:lineRule="auto" w:line="240"/>
      <w:ind w:left="-902" w:right="0" w:hanging="0"/>
      <w:jc w:val="center"/>
      <w:rPr/>
    </w:pPr>
    <w:r>
      <w:rPr>
        <w:rFonts w:cs="Arial" w:ascii="Arial" w:hAnsi="Arial"/>
        <w:sz w:val="16"/>
        <w:szCs w:val="16"/>
        <w:lang w:val="cs-CZ"/>
      </w:rPr>
      <w:t xml:space="preserve">T (+420) 776 971 677, </w:t>
    </w:r>
    <w:r>
      <w:rPr>
        <w:rFonts w:cs="Arial" w:ascii="Arial" w:hAnsi="Arial"/>
        <w:color w:val="0000FF"/>
        <w:sz w:val="16"/>
        <w:szCs w:val="16"/>
      </w:rPr>
      <w:t xml:space="preserve"> </w:t>
    </w:r>
    <w:r>
      <w:rPr>
        <w:rFonts w:cs="Arial" w:ascii="Arial" w:hAnsi="Arial"/>
        <w:sz w:val="16"/>
        <w:szCs w:val="16"/>
        <w:lang w:val="cs-CZ"/>
      </w:rPr>
      <w:t>IČ: 27442268, DIČ: CZ27442268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www.nadacevodafone.cz, nadace@vodafone.cz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8"/>
        <w:szCs w:val="16"/>
        <w:lang w:val="cs-CZ"/>
      </w:rPr>
    </w:pPr>
    <w:r>
      <w:rPr>
        <w:rFonts w:cs="Arial" w:ascii="Arial" w:hAnsi="Arial"/>
        <w:sz w:val="8"/>
        <w:szCs w:val="16"/>
        <w:lang w:val="cs-CZ"/>
      </w:rPr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Nadace je právnickou osobou zřízenou podle zákona č. 227/1997 Sb., o nadacích a nadačních fondech,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zapsanou v nadačním rejstříku vedeném Městským soudem v Praze, oddíl N., vložce 583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012315" cy="90868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/>
    </w:lvl>
    <w:lvl w:ilvl="1">
      <w:start w:val="1"/>
      <w:numFmt w:val="lowerLetter"/>
      <w:lvlText w:val="%2)"/>
      <w:lvlJc w:val="left"/>
      <w:pPr>
        <w:tabs>
          <w:tab w:val="num" w:pos="708"/>
        </w:tabs>
        <w:ind w:left="1416" w:hanging="708"/>
      </w:pPr>
      <w:rPr/>
    </w:lvl>
    <w:lvl w:ilvl="2">
      <w:start w:val="1"/>
      <w:numFmt w:val="lowerRoman"/>
      <w:lvlText w:val="%3)"/>
      <w:lvlJc w:val="left"/>
      <w:pPr>
        <w:tabs>
          <w:tab w:val="num" w:pos="708"/>
        </w:tabs>
        <w:ind w:left="2124" w:hanging="708"/>
      </w:pPr>
      <w:rPr/>
    </w:lvl>
    <w:lvl w:ilvl="3">
      <w:start w:val="1"/>
      <w:numFmt w:val="lowerLetter"/>
      <w:lvlText w:val="%4)"/>
      <w:lvlJc w:val="left"/>
      <w:pPr>
        <w:tabs>
          <w:tab w:val="num" w:pos="708"/>
        </w:tabs>
        <w:ind w:left="2832" w:hanging="708"/>
      </w:pPr>
      <w:rPr/>
    </w:lvl>
    <w:lvl w:ilvl="4">
      <w:start w:val="1"/>
      <w:numFmt w:val="decimal"/>
      <w:lvlText w:val="(%5)"/>
      <w:lvlJc w:val="left"/>
      <w:pPr>
        <w:tabs>
          <w:tab w:val="num" w:pos="708"/>
        </w:tabs>
        <w:ind w:left="3540" w:hanging="708"/>
      </w:pPr>
      <w:rPr/>
    </w:lvl>
    <w:lvl w:ilvl="5">
      <w:start w:val="1"/>
      <w:numFmt w:val="lowerLetter"/>
      <w:lvlText w:val="(%6)"/>
      <w:lvlJc w:val="left"/>
      <w:pPr>
        <w:tabs>
          <w:tab w:val="num" w:pos="708"/>
        </w:tabs>
        <w:ind w:left="4248" w:hanging="708"/>
      </w:pPr>
      <w:rPr/>
    </w:lvl>
    <w:lvl w:ilvl="6">
      <w:start w:val="1"/>
      <w:numFmt w:val="lowerRoman"/>
      <w:lvlText w:val="(%7)"/>
      <w:lvlJc w:val="left"/>
      <w:pPr>
        <w:tabs>
          <w:tab w:val="num" w:pos="708"/>
        </w:tabs>
        <w:ind w:left="4956" w:hanging="708"/>
      </w:pPr>
      <w:rPr/>
    </w:lvl>
    <w:lvl w:ilvl="7">
      <w:start w:val="1"/>
      <w:numFmt w:val="lowerLetter"/>
      <w:lvlText w:val="(%8)"/>
      <w:lvlJc w:val="left"/>
      <w:pPr>
        <w:tabs>
          <w:tab w:val="num" w:pos="708"/>
        </w:tabs>
        <w:ind w:left="5664" w:hanging="708"/>
      </w:pPr>
      <w:rPr/>
    </w:lvl>
    <w:lvl w:ilvl="8">
      <w:start w:val="1"/>
      <w:numFmt w:val="lowerRoman"/>
      <w:lvlText w:val="(%9)"/>
      <w:lvlJc w:val="left"/>
      <w:pPr>
        <w:tabs>
          <w:tab w:val="num" w:pos="708"/>
        </w:tabs>
        <w:ind w:left="6372" w:hanging="70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/>
    </w:pPr>
    <w:rPr>
      <w:rFonts w:ascii="Times New Roman" w:hAnsi="Times New Roman" w:eastAsia="Times New Roman" w:cs="Times New Roman"/>
      <w:color w:val="auto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tabs>
        <w:tab w:val="left" w:pos="1800" w:leader="none"/>
      </w:tabs>
      <w:autoSpaceDE w:val="false"/>
      <w:outlineLvl w:val="0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0" w:leader="none"/>
      </w:tabs>
      <w:autoSpaceDE w:val="false"/>
      <w:outlineLvl w:val="1"/>
      <w:outlineLvl w:val="1"/>
    </w:pPr>
    <w:rPr>
      <w:rFonts w:ascii="Arial" w:hAnsi="Arial" w:cs="Arial"/>
      <w:i/>
      <w:iC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Calibri" w:hAnsi="Calibri" w:eastAsia="Times New Roman" w:cs="Times New Roman"/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sz w:val="26"/>
      <w:szCs w:val="26"/>
      <w:lang w:val="en-US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BodyText3Char">
    <w:name w:val="Body Text 3 Char"/>
    <w:qFormat/>
    <w:rPr>
      <w:sz w:val="16"/>
      <w:szCs w:val="16"/>
      <w:lang w:val="en-US"/>
    </w:rPr>
  </w:style>
  <w:style w:type="character" w:styleId="BodyTextIndent3Char">
    <w:name w:val="Body Text Indent 3 Char"/>
    <w:qFormat/>
    <w:rPr>
      <w:sz w:val="16"/>
      <w:szCs w:val="16"/>
      <w:lang w:val="en-US"/>
    </w:rPr>
  </w:style>
  <w:style w:type="character" w:styleId="FooterChar">
    <w:name w:val="Footer Char"/>
    <w:qFormat/>
    <w:rPr>
      <w:sz w:val="24"/>
      <w:lang w:val="en-US"/>
    </w:rPr>
  </w:style>
  <w:style w:type="character" w:styleId="NoSpacingChar">
    <w:name w:val="No Spacing Char"/>
    <w:qFormat/>
    <w:rPr>
      <w:sz w:val="22"/>
      <w:szCs w:val="22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sz w:val="22"/>
      <w:szCs w:val="22"/>
      <w:lang w:val="en-US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US"/>
    </w:rPr>
  </w:style>
  <w:style w:type="character" w:styleId="CommentSubjectChar">
    <w:name w:val="Comment Subject Char"/>
    <w:qFormat/>
    <w:rPr>
      <w:b/>
      <w:bCs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SimSun" w:cs="Lucida Sans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ulletscislahlavni">
    <w:name w:val="Bullets - cisla - hlavni"/>
    <w:basedOn w:val="Normal"/>
    <w:qFormat/>
    <w:pPr>
      <w:numPr>
        <w:ilvl w:val="0"/>
        <w:numId w:val="2"/>
      </w:numPr>
      <w:tabs>
        <w:tab w:val="left" w:pos="540" w:leader="none"/>
        <w:tab w:val="left" w:pos="1080" w:leader="none"/>
      </w:tabs>
      <w:spacing w:lineRule="auto" w:line="240" w:before="240" w:after="0"/>
      <w:jc w:val="both"/>
    </w:pPr>
    <w:rPr>
      <w:sz w:val="22"/>
      <w:lang w:val="de-DE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NoSpacing">
    <w:name w:val="No Spacing"/>
    <w:qFormat/>
    <w:pPr>
      <w:widowControl/>
      <w:suppressAutoHyphens w:val="true"/>
    </w:pPr>
    <w:rPr>
      <w:rFonts w:ascii="Times New Roman" w:hAnsi="Times New Roman" w:eastAsia="Times New Roman" w:cs="Times New Roman"/>
      <w:color w:val="auto"/>
      <w:sz w:val="22"/>
      <w:szCs w:val="22"/>
      <w:lang w:val="cs-CZ" w:eastAsia="zh-CN" w:bidi="ar-SA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cs-CZ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before="283" w:after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cs-CZ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cs-CZ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ind w:left="0" w:right="0" w:hanging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cs-CZ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ind w:left="340" w:right="0" w:hanging="34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cs-CZ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auto"/>
      <w:sz w:val="24"/>
      <w:szCs w:val="24"/>
      <w:lang w:val="cs-CZ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auto"/>
      <w:sz w:val="24"/>
      <w:szCs w:val="24"/>
      <w:lang w:val="cs-CZ" w:eastAsia="zh-CN" w:bidi="hi-IN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;Arial"/>
      <w:color w:val="000000"/>
      <w:sz w:val="36"/>
      <w:szCs w:val="24"/>
      <w:lang w:val="cs-CZ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auto"/>
      <w:sz w:val="24"/>
      <w:szCs w:val="24"/>
      <w:lang w:val="cs-CZ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auto"/>
      <w:sz w:val="24"/>
      <w:szCs w:val="24"/>
      <w:lang w:val="cs-CZ" w:eastAsia="zh-CN" w:bidi="hi-IN"/>
    </w:rPr>
  </w:style>
  <w:style w:type="paragraph" w:styleId="Notes">
    <w:name w:val="Notes"/>
    <w:qFormat/>
    <w:pPr>
      <w:widowControl/>
      <w:suppressAutoHyphens w:val="true"/>
      <w:bidi w:val="0"/>
      <w:ind w:left="340" w:right="0" w:hanging="34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cs-CZ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cs-CZ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cs-CZ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cs-CZ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ind w:left="0" w:right="0" w:hanging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cs-CZ" w:eastAsia="zh-CN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ind w:left="340" w:right="0" w:hanging="34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cs-CZ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auto"/>
      <w:sz w:val="24"/>
      <w:szCs w:val="24"/>
      <w:lang w:val="cs-CZ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auto"/>
      <w:sz w:val="24"/>
      <w:szCs w:val="24"/>
      <w:lang w:val="cs-CZ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nadace</Template>
  <TotalTime>88</TotalTime>
  <Application>LibreOffice/5.1.5.2$MacOSX_X86_64 LibreOffice_project/7a864d8825610a8c07cfc3bc01dd4fce6a9447e5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2016-05-27T06:14:00Z</dcterms:created>
  <dc:creator>michslip</dc:creator>
  <dc:description/>
  <dc:language>cs-CZ</dc:language>
  <cp:lastModifiedBy>Tomas Petru</cp:lastModifiedBy>
  <cp:lastPrinted>2012-07-10T11:14:00Z</cp:lastPrinted>
  <dcterms:modified xsi:type="dcterms:W3CDTF">2016-10-31T20:06:35Z</dcterms:modified>
  <cp:revision>10</cp:revision>
  <dc:subject/>
  <dc:title>Board Meeting agenda for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