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96"/>
        </w:rPr>
        <w:t>📱 NFC PRO</w:t>
      </w:r>
    </w:p>
    <w:p>
      <w:pPr>
        <w:jc w:val="center"/>
      </w:pPr>
      <w:r>
        <w:rPr>
          <w:color w:val="4B5563"/>
          <w:sz w:val="48"/>
        </w:rPr>
        <w:t>Application Mobile Professionnelle</w:t>
        <w:br/>
        <w:t>NFC &amp; RFID</w:t>
      </w:r>
    </w:p>
    <w:p/>
    <w:p>
      <w:pPr>
        <w:jc w:val="center"/>
      </w:pPr>
      <w:r>
        <w:rPr>
          <w:i/>
          <w:color w:val="6B7280"/>
          <w:sz w:val="32"/>
        </w:rPr>
        <w:t>Lisez • Écrivez • Copiez • Émulez • Partagez</w:t>
      </w:r>
    </w:p>
    <w:p/>
    <w:p/>
    <w:p/>
    <w:p/>
    <w:p/>
    <w:p/>
    <w:p>
      <w:pPr>
        <w:jc w:val="center"/>
      </w:pPr>
      <w:r>
        <w:rPr>
          <w:b/>
          <w:color w:val="2563EB"/>
          <w:sz w:val="28"/>
        </w:rPr>
        <w:t>DOCUMENT DE PRÉSENTATION</w:t>
      </w:r>
    </w:p>
    <w:p>
      <w:pPr>
        <w:jc w:val="center"/>
      </w:pPr>
      <w:r>
        <w:rPr>
          <w:color w:val="6B7280"/>
          <w:sz w:val="24"/>
        </w:rPr>
        <w:t>Version 1.0 — Novembre 2025</w:t>
      </w:r>
    </w:p>
    <w:p/>
    <w:p/>
    <w:p/>
    <w:p/>
    <w:p>
      <w:pPr>
        <w:jc w:val="center"/>
      </w:pPr>
      <w:r>
        <w:rPr>
          <w:b/>
          <w:color w:val="EF4444"/>
          <w:sz w:val="20"/>
        </w:rPr>
        <w:t>CONFIDENTIEL</w:t>
      </w:r>
    </w:p>
    <w:p>
      <w:r>
        <w:br w:type="page"/>
      </w:r>
    </w:p>
    <w:p>
      <w:pPr>
        <w:pBdr>
          <w:bottom w:val="single" w:sz="6" w:space="1" w:color="2563EB"/>
        </w:pBdr>
      </w:pPr>
      <w:r>
        <w:rPr>
          <w:b/>
          <w:color w:val="2563EB"/>
          <w:sz w:val="48"/>
        </w:rPr>
        <w:t>SOMMAIRE</w:t>
      </w:r>
    </w:p>
    <w:p/>
    <w:p>
      <w:pPr>
        <w:spacing w:after="160"/>
      </w:pPr>
      <w:r>
        <w:rPr>
          <w:b/>
          <w:color w:val="2563EB"/>
          <w:sz w:val="24"/>
        </w:rPr>
        <w:t xml:space="preserve">1. </w:t>
      </w:r>
      <w:r>
        <w:rPr>
          <w:sz w:val="24"/>
        </w:rPr>
        <w:t>Résumé Exécutif</w:t>
      </w:r>
      <w:r>
        <w:rPr>
          <w:color w:val="D1D5DB"/>
          <w:sz w:val="24"/>
        </w:rPr>
        <w:t xml:space="preserve"> .................................................. </w:t>
      </w:r>
      <w:r>
        <w:rPr>
          <w:color w:val="6B7280"/>
          <w:sz w:val="24"/>
        </w:rPr>
        <w:t>3</w:t>
      </w:r>
    </w:p>
    <w:p>
      <w:pPr>
        <w:spacing w:after="160"/>
      </w:pPr>
      <w:r>
        <w:rPr>
          <w:b/>
          <w:color w:val="2563EB"/>
          <w:sz w:val="24"/>
        </w:rPr>
        <w:t xml:space="preserve">2. </w:t>
      </w:r>
      <w:r>
        <w:rPr>
          <w:sz w:val="24"/>
        </w:rPr>
        <w:t>Présentation du Projet</w:t>
      </w:r>
      <w:r>
        <w:rPr>
          <w:color w:val="D1D5DB"/>
          <w:sz w:val="24"/>
        </w:rPr>
        <w:t xml:space="preserve"> .................................................. </w:t>
      </w:r>
      <w:r>
        <w:rPr>
          <w:color w:val="6B7280"/>
          <w:sz w:val="24"/>
        </w:rPr>
        <w:t>4</w:t>
      </w:r>
    </w:p>
    <w:p>
      <w:pPr>
        <w:spacing w:after="160"/>
      </w:pPr>
      <w:r>
        <w:rPr>
          <w:b/>
          <w:color w:val="2563EB"/>
          <w:sz w:val="24"/>
        </w:rPr>
        <w:t xml:space="preserve">3. </w:t>
      </w:r>
      <w:r>
        <w:rPr>
          <w:sz w:val="24"/>
        </w:rPr>
        <w:t>Fonctionnalités Clés</w:t>
      </w:r>
      <w:r>
        <w:rPr>
          <w:color w:val="D1D5DB"/>
          <w:sz w:val="24"/>
        </w:rPr>
        <w:t xml:space="preserve"> .................................................. </w:t>
      </w:r>
      <w:r>
        <w:rPr>
          <w:color w:val="6B7280"/>
          <w:sz w:val="24"/>
        </w:rPr>
        <w:t>6</w:t>
      </w:r>
    </w:p>
    <w:p>
      <w:pPr>
        <w:spacing w:after="160"/>
      </w:pPr>
      <w:r>
        <w:rPr>
          <w:b/>
          <w:color w:val="2563EB"/>
          <w:sz w:val="24"/>
        </w:rPr>
        <w:t xml:space="preserve">4. </w:t>
      </w:r>
      <w:r>
        <w:rPr>
          <w:sz w:val="24"/>
        </w:rPr>
        <w:t>Architecture Technique</w:t>
      </w:r>
      <w:r>
        <w:rPr>
          <w:color w:val="D1D5DB"/>
          <w:sz w:val="24"/>
        </w:rPr>
        <w:t xml:space="preserve"> .................................................. </w:t>
      </w:r>
      <w:r>
        <w:rPr>
          <w:color w:val="6B7280"/>
          <w:sz w:val="24"/>
        </w:rPr>
        <w:t>9</w:t>
      </w:r>
    </w:p>
    <w:p>
      <w:pPr>
        <w:spacing w:after="160"/>
      </w:pPr>
      <w:r>
        <w:rPr>
          <w:b/>
          <w:color w:val="2563EB"/>
          <w:sz w:val="24"/>
        </w:rPr>
        <w:t xml:space="preserve">5. </w:t>
      </w:r>
      <w:r>
        <w:rPr>
          <w:sz w:val="24"/>
        </w:rPr>
        <w:t>Modèle Économique</w:t>
      </w:r>
      <w:r>
        <w:rPr>
          <w:color w:val="D1D5DB"/>
          <w:sz w:val="24"/>
        </w:rPr>
        <w:t xml:space="preserve"> .................................................. </w:t>
      </w:r>
      <w:r>
        <w:rPr>
          <w:color w:val="6B7280"/>
          <w:sz w:val="24"/>
        </w:rPr>
        <w:t>11</w:t>
      </w:r>
    </w:p>
    <w:p>
      <w:pPr>
        <w:spacing w:after="160"/>
      </w:pPr>
      <w:r>
        <w:rPr>
          <w:b/>
          <w:color w:val="2563EB"/>
          <w:sz w:val="24"/>
        </w:rPr>
        <w:t xml:space="preserve">6. </w:t>
      </w:r>
      <w:r>
        <w:rPr>
          <w:sz w:val="24"/>
        </w:rPr>
        <w:t>Planning &amp; Investissement</w:t>
      </w:r>
      <w:r>
        <w:rPr>
          <w:color w:val="D1D5DB"/>
          <w:sz w:val="24"/>
        </w:rPr>
        <w:t xml:space="preserve"> .................................................. </w:t>
      </w:r>
      <w:r>
        <w:rPr>
          <w:color w:val="6B7280"/>
          <w:sz w:val="24"/>
        </w:rPr>
        <w:t>13</w:t>
      </w:r>
    </w:p>
    <w:p>
      <w:pPr>
        <w:spacing w:after="160"/>
      </w:pPr>
      <w:r>
        <w:rPr>
          <w:b/>
          <w:color w:val="2563EB"/>
          <w:sz w:val="24"/>
        </w:rPr>
        <w:t xml:space="preserve">7. </w:t>
      </w:r>
      <w:r>
        <w:rPr>
          <w:sz w:val="24"/>
        </w:rPr>
        <w:t>Pourquoi NFC Pro ?</w:t>
      </w:r>
      <w:r>
        <w:rPr>
          <w:color w:val="D1D5DB"/>
          <w:sz w:val="24"/>
        </w:rPr>
        <w:t xml:space="preserve"> .................................................. </w:t>
      </w:r>
      <w:r>
        <w:rPr>
          <w:color w:val="6B7280"/>
          <w:sz w:val="24"/>
        </w:rPr>
        <w:t>15</w:t>
      </w:r>
    </w:p>
    <w:p>
      <w:r>
        <w:br w:type="page"/>
      </w:r>
    </w:p>
    <w:p>
      <w:pPr>
        <w:pBdr>
          <w:bottom w:val="single" w:sz="6" w:space="1" w:color="2563EB"/>
        </w:pBdr>
      </w:pPr>
      <w:r>
        <w:rPr>
          <w:b/>
          <w:color w:val="2563EB"/>
          <w:sz w:val="48"/>
        </w:rPr>
        <w:t>1. RÉSUMÉ EXÉCUTIF</w:t>
      </w:r>
    </w:p>
    <w:p/>
    <w:p>
      <w:r>
        <w:rPr>
          <w:b/>
        </w:rPr>
        <w:t>NFC Pro</w:t>
      </w:r>
      <w:r>
        <w:t xml:space="preserve"> est une application mobile professionnelle multiplateforme (Android &amp; iOS) conçue pour répondre aux besoins des professionnels en matière de technologie NFC et RFID.</w:t>
      </w:r>
    </w:p>
    <w:p/>
    <w:p>
      <w:r>
        <w:rPr>
          <w:b/>
          <w:color w:val="111827"/>
          <w:sz w:val="28"/>
        </w:rPr>
        <w:t>Points clés du projet</w:t>
      </w:r>
    </w:p>
    <w:p/>
    <w:tbl>
      <w:tblPr>
        <w:tblStyle w:val="TableGrid"/>
        <w:tblW w:type="auto" w:w="0"/>
        <w:tblLook w:firstColumn="1" w:firstRow="1" w:lastColumn="0" w:lastRow="0" w:noHBand="0" w:noVBand="1" w:val="04A0"/>
      </w:tblPr>
      <w:tblGrid>
        <w:gridCol w:w="4703"/>
        <w:gridCol w:w="4703"/>
      </w:tblGrid>
      <w:tr>
        <w:tc>
          <w:tcPr>
            <w:tcW w:type="dxa" w:w="4703"/>
            <w:shd w:fill="F3F4F6"/>
          </w:tcPr>
          <w:p>
            <w:r>
              <w:rPr>
                <w:b/>
              </w:rPr>
              <w:t>🎯 Marché cible</w:t>
            </w:r>
          </w:p>
        </w:tc>
        <w:tc>
          <w:tcPr>
            <w:tcW w:type="dxa" w:w="4703"/>
          </w:tcPr>
          <w:p>
            <w:r>
              <w:t>Professionnels IT, entreprises, développeurs IoT</w:t>
            </w:r>
          </w:p>
        </w:tc>
      </w:tr>
      <w:tr>
        <w:tc>
          <w:tcPr>
            <w:tcW w:type="dxa" w:w="4703"/>
            <w:shd w:fill="F3F4F6"/>
          </w:tcPr>
          <w:p>
            <w:r>
              <w:rPr>
                <w:b/>
              </w:rPr>
              <w:t>💰 Modèle</w:t>
            </w:r>
          </w:p>
        </w:tc>
        <w:tc>
          <w:tcPr>
            <w:tcW w:type="dxa" w:w="4703"/>
          </w:tcPr>
          <w:p>
            <w:r>
              <w:t>Freemium + Abonnement Pro à 19€/an</w:t>
            </w:r>
          </w:p>
        </w:tc>
      </w:tr>
      <w:tr>
        <w:tc>
          <w:tcPr>
            <w:tcW w:type="dxa" w:w="4703"/>
            <w:shd w:fill="F3F4F6"/>
          </w:tcPr>
          <w:p>
            <w:r>
              <w:rPr>
                <w:b/>
              </w:rPr>
              <w:t>📱 Plateformes</w:t>
            </w:r>
          </w:p>
        </w:tc>
        <w:tc>
          <w:tcPr>
            <w:tcW w:type="dxa" w:w="4703"/>
          </w:tcPr>
          <w:p>
            <w:r>
              <w:t>Android &amp; iOS (Flutter)</w:t>
            </w:r>
          </w:p>
        </w:tc>
      </w:tr>
      <w:tr>
        <w:tc>
          <w:tcPr>
            <w:tcW w:type="dxa" w:w="4703"/>
            <w:shd w:fill="F3F4F6"/>
          </w:tcPr>
          <w:p>
            <w:r>
              <w:rPr>
                <w:b/>
              </w:rPr>
              <w:t>☁️ Infrastructure</w:t>
            </w:r>
          </w:p>
        </w:tc>
        <w:tc>
          <w:tcPr>
            <w:tcW w:type="dxa" w:w="4703"/>
          </w:tcPr>
          <w:p>
            <w:r>
              <w:t>Microsoft Azure (serverless)</w:t>
            </w:r>
          </w:p>
        </w:tc>
      </w:tr>
      <w:tr>
        <w:tc>
          <w:tcPr>
            <w:tcW w:type="dxa" w:w="4703"/>
            <w:shd w:fill="F3F4F6"/>
          </w:tcPr>
          <w:p>
            <w:r>
              <w:rPr>
                <w:b/>
              </w:rPr>
              <w:t>🔐 Sécurité</w:t>
            </w:r>
          </w:p>
        </w:tc>
        <w:tc>
          <w:tcPr>
            <w:tcW w:type="dxa" w:w="4703"/>
          </w:tcPr>
          <w:p>
            <w:r>
              <w:t>Chiffrement AES-256, conformité RGPD</w:t>
            </w:r>
          </w:p>
        </w:tc>
      </w:tr>
    </w:tbl>
    <w:p/>
    <w:p/>
    <w:p>
      <w:r>
        <w:rPr>
          <w:b/>
          <w:color w:val="111827"/>
          <w:sz w:val="28"/>
        </w:rPr>
        <w:t>Proposition de valeur unique</w:t>
      </w:r>
    </w:p>
    <w:p>
      <w:pPr>
        <w:pStyle w:val="ListBullet"/>
      </w:pPr>
      <w:r>
        <w:t>Support exhaustif de toutes les puces NFC/RFID du marché</w:t>
      </w:r>
    </w:p>
    <w:p>
      <w:pPr>
        <w:pStyle w:val="ListBullet"/>
      </w:pPr>
      <w:r>
        <w:t>Solution tout-en-un : lecture, écriture, copie, émulation, cartes de visite</w:t>
      </w:r>
    </w:p>
    <w:p>
      <w:pPr>
        <w:pStyle w:val="ListBullet"/>
      </w:pPr>
      <w:r>
        <w:t>Intégration native Google Wallet et Apple Wallet</w:t>
      </w:r>
    </w:p>
    <w:p>
      <w:pPr>
        <w:pStyle w:val="ListBullet"/>
      </w:pPr>
      <w:r>
        <w:t>Synchronisation cloud multi-appareils</w:t>
      </w:r>
    </w:p>
    <w:p>
      <w:pPr>
        <w:pStyle w:val="ListBullet"/>
      </w:pPr>
      <w:r>
        <w:t>Interface professionnelle optimisée pour l'efficacité</w:t>
      </w:r>
    </w:p>
    <w:p/>
    <w:p>
      <w:r>
        <w:rPr>
          <w:b/>
          <w:color w:val="111827"/>
          <w:sz w:val="28"/>
        </w:rPr>
        <w:t>Objectifs à 12 mois</w:t>
      </w:r>
    </w:p>
    <w:p/>
    <w:tbl>
      <w:tblPr>
        <w:tblStyle w:val="TableGrid"/>
        <w:tblW w:type="auto" w:w="0"/>
        <w:tblLook w:firstColumn="1" w:firstRow="1" w:lastColumn="0" w:lastRow="0" w:noHBand="0" w:noVBand="1" w:val="04A0"/>
      </w:tblPr>
      <w:tblGrid>
        <w:gridCol w:w="4703"/>
        <w:gridCol w:w="4703"/>
      </w:tblGrid>
      <w:tr>
        <w:tc>
          <w:tcPr>
            <w:tcW w:type="dxa" w:w="4703"/>
            <w:shd w:fill="DBEAFE"/>
          </w:tcPr>
          <w:p>
            <w:r>
              <w:t>Téléchargements</w:t>
            </w:r>
          </w:p>
        </w:tc>
        <w:tc>
          <w:tcPr>
            <w:tcW w:type="dxa" w:w="4703"/>
          </w:tcPr>
          <w:p>
            <w:r>
              <w:rPr>
                <w:b/>
              </w:rPr>
              <w:t>30 000</w:t>
            </w:r>
          </w:p>
        </w:tc>
      </w:tr>
      <w:tr>
        <w:tc>
          <w:tcPr>
            <w:tcW w:type="dxa" w:w="4703"/>
            <w:shd w:fill="DBEAFE"/>
          </w:tcPr>
          <w:p>
            <w:r>
              <w:t>Abonnés Pro</w:t>
            </w:r>
          </w:p>
        </w:tc>
        <w:tc>
          <w:tcPr>
            <w:tcW w:type="dxa" w:w="4703"/>
          </w:tcPr>
          <w:p>
            <w:r>
              <w:rPr>
                <w:b/>
              </w:rPr>
              <w:t>900</w:t>
            </w:r>
          </w:p>
        </w:tc>
      </w:tr>
      <w:tr>
        <w:tc>
          <w:tcPr>
            <w:tcW w:type="dxa" w:w="4703"/>
            <w:shd w:fill="DBEAFE"/>
          </w:tcPr>
          <w:p>
            <w:r>
              <w:t>Revenus annuels</w:t>
            </w:r>
          </w:p>
        </w:tc>
        <w:tc>
          <w:tcPr>
            <w:tcW w:type="dxa" w:w="4703"/>
          </w:tcPr>
          <w:p>
            <w:r>
              <w:rPr>
                <w:b/>
              </w:rPr>
              <w:t>17 100 €</w:t>
            </w:r>
          </w:p>
        </w:tc>
      </w:tr>
      <w:tr>
        <w:tc>
          <w:tcPr>
            <w:tcW w:type="dxa" w:w="4703"/>
            <w:shd w:fill="DBEAFE"/>
          </w:tcPr>
          <w:p>
            <w:r>
              <w:t>Note moyenne stores</w:t>
            </w:r>
          </w:p>
        </w:tc>
        <w:tc>
          <w:tcPr>
            <w:tcW w:type="dxa" w:w="4703"/>
          </w:tcPr>
          <w:p>
            <w:r>
              <w:rPr>
                <w:b/>
              </w:rPr>
              <w:t>4.5 / 5</w:t>
            </w:r>
          </w:p>
        </w:tc>
      </w:tr>
    </w:tbl>
    <w:p>
      <w:r>
        <w:br w:type="page"/>
      </w:r>
    </w:p>
    <w:p>
      <w:pPr>
        <w:pBdr>
          <w:bottom w:val="single" w:sz="6" w:space="1" w:color="2563EB"/>
        </w:pBdr>
      </w:pPr>
      <w:r>
        <w:rPr>
          <w:b/>
          <w:color w:val="2563EB"/>
          <w:sz w:val="48"/>
        </w:rPr>
        <w:t>2. PRÉSENTATION DU PROJET</w:t>
      </w:r>
    </w:p>
    <w:p/>
    <w:p>
      <w:r>
        <w:rPr>
          <w:b/>
          <w:color w:val="111827"/>
          <w:sz w:val="32"/>
        </w:rPr>
        <w:t>Contexte et opportunité</w:t>
      </w:r>
    </w:p>
    <w:p>
      <w:r>
        <w:t>La technologie NFC (Near Field Communication) connaît une croissance exponentielle avec l'adoption massive des paiements sans contact, des badges d'accès intelligents et de l'IoT. Le marché des applications NFC professionnelles reste cependant fragmenté, avec des solutions souvent incomplètes ou peu intuitives.</w:t>
      </w:r>
    </w:p>
    <w:p/>
    <w:p>
      <w:r>
        <w:rPr>
          <w:b/>
        </w:rPr>
        <w:t>NFC Pro</w:t>
      </w:r>
      <w:r>
        <w:t xml:space="preserve"> se positionne comme LA solution tout-en-un pour les professionnels, combinant puissance fonctionnelle et simplicité d'utilisation.</w:t>
      </w:r>
    </w:p>
    <w:p/>
    <w:p>
      <w:r>
        <w:rPr>
          <w:b/>
          <w:color w:val="111827"/>
          <w:sz w:val="32"/>
        </w:rPr>
        <w:t>Public cible</w:t>
      </w:r>
    </w:p>
    <w:p/>
    <w:tbl>
      <w:tblPr>
        <w:tblStyle w:val="TableGrid"/>
        <w:tblW w:type="auto" w:w="0"/>
        <w:tblLook w:firstColumn="1" w:firstRow="1" w:lastColumn="0" w:lastRow="0" w:noHBand="0" w:noVBand="1" w:val="04A0"/>
      </w:tblPr>
      <w:tblGrid>
        <w:gridCol w:w="3135"/>
        <w:gridCol w:w="3135"/>
        <w:gridCol w:w="3135"/>
      </w:tblGrid>
      <w:tr>
        <w:tc>
          <w:tcPr>
            <w:tcW w:type="dxa" w:w="3135"/>
            <w:shd w:fill="2563EB"/>
          </w:tcPr>
          <w:p>
            <w:r>
              <w:rPr>
                <w:b/>
                <w:color w:val="FFFFFF"/>
              </w:rPr>
              <w:t>Segment</w:t>
            </w:r>
          </w:p>
        </w:tc>
        <w:tc>
          <w:tcPr>
            <w:tcW w:type="dxa" w:w="3135"/>
            <w:shd w:fill="2563EB"/>
          </w:tcPr>
          <w:p>
            <w:r>
              <w:rPr>
                <w:b/>
                <w:color w:val="FFFFFF"/>
              </w:rPr>
              <w:t>Profil</w:t>
            </w:r>
          </w:p>
        </w:tc>
        <w:tc>
          <w:tcPr>
            <w:tcW w:type="dxa" w:w="3135"/>
            <w:shd w:fill="2563EB"/>
          </w:tcPr>
          <w:p>
            <w:r>
              <w:rPr>
                <w:b/>
                <w:color w:val="FFFFFF"/>
              </w:rPr>
              <w:t>Besoins</w:t>
            </w:r>
          </w:p>
        </w:tc>
      </w:tr>
      <w:tr>
        <w:tc>
          <w:tcPr>
            <w:tcW w:type="dxa" w:w="3135"/>
          </w:tcPr>
          <w:p>
            <w:r>
              <w:t>🔒 Sécurité IT</w:t>
            </w:r>
          </w:p>
        </w:tc>
        <w:tc>
          <w:tcPr>
            <w:tcW w:type="dxa" w:w="3135"/>
          </w:tcPr>
          <w:p>
            <w:r>
              <w:t>RSSI, pentesters, auditeurs</w:t>
            </w:r>
          </w:p>
        </w:tc>
        <w:tc>
          <w:tcPr>
            <w:tcW w:type="dxa" w:w="3135"/>
          </w:tcPr>
          <w:p>
            <w:r>
              <w:t>Analyse tags, tests de sécurité</w:t>
            </w:r>
          </w:p>
        </w:tc>
      </w:tr>
      <w:tr>
        <w:tc>
          <w:tcPr>
            <w:tcW w:type="dxa" w:w="3135"/>
          </w:tcPr>
          <w:p>
            <w:r>
              <w:t>🏢 Entreprises</w:t>
            </w:r>
          </w:p>
        </w:tc>
        <w:tc>
          <w:tcPr>
            <w:tcW w:type="dxa" w:w="3135"/>
          </w:tcPr>
          <w:p>
            <w:r>
              <w:t>Responsables logistique, RH</w:t>
            </w:r>
          </w:p>
        </w:tc>
        <w:tc>
          <w:tcPr>
            <w:tcW w:type="dxa" w:w="3135"/>
          </w:tcPr>
          <w:p>
            <w:r>
              <w:t>Inventaire, contrôle d'accès</w:t>
            </w:r>
          </w:p>
        </w:tc>
      </w:tr>
      <w:tr>
        <w:tc>
          <w:tcPr>
            <w:tcW w:type="dxa" w:w="3135"/>
          </w:tcPr>
          <w:p>
            <w:r>
              <w:t>💻 Développeurs</w:t>
            </w:r>
          </w:p>
        </w:tc>
        <w:tc>
          <w:tcPr>
            <w:tcW w:type="dxa" w:w="3135"/>
          </w:tcPr>
          <w:p>
            <w:r>
              <w:t>Dev IoT, intégrateurs</w:t>
            </w:r>
          </w:p>
        </w:tc>
        <w:tc>
          <w:tcPr>
            <w:tcW w:type="dxa" w:w="3135"/>
          </w:tcPr>
          <w:p>
            <w:r>
              <w:t>Prototypage, tests, debug</w:t>
            </w:r>
          </w:p>
        </w:tc>
      </w:tr>
      <w:tr>
        <w:tc>
          <w:tcPr>
            <w:tcW w:type="dxa" w:w="3135"/>
          </w:tcPr>
          <w:p>
            <w:r>
              <w:t>🤝 Commercial</w:t>
            </w:r>
          </w:p>
        </w:tc>
        <w:tc>
          <w:tcPr>
            <w:tcW w:type="dxa" w:w="3135"/>
          </w:tcPr>
          <w:p>
            <w:r>
              <w:t>Commerciaux, marketeurs</w:t>
            </w:r>
          </w:p>
        </w:tc>
        <w:tc>
          <w:tcPr>
            <w:tcW w:type="dxa" w:w="3135"/>
          </w:tcPr>
          <w:p>
            <w:r>
              <w:t>Cartes de visite digitales</w:t>
            </w:r>
          </w:p>
        </w:tc>
      </w:tr>
    </w:tbl>
    <w:p/>
    <w:p/>
    <w:p>
      <w:r>
        <w:rPr>
          <w:b/>
          <w:color w:val="111827"/>
          <w:sz w:val="32"/>
        </w:rPr>
        <w:t>Positionnement concurrentiel</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2563EB"/>
          </w:tcPr>
          <w:p>
            <w:r>
              <w:rPr>
                <w:b/>
                <w:color w:val="FFFFFF"/>
              </w:rPr>
              <w:t>Fonctionnalité</w:t>
            </w:r>
          </w:p>
        </w:tc>
        <w:tc>
          <w:tcPr>
            <w:tcW w:type="dxa" w:w="1881"/>
            <w:shd w:fill="2563EB"/>
          </w:tcPr>
          <w:p>
            <w:r>
              <w:rPr>
                <w:b/>
                <w:color w:val="FFFFFF"/>
              </w:rPr>
              <w:t>NFC Pro</w:t>
            </w:r>
          </w:p>
        </w:tc>
        <w:tc>
          <w:tcPr>
            <w:tcW w:type="dxa" w:w="1881"/>
            <w:shd w:fill="2563EB"/>
          </w:tcPr>
          <w:p>
            <w:r>
              <w:rPr>
                <w:b/>
                <w:color w:val="FFFFFF"/>
              </w:rPr>
              <w:t>NFC Tools</w:t>
            </w:r>
          </w:p>
        </w:tc>
        <w:tc>
          <w:tcPr>
            <w:tcW w:type="dxa" w:w="1881"/>
            <w:shd w:fill="2563EB"/>
          </w:tcPr>
          <w:p>
            <w:r>
              <w:rPr>
                <w:b/>
                <w:color w:val="FFFFFF"/>
              </w:rPr>
              <w:t>TagWriter</w:t>
            </w:r>
          </w:p>
        </w:tc>
        <w:tc>
          <w:tcPr>
            <w:tcW w:type="dxa" w:w="1881"/>
            <w:shd w:fill="2563EB"/>
          </w:tcPr>
          <w:p>
            <w:r>
              <w:rPr>
                <w:b/>
                <w:color w:val="FFFFFF"/>
              </w:rPr>
              <w:t>TagInfo</w:t>
            </w:r>
          </w:p>
        </w:tc>
      </w:tr>
      <w:tr>
        <w:tc>
          <w:tcPr>
            <w:tcW w:type="dxa" w:w="1881"/>
          </w:tcPr>
          <w:p>
            <w:r>
              <w:t>Lecture/Écriture</w:t>
            </w:r>
          </w:p>
        </w:tc>
        <w:tc>
          <w:tcPr>
            <w:tcW w:type="dxa" w:w="1881"/>
            <w:shd w:fill="DCFCE7"/>
          </w:tcPr>
          <w:p>
            <w:r>
              <w:t>✅ Complet</w:t>
            </w:r>
          </w:p>
        </w:tc>
        <w:tc>
          <w:tcPr>
            <w:tcW w:type="dxa" w:w="1881"/>
          </w:tcPr>
          <w:p>
            <w:r>
              <w:t>✅</w:t>
            </w:r>
          </w:p>
        </w:tc>
        <w:tc>
          <w:tcPr>
            <w:tcW w:type="dxa" w:w="1881"/>
          </w:tcPr>
          <w:p>
            <w:r>
              <w:t>✅</w:t>
            </w:r>
          </w:p>
        </w:tc>
        <w:tc>
          <w:tcPr>
            <w:tcW w:type="dxa" w:w="1881"/>
          </w:tcPr>
          <w:p>
            <w:r>
              <w:t>✅</w:t>
            </w:r>
          </w:p>
        </w:tc>
      </w:tr>
      <w:tr>
        <w:tc>
          <w:tcPr>
            <w:tcW w:type="dxa" w:w="1881"/>
          </w:tcPr>
          <w:p>
            <w:r>
              <w:t>Émulation HCE</w:t>
            </w:r>
          </w:p>
        </w:tc>
        <w:tc>
          <w:tcPr>
            <w:tcW w:type="dxa" w:w="1881"/>
            <w:shd w:fill="DCFCE7"/>
          </w:tcPr>
          <w:p>
            <w:r>
              <w:t>✅</w:t>
            </w:r>
          </w:p>
        </w:tc>
        <w:tc>
          <w:tcPr>
            <w:tcW w:type="dxa" w:w="1881"/>
          </w:tcPr>
          <w:p>
            <w:r>
              <w:t>⚠️ Limité</w:t>
            </w:r>
          </w:p>
        </w:tc>
        <w:tc>
          <w:tcPr>
            <w:tcW w:type="dxa" w:w="1881"/>
          </w:tcPr>
          <w:p>
            <w:r>
              <w:t>❌</w:t>
            </w:r>
          </w:p>
        </w:tc>
        <w:tc>
          <w:tcPr>
            <w:tcW w:type="dxa" w:w="1881"/>
          </w:tcPr>
          <w:p>
            <w:r>
              <w:t>❌</w:t>
            </w:r>
          </w:p>
        </w:tc>
      </w:tr>
      <w:tr>
        <w:tc>
          <w:tcPr>
            <w:tcW w:type="dxa" w:w="1881"/>
          </w:tcPr>
          <w:p>
            <w:r>
              <w:t>Cartes de visite</w:t>
            </w:r>
          </w:p>
        </w:tc>
        <w:tc>
          <w:tcPr>
            <w:tcW w:type="dxa" w:w="1881"/>
            <w:shd w:fill="DCFCE7"/>
          </w:tcPr>
          <w:p>
            <w:r>
              <w:t>✅ Intégré</w:t>
            </w:r>
          </w:p>
        </w:tc>
        <w:tc>
          <w:tcPr>
            <w:tcW w:type="dxa" w:w="1881"/>
          </w:tcPr>
          <w:p>
            <w:r>
              <w:t>❌</w:t>
            </w:r>
          </w:p>
        </w:tc>
        <w:tc>
          <w:tcPr>
            <w:tcW w:type="dxa" w:w="1881"/>
          </w:tcPr>
          <w:p>
            <w:r>
              <w:t>❌</w:t>
            </w:r>
          </w:p>
        </w:tc>
        <w:tc>
          <w:tcPr>
            <w:tcW w:type="dxa" w:w="1881"/>
          </w:tcPr>
          <w:p>
            <w:r>
              <w:t>❌</w:t>
            </w:r>
          </w:p>
        </w:tc>
      </w:tr>
      <w:tr>
        <w:tc>
          <w:tcPr>
            <w:tcW w:type="dxa" w:w="1881"/>
          </w:tcPr>
          <w:p>
            <w:r>
              <w:t>Google/Apple Wallet</w:t>
            </w:r>
          </w:p>
        </w:tc>
        <w:tc>
          <w:tcPr>
            <w:tcW w:type="dxa" w:w="1881"/>
            <w:shd w:fill="DCFCE7"/>
          </w:tcPr>
          <w:p>
            <w:r>
              <w:t>✅</w:t>
            </w:r>
          </w:p>
        </w:tc>
        <w:tc>
          <w:tcPr>
            <w:tcW w:type="dxa" w:w="1881"/>
          </w:tcPr>
          <w:p>
            <w:r>
              <w:t>❌</w:t>
            </w:r>
          </w:p>
        </w:tc>
        <w:tc>
          <w:tcPr>
            <w:tcW w:type="dxa" w:w="1881"/>
          </w:tcPr>
          <w:p>
            <w:r>
              <w:t>❌</w:t>
            </w:r>
          </w:p>
        </w:tc>
        <w:tc>
          <w:tcPr>
            <w:tcW w:type="dxa" w:w="1881"/>
          </w:tcPr>
          <w:p>
            <w:r>
              <w:t>❌</w:t>
            </w:r>
          </w:p>
        </w:tc>
      </w:tr>
    </w:tbl>
    <w:p>
      <w:r>
        <w:br w:type="page"/>
      </w:r>
    </w:p>
    <w:p>
      <w:pPr>
        <w:pBdr>
          <w:bottom w:val="single" w:sz="6" w:space="1" w:color="2563EB"/>
        </w:pBdr>
      </w:pPr>
      <w:r>
        <w:rPr>
          <w:b/>
          <w:color w:val="2563EB"/>
          <w:sz w:val="48"/>
        </w:rPr>
        <w:t>3. FONCTIONNALITÉS CLÉS</w:t>
      </w:r>
    </w:p>
    <w:p/>
    <w:p>
      <w:r>
        <w:rPr>
          <w:b/>
          <w:color w:val="10B981"/>
          <w:sz w:val="32"/>
        </w:rPr>
        <w:t>📖 Module Lecture NFC/RFID</w:t>
      </w:r>
    </w:p>
    <w:p>
      <w:pPr>
        <w:pStyle w:val="ListBullet"/>
      </w:pPr>
      <w:r>
        <w:t>Détection automatique du type de tag en moins de 500ms</w:t>
      </w:r>
    </w:p>
    <w:p>
      <w:pPr>
        <w:pStyle w:val="ListBullet"/>
      </w:pPr>
      <w:r>
        <w:t>Lecture complète des données NDEF (URL, texte, vCard, WiFi...)</w:t>
      </w:r>
    </w:p>
    <w:p>
      <w:pPr>
        <w:pStyle w:val="ListBullet"/>
      </w:pPr>
      <w:r>
        <w:t>Affichage du dump mémoire hexadécimal pour analyse avancée</w:t>
      </w:r>
    </w:p>
    <w:p>
      <w:pPr>
        <w:pStyle w:val="ListBullet"/>
      </w:pPr>
      <w:r>
        <w:t>Identification de l'UID et des caractéristiques techniques</w:t>
      </w:r>
    </w:p>
    <w:p>
      <w:pPr>
        <w:pStyle w:val="ListBullet"/>
      </w:pPr>
      <w:r>
        <w:t>Export des données en JSON, XML ou format binaire</w:t>
      </w:r>
    </w:p>
    <w:p>
      <w:pPr>
        <w:pStyle w:val="ListBullet"/>
      </w:pPr>
      <w:r>
        <w:t>Historique des lectures avec synchronisation cloud</w:t>
      </w:r>
    </w:p>
    <w:p/>
    <w:p>
      <w:r>
        <w:rPr>
          <w:b/>
          <w:color w:val="8B5CF6"/>
          <w:sz w:val="32"/>
        </w:rPr>
        <w:t>✏️ Module Écriture NFC</w:t>
      </w:r>
    </w:p>
    <w:p>
      <w:pPr>
        <w:pStyle w:val="ListBullet"/>
      </w:pPr>
      <w:r>
        <w:t>Écriture de tous les formats NDEF standards</w:t>
      </w:r>
    </w:p>
    <w:p>
      <w:pPr>
        <w:pStyle w:val="ListBullet"/>
      </w:pPr>
      <w:r>
        <w:t>Templates personnalisables et réutilisables</w:t>
      </w:r>
    </w:p>
    <w:p>
      <w:pPr>
        <w:pStyle w:val="ListBullet"/>
      </w:pPr>
      <w:r>
        <w:t>Configuration WiFi et appairage Bluetooth en un tap</w:t>
      </w:r>
    </w:p>
    <w:p>
      <w:pPr>
        <w:pStyle w:val="ListBullet"/>
      </w:pPr>
      <w:r>
        <w:t>Protection par mot de passe et verrouillage permanent</w:t>
      </w:r>
    </w:p>
    <w:p>
      <w:pPr>
        <w:pStyle w:val="ListBullet"/>
      </w:pPr>
      <w:r>
        <w:t>Écriture en lot pour production de masse</w:t>
      </w:r>
    </w:p>
    <w:p>
      <w:pPr>
        <w:pStyle w:val="ListBullet"/>
      </w:pPr>
      <w:r>
        <w:t>Mode avancé pour écriture de données brutes</w:t>
      </w:r>
    </w:p>
    <w:p/>
    <w:p>
      <w:r>
        <w:rPr>
          <w:b/>
          <w:color w:val="F59E0B"/>
          <w:sz w:val="32"/>
        </w:rPr>
        <w:t>📋 Module Copie &amp; Backup</w:t>
      </w:r>
    </w:p>
    <w:p>
      <w:pPr>
        <w:pStyle w:val="ListBullet"/>
      </w:pPr>
      <w:r>
        <w:t>Copie complète du contenu NDEF vers un nouveau tag</w:t>
      </w:r>
    </w:p>
    <w:p>
      <w:pPr>
        <w:pStyle w:val="ListBullet"/>
      </w:pPr>
      <w:r>
        <w:t>Backup intégral de la mémoire du tag</w:t>
      </w:r>
    </w:p>
    <w:p>
      <w:pPr>
        <w:pStyle w:val="ListBullet"/>
      </w:pPr>
      <w:r>
        <w:t>Restauration depuis fichier de sauvegarde</w:t>
      </w:r>
    </w:p>
    <w:p>
      <w:pPr>
        <w:pStyle w:val="ListBullet"/>
      </w:pPr>
      <w:r>
        <w:t>Détection automatique de la compatibilité de copie</w:t>
      </w:r>
    </w:p>
    <w:p>
      <w:pPr>
        <w:pStyle w:val="ListBullet"/>
      </w:pPr>
      <w:r>
        <w:t>Avertissements légaux et traçabilité des opérations</w:t>
      </w:r>
    </w:p>
    <w:p>
      <w:r>
        <w:br w:type="page"/>
      </w:r>
    </w:p>
    <w:p>
      <w:r>
        <w:rPr>
          <w:b/>
          <w:color w:val="06B6D4"/>
          <w:sz w:val="32"/>
        </w:rPr>
        <w:t>📡 Module Émulation HCE (Android)</w:t>
      </w:r>
    </w:p>
    <w:p>
      <w:pPr>
        <w:pStyle w:val="ListBullet"/>
      </w:pPr>
      <w:r>
        <w:t>Émulation de carte de visite NFC sans tag physique</w:t>
      </w:r>
    </w:p>
    <w:p>
      <w:pPr>
        <w:pStyle w:val="ListBullet"/>
      </w:pPr>
      <w:r>
        <w:t>Profils d'émulation multiples interchangeables</w:t>
      </w:r>
    </w:p>
    <w:p>
      <w:pPr>
        <w:pStyle w:val="ListBullet"/>
      </w:pPr>
      <w:r>
        <w:t>UID configurable pour tests avancés</w:t>
      </w:r>
    </w:p>
    <w:p>
      <w:pPr>
        <w:pStyle w:val="ListBullet"/>
      </w:pPr>
      <w:r>
        <w:t>Widget d'activation rapide</w:t>
      </w:r>
    </w:p>
    <w:p>
      <w:pPr>
        <w:pStyle w:val="ListBullet"/>
      </w:pPr>
      <w:r>
        <w:t>Compatible avec tous les lecteurs NFC standards</w:t>
      </w:r>
    </w:p>
    <w:p>
      <w:r>
        <w:rPr>
          <w:b/>
          <w:color w:val="EF4444"/>
        </w:rPr>
        <w:t xml:space="preserve">Note : </w:t>
      </w:r>
      <w:r>
        <w:t>L'émulation HCE n'est pas disponible sur iOS en raison des restrictions Apple.</w:t>
      </w:r>
    </w:p>
    <w:p/>
    <w:p>
      <w:r>
        <w:rPr>
          <w:b/>
          <w:color w:val="EC4899"/>
          <w:sz w:val="32"/>
        </w:rPr>
        <w:t>🪪 Module Cartes de Visite Numériques</w:t>
      </w:r>
    </w:p>
    <w:p>
      <w:pPr>
        <w:pStyle w:val="ListBullet"/>
      </w:pPr>
      <w:r>
        <w:t>Création de cartes de visite professionnelles personnalisées</w:t>
      </w:r>
    </w:p>
    <w:p>
      <w:pPr>
        <w:pStyle w:val="ListBullet"/>
      </w:pPr>
      <w:r>
        <w:t>Bibliothèque de templates élégants et modernes</w:t>
      </w:r>
    </w:p>
    <w:p>
      <w:pPr>
        <w:pStyle w:val="ListBullet"/>
      </w:pPr>
      <w:r>
        <w:t>Upload photo de profil et logo entreprise</w:t>
      </w:r>
    </w:p>
    <w:p>
      <w:pPr>
        <w:pStyle w:val="ListBullet"/>
      </w:pPr>
      <w:r>
        <w:t>Intégration des réseaux sociaux (LinkedIn, Twitter, etc.)</w:t>
      </w:r>
    </w:p>
    <w:p>
      <w:pPr>
        <w:pStyle w:val="ListBullet"/>
      </w:pPr>
      <w:r>
        <w:t>Partage multi-canal : NFC, QR Code, lien URL, vCard</w:t>
      </w:r>
    </w:p>
    <w:p>
      <w:pPr>
        <w:pStyle w:val="ListBullet"/>
      </w:pPr>
      <w:r>
        <w:t>Page web publique personnalisée pour chaque carte</w:t>
      </w:r>
    </w:p>
    <w:p>
      <w:pPr>
        <w:pStyle w:val="ListBullet"/>
      </w:pPr>
      <w:r>
        <w:t>Scan OCR des cartes de visite papier</w:t>
      </w:r>
    </w:p>
    <w:p>
      <w:pPr>
        <w:pStyle w:val="ListBullet"/>
      </w:pPr>
      <w:r>
        <w:t>Analytics : nombre de vues, scans, interactions</w:t>
      </w:r>
    </w:p>
    <w:p/>
    <w:p>
      <w:r>
        <w:rPr>
          <w:b/>
          <w:color w:val="2563EB"/>
          <w:sz w:val="32"/>
        </w:rPr>
        <w:t>💳 Intégration Wallet</w:t>
      </w:r>
    </w:p>
    <w:p>
      <w:pPr>
        <w:pStyle w:val="ListBullet"/>
      </w:pPr>
      <w:r>
        <w:t>Export vers Google Wallet (Android)</w:t>
      </w:r>
    </w:p>
    <w:p>
      <w:pPr>
        <w:pStyle w:val="ListBullet"/>
      </w:pPr>
      <w:r>
        <w:t>Export vers Apple Wallet (iOS)</w:t>
      </w:r>
    </w:p>
    <w:p>
      <w:pPr>
        <w:pStyle w:val="ListBullet"/>
      </w:pPr>
      <w:r>
        <w:t>Mise à jour dynamique des informations</w:t>
      </w:r>
    </w:p>
    <w:p>
      <w:pPr>
        <w:pStyle w:val="ListBullet"/>
      </w:pPr>
      <w:r>
        <w:t>Notifications push contextuelles</w:t>
      </w:r>
    </w:p>
    <w:p>
      <w:pPr>
        <w:pStyle w:val="ListBullet"/>
      </w:pPr>
      <w:r>
        <w:t>Accès rapide depuis l'écran de verrouillage</w:t>
      </w:r>
    </w:p>
    <w:p>
      <w:r>
        <w:br w:type="page"/>
      </w:r>
    </w:p>
    <w:p>
      <w:r>
        <w:rPr>
          <w:b/>
          <w:color w:val="111827"/>
          <w:sz w:val="32"/>
        </w:rPr>
        <w:t>🔧 Puces NFC/RFID Supportées</w:t>
      </w:r>
    </w:p>
    <w:p/>
    <w:tbl>
      <w:tblPr>
        <w:tblStyle w:val="TableGrid"/>
        <w:tblW w:type="auto" w:w="0"/>
        <w:tblLook w:firstColumn="1" w:firstRow="1" w:lastColumn="0" w:lastRow="0" w:noHBand="0" w:noVBand="1" w:val="04A0"/>
      </w:tblPr>
      <w:tblGrid>
        <w:gridCol w:w="3135"/>
        <w:gridCol w:w="3135"/>
        <w:gridCol w:w="3135"/>
      </w:tblGrid>
      <w:tr>
        <w:tc>
          <w:tcPr>
            <w:tcW w:type="dxa" w:w="3135"/>
            <w:shd w:fill="2563EB"/>
          </w:tcPr>
          <w:p>
            <w:r>
              <w:rPr>
                <w:b/>
                <w:color w:val="FFFFFF"/>
              </w:rPr>
              <w:t>Famille</w:t>
            </w:r>
          </w:p>
        </w:tc>
        <w:tc>
          <w:tcPr>
            <w:tcW w:type="dxa" w:w="3135"/>
            <w:shd w:fill="2563EB"/>
          </w:tcPr>
          <w:p>
            <w:r>
              <w:rPr>
                <w:b/>
                <w:color w:val="FFFFFF"/>
              </w:rPr>
              <w:t>Modèles</w:t>
            </w:r>
          </w:p>
        </w:tc>
        <w:tc>
          <w:tcPr>
            <w:tcW w:type="dxa" w:w="3135"/>
            <w:shd w:fill="2563EB"/>
          </w:tcPr>
          <w:p>
            <w:r>
              <w:rPr>
                <w:b/>
                <w:color w:val="FFFFFF"/>
              </w:rPr>
              <w:t>Capacité</w:t>
            </w:r>
          </w:p>
        </w:tc>
      </w:tr>
      <w:tr>
        <w:tc>
          <w:tcPr>
            <w:tcW w:type="dxa" w:w="3135"/>
            <w:shd w:fill="F3F4F6"/>
          </w:tcPr>
          <w:p>
            <w:r>
              <w:rPr>
                <w:b/>
              </w:rPr>
              <w:t>NTAG (NXP)</w:t>
            </w:r>
          </w:p>
        </w:tc>
        <w:tc>
          <w:tcPr>
            <w:tcW w:type="dxa" w:w="3135"/>
          </w:tcPr>
          <w:p>
            <w:r>
              <w:t>210, 213, 215, 216, 413/424 DNA</w:t>
            </w:r>
          </w:p>
        </w:tc>
        <w:tc>
          <w:tcPr>
            <w:tcW w:type="dxa" w:w="3135"/>
          </w:tcPr>
          <w:p>
            <w:r>
              <w:t>48 - 888 bytes</w:t>
            </w:r>
          </w:p>
        </w:tc>
      </w:tr>
      <w:tr>
        <w:tc>
          <w:tcPr>
            <w:tcW w:type="dxa" w:w="3135"/>
            <w:shd w:fill="F3F4F6"/>
          </w:tcPr>
          <w:p>
            <w:r>
              <w:rPr>
                <w:b/>
              </w:rPr>
              <w:t>MIFARE Classic</w:t>
            </w:r>
          </w:p>
        </w:tc>
        <w:tc>
          <w:tcPr>
            <w:tcW w:type="dxa" w:w="3135"/>
          </w:tcPr>
          <w:p>
            <w:r>
              <w:t>1K, 4K, EV1</w:t>
            </w:r>
          </w:p>
        </w:tc>
        <w:tc>
          <w:tcPr>
            <w:tcW w:type="dxa" w:w="3135"/>
          </w:tcPr>
          <w:p>
            <w:r>
              <w:t>1 - 4 KB</w:t>
            </w:r>
          </w:p>
        </w:tc>
      </w:tr>
      <w:tr>
        <w:tc>
          <w:tcPr>
            <w:tcW w:type="dxa" w:w="3135"/>
            <w:shd w:fill="F3F4F6"/>
          </w:tcPr>
          <w:p>
            <w:r>
              <w:rPr>
                <w:b/>
              </w:rPr>
              <w:t>MIFARE DESFire</w:t>
            </w:r>
          </w:p>
        </w:tc>
        <w:tc>
          <w:tcPr>
            <w:tcW w:type="dxa" w:w="3135"/>
          </w:tcPr>
          <w:p>
            <w:r>
              <w:t>EV1, EV2, EV3</w:t>
            </w:r>
          </w:p>
        </w:tc>
        <w:tc>
          <w:tcPr>
            <w:tcW w:type="dxa" w:w="3135"/>
          </w:tcPr>
          <w:p>
            <w:r>
              <w:t>2 - 8 KB</w:t>
            </w:r>
          </w:p>
        </w:tc>
      </w:tr>
      <w:tr>
        <w:tc>
          <w:tcPr>
            <w:tcW w:type="dxa" w:w="3135"/>
            <w:shd w:fill="F3F4F6"/>
          </w:tcPr>
          <w:p>
            <w:r>
              <w:rPr>
                <w:b/>
              </w:rPr>
              <w:t>MIFARE Ultralight</w:t>
            </w:r>
          </w:p>
        </w:tc>
        <w:tc>
          <w:tcPr>
            <w:tcW w:type="dxa" w:w="3135"/>
          </w:tcPr>
          <w:p>
            <w:r>
              <w:t>Standard, C, EV1</w:t>
            </w:r>
          </w:p>
        </w:tc>
        <w:tc>
          <w:tcPr>
            <w:tcW w:type="dxa" w:w="3135"/>
          </w:tcPr>
          <w:p>
            <w:r>
              <w:t>48 - 192 bytes</w:t>
            </w:r>
          </w:p>
        </w:tc>
      </w:tr>
      <w:tr>
        <w:tc>
          <w:tcPr>
            <w:tcW w:type="dxa" w:w="3135"/>
            <w:shd w:fill="F3F4F6"/>
          </w:tcPr>
          <w:p>
            <w:r>
              <w:rPr>
                <w:b/>
              </w:rPr>
              <w:t>Autres</w:t>
            </w:r>
          </w:p>
        </w:tc>
        <w:tc>
          <w:tcPr>
            <w:tcW w:type="dxa" w:w="3135"/>
          </w:tcPr>
          <w:p>
            <w:r>
              <w:t>FeliCa, ICODE, ST25</w:t>
            </w:r>
          </w:p>
        </w:tc>
        <w:tc>
          <w:tcPr>
            <w:tcW w:type="dxa" w:w="3135"/>
          </w:tcPr>
          <w:p>
            <w:r>
              <w:t>Variable</w:t>
            </w:r>
          </w:p>
        </w:tc>
      </w:tr>
    </w:tbl>
    <w:p/>
    <w:p>
      <w:r>
        <w:rPr>
          <w:b/>
        </w:rPr>
        <w:t>+ de 30 types de puces supportées</w:t>
      </w:r>
      <w:r>
        <w:t>, incluant les dernières générations avec authentification AES-128 et Secure Unique NFC (SUN).</w:t>
      </w:r>
    </w:p>
    <w:p>
      <w:r>
        <w:br w:type="page"/>
      </w:r>
    </w:p>
    <w:p>
      <w:pPr>
        <w:pBdr>
          <w:bottom w:val="single" w:sz="6" w:space="1" w:color="2563EB"/>
        </w:pBdr>
      </w:pPr>
      <w:r>
        <w:rPr>
          <w:b/>
          <w:color w:val="2563EB"/>
          <w:sz w:val="48"/>
        </w:rPr>
        <w:t>4. ARCHITECTURE TECHNIQUE</w:t>
      </w:r>
    </w:p>
    <w:p/>
    <w:p>
      <w:r>
        <w:rPr>
          <w:b/>
          <w:color w:val="111827"/>
          <w:sz w:val="32"/>
        </w:rPr>
        <w:t>Stack Technique Mobile</w:t>
      </w:r>
    </w:p>
    <w:p/>
    <w:tbl>
      <w:tblPr>
        <w:tblStyle w:val="TableGrid"/>
        <w:tblW w:type="auto" w:w="0"/>
        <w:tblLook w:firstColumn="1" w:firstRow="1" w:lastColumn="0" w:lastRow="0" w:noHBand="0" w:noVBand="1" w:val="04A0"/>
      </w:tblPr>
      <w:tblGrid>
        <w:gridCol w:w="3135"/>
        <w:gridCol w:w="3135"/>
        <w:gridCol w:w="3135"/>
      </w:tblGrid>
      <w:tr>
        <w:tc>
          <w:tcPr>
            <w:tcW w:type="dxa" w:w="3135"/>
            <w:shd w:fill="2563EB"/>
          </w:tcPr>
          <w:p>
            <w:r>
              <w:rPr>
                <w:b/>
                <w:color w:val="FFFFFF"/>
              </w:rPr>
              <w:t>Composant</w:t>
            </w:r>
          </w:p>
        </w:tc>
        <w:tc>
          <w:tcPr>
            <w:tcW w:type="dxa" w:w="3135"/>
            <w:shd w:fill="2563EB"/>
          </w:tcPr>
          <w:p>
            <w:r>
              <w:rPr>
                <w:b/>
                <w:color w:val="FFFFFF"/>
              </w:rPr>
              <w:t>Technologie</w:t>
            </w:r>
          </w:p>
        </w:tc>
        <w:tc>
          <w:tcPr>
            <w:tcW w:type="dxa" w:w="3135"/>
            <w:shd w:fill="2563EB"/>
          </w:tcPr>
          <w:p>
            <w:r>
              <w:rPr>
                <w:b/>
                <w:color w:val="FFFFFF"/>
              </w:rPr>
              <w:t>Justification</w:t>
            </w:r>
          </w:p>
        </w:tc>
      </w:tr>
      <w:tr>
        <w:tc>
          <w:tcPr>
            <w:tcW w:type="dxa" w:w="3135"/>
            <w:shd w:fill="F3F4F6"/>
          </w:tcPr>
          <w:p>
            <w:r>
              <w:t>Framework</w:t>
            </w:r>
          </w:p>
        </w:tc>
        <w:tc>
          <w:tcPr>
            <w:tcW w:type="dxa" w:w="3135"/>
          </w:tcPr>
          <w:p>
            <w:r>
              <w:t>Flutter 3.24+</w:t>
            </w:r>
          </w:p>
        </w:tc>
        <w:tc>
          <w:tcPr>
            <w:tcW w:type="dxa" w:w="3135"/>
          </w:tcPr>
          <w:p>
            <w:r>
              <w:t>Cross-platform, performances natives</w:t>
            </w:r>
          </w:p>
        </w:tc>
      </w:tr>
      <w:tr>
        <w:tc>
          <w:tcPr>
            <w:tcW w:type="dxa" w:w="3135"/>
            <w:shd w:fill="F3F4F6"/>
          </w:tcPr>
          <w:p>
            <w:r>
              <w:t>Langage</w:t>
            </w:r>
          </w:p>
        </w:tc>
        <w:tc>
          <w:tcPr>
            <w:tcW w:type="dxa" w:w="3135"/>
          </w:tcPr>
          <w:p>
            <w:r>
              <w:t>Dart 3.5+</w:t>
            </w:r>
          </w:p>
        </w:tc>
        <w:tc>
          <w:tcPr>
            <w:tcW w:type="dxa" w:w="3135"/>
          </w:tcPr>
          <w:p>
            <w:r>
              <w:t>Typage fort, async natif</w:t>
            </w:r>
          </w:p>
        </w:tc>
      </w:tr>
      <w:tr>
        <w:tc>
          <w:tcPr>
            <w:tcW w:type="dxa" w:w="3135"/>
            <w:shd w:fill="F3F4F6"/>
          </w:tcPr>
          <w:p>
            <w:r>
              <w:t>State Mgmt</w:t>
            </w:r>
          </w:p>
        </w:tc>
        <w:tc>
          <w:tcPr>
            <w:tcW w:type="dxa" w:w="3135"/>
          </w:tcPr>
          <w:p>
            <w:r>
              <w:t>Riverpod 2.5+</w:t>
            </w:r>
          </w:p>
        </w:tc>
        <w:tc>
          <w:tcPr>
            <w:tcW w:type="dxa" w:w="3135"/>
          </w:tcPr>
          <w:p>
            <w:r>
              <w:t>Scalable, testable</w:t>
            </w:r>
          </w:p>
        </w:tc>
      </w:tr>
      <w:tr>
        <w:tc>
          <w:tcPr>
            <w:tcW w:type="dxa" w:w="3135"/>
            <w:shd w:fill="F3F4F6"/>
          </w:tcPr>
          <w:p>
            <w:r>
              <w:t>NFC (Android)</w:t>
            </w:r>
          </w:p>
        </w:tc>
        <w:tc>
          <w:tcPr>
            <w:tcW w:type="dxa" w:w="3135"/>
          </w:tcPr>
          <w:p>
            <w:r>
              <w:t>Kotlin + NFC API</w:t>
            </w:r>
          </w:p>
        </w:tc>
        <w:tc>
          <w:tcPr>
            <w:tcW w:type="dxa" w:w="3135"/>
          </w:tcPr>
          <w:p>
            <w:r>
              <w:t>Accès complet hardware</w:t>
            </w:r>
          </w:p>
        </w:tc>
      </w:tr>
      <w:tr>
        <w:tc>
          <w:tcPr>
            <w:tcW w:type="dxa" w:w="3135"/>
            <w:shd w:fill="F3F4F6"/>
          </w:tcPr>
          <w:p>
            <w:r>
              <w:t>NFC (iOS)</w:t>
            </w:r>
          </w:p>
        </w:tc>
        <w:tc>
          <w:tcPr>
            <w:tcW w:type="dxa" w:w="3135"/>
          </w:tcPr>
          <w:p>
            <w:r>
              <w:t>Swift + CoreNFC</w:t>
            </w:r>
          </w:p>
        </w:tc>
        <w:tc>
          <w:tcPr>
            <w:tcW w:type="dxa" w:w="3135"/>
          </w:tcPr>
          <w:p>
            <w:r>
              <w:t>Respect guidelines Apple</w:t>
            </w:r>
          </w:p>
        </w:tc>
      </w:tr>
      <w:tr>
        <w:tc>
          <w:tcPr>
            <w:tcW w:type="dxa" w:w="3135"/>
            <w:shd w:fill="F3F4F6"/>
          </w:tcPr>
          <w:p>
            <w:r>
              <w:t>Local DB</w:t>
            </w:r>
          </w:p>
        </w:tc>
        <w:tc>
          <w:tcPr>
            <w:tcW w:type="dxa" w:w="3135"/>
          </w:tcPr>
          <w:p>
            <w:r>
              <w:t>Hive + SQLite</w:t>
            </w:r>
          </w:p>
        </w:tc>
        <w:tc>
          <w:tcPr>
            <w:tcW w:type="dxa" w:w="3135"/>
          </w:tcPr>
          <w:p>
            <w:r>
              <w:t>Rapide + relationnel</w:t>
            </w:r>
          </w:p>
        </w:tc>
      </w:tr>
    </w:tbl>
    <w:p/>
    <w:p>
      <w:r>
        <w:rPr>
          <w:b/>
          <w:color w:val="111827"/>
          <w:sz w:val="32"/>
        </w:rPr>
        <w:t>Infrastructure Azure</w:t>
      </w:r>
    </w:p>
    <w:p/>
    <w:tbl>
      <w:tblPr>
        <w:tblStyle w:val="TableGrid"/>
        <w:tblW w:type="auto" w:w="0"/>
        <w:tblLook w:firstColumn="1" w:firstRow="1" w:lastColumn="0" w:lastRow="0" w:noHBand="0" w:noVBand="1" w:val="04A0"/>
      </w:tblPr>
      <w:tblGrid>
        <w:gridCol w:w="3135"/>
        <w:gridCol w:w="3135"/>
        <w:gridCol w:w="3135"/>
      </w:tblGrid>
      <w:tr>
        <w:tc>
          <w:tcPr>
            <w:tcW w:type="dxa" w:w="3135"/>
            <w:shd w:fill="0078D4"/>
          </w:tcPr>
          <w:p>
            <w:r>
              <w:rPr>
                <w:b/>
                <w:color w:val="FFFFFF"/>
              </w:rPr>
              <w:t>Service</w:t>
            </w:r>
          </w:p>
        </w:tc>
        <w:tc>
          <w:tcPr>
            <w:tcW w:type="dxa" w:w="3135"/>
            <w:shd w:fill="0078D4"/>
          </w:tcPr>
          <w:p>
            <w:r>
              <w:rPr>
                <w:b/>
                <w:color w:val="FFFFFF"/>
              </w:rPr>
              <w:t>Usage</w:t>
            </w:r>
          </w:p>
        </w:tc>
        <w:tc>
          <w:tcPr>
            <w:tcW w:type="dxa" w:w="3135"/>
            <w:shd w:fill="0078D4"/>
          </w:tcPr>
          <w:p>
            <w:r>
              <w:rPr>
                <w:b/>
                <w:color w:val="FFFFFF"/>
              </w:rPr>
              <w:t>Tier</w:t>
            </w:r>
          </w:p>
        </w:tc>
      </w:tr>
      <w:tr>
        <w:tc>
          <w:tcPr>
            <w:tcW w:type="dxa" w:w="3135"/>
            <w:shd w:fill="E6F2FF"/>
          </w:tcPr>
          <w:p>
            <w:r>
              <w:t>Azure Functions</w:t>
            </w:r>
          </w:p>
        </w:tc>
        <w:tc>
          <w:tcPr>
            <w:tcW w:type="dxa" w:w="3135"/>
          </w:tcPr>
          <w:p>
            <w:r>
              <w:t>API Backend serverless</w:t>
            </w:r>
          </w:p>
        </w:tc>
        <w:tc>
          <w:tcPr>
            <w:tcW w:type="dxa" w:w="3135"/>
          </w:tcPr>
          <w:p>
            <w:r>
              <w:t>Premium P1v2</w:t>
            </w:r>
          </w:p>
        </w:tc>
      </w:tr>
      <w:tr>
        <w:tc>
          <w:tcPr>
            <w:tcW w:type="dxa" w:w="3135"/>
            <w:shd w:fill="E6F2FF"/>
          </w:tcPr>
          <w:p>
            <w:r>
              <w:t>Cosmos DB</w:t>
            </w:r>
          </w:p>
        </w:tc>
        <w:tc>
          <w:tcPr>
            <w:tcW w:type="dxa" w:w="3135"/>
          </w:tcPr>
          <w:p>
            <w:r>
              <w:t>Base de données NoSQL</w:t>
            </w:r>
          </w:p>
        </w:tc>
        <w:tc>
          <w:tcPr>
            <w:tcW w:type="dxa" w:w="3135"/>
          </w:tcPr>
          <w:p>
            <w:r>
              <w:t>Serverless</w:t>
            </w:r>
          </w:p>
        </w:tc>
      </w:tr>
      <w:tr>
        <w:tc>
          <w:tcPr>
            <w:tcW w:type="dxa" w:w="3135"/>
            <w:shd w:fill="E6F2FF"/>
          </w:tcPr>
          <w:p>
            <w:r>
              <w:t>Blob Storage</w:t>
            </w:r>
          </w:p>
        </w:tc>
        <w:tc>
          <w:tcPr>
            <w:tcW w:type="dxa" w:w="3135"/>
          </w:tcPr>
          <w:p>
            <w:r>
              <w:t>Stockage fichiers/médias</w:t>
            </w:r>
          </w:p>
        </w:tc>
        <w:tc>
          <w:tcPr>
            <w:tcW w:type="dxa" w:w="3135"/>
          </w:tcPr>
          <w:p>
            <w:r>
              <w:t>Standard GRS</w:t>
            </w:r>
          </w:p>
        </w:tc>
      </w:tr>
      <w:tr>
        <w:tc>
          <w:tcPr>
            <w:tcW w:type="dxa" w:w="3135"/>
            <w:shd w:fill="E6F2FF"/>
          </w:tcPr>
          <w:p>
            <w:r>
              <w:t>Azure B2C</w:t>
            </w:r>
          </w:p>
        </w:tc>
        <w:tc>
          <w:tcPr>
            <w:tcW w:type="dxa" w:w="3135"/>
          </w:tcPr>
          <w:p>
            <w:r>
              <w:t>Authentification</w:t>
            </w:r>
          </w:p>
        </w:tc>
        <w:tc>
          <w:tcPr>
            <w:tcW w:type="dxa" w:w="3135"/>
          </w:tcPr>
          <w:p>
            <w:r>
              <w:t>Standard</w:t>
            </w:r>
          </w:p>
        </w:tc>
      </w:tr>
      <w:tr>
        <w:tc>
          <w:tcPr>
            <w:tcW w:type="dxa" w:w="3135"/>
            <w:shd w:fill="E6F2FF"/>
          </w:tcPr>
          <w:p>
            <w:r>
              <w:t>API Management</w:t>
            </w:r>
          </w:p>
        </w:tc>
        <w:tc>
          <w:tcPr>
            <w:tcW w:type="dxa" w:w="3135"/>
          </w:tcPr>
          <w:p>
            <w:r>
              <w:t>Gateway &amp; rate limiting</w:t>
            </w:r>
          </w:p>
        </w:tc>
        <w:tc>
          <w:tcPr>
            <w:tcW w:type="dxa" w:w="3135"/>
          </w:tcPr>
          <w:p>
            <w:r>
              <w:t>Developer</w:t>
            </w:r>
          </w:p>
        </w:tc>
      </w:tr>
      <w:tr>
        <w:tc>
          <w:tcPr>
            <w:tcW w:type="dxa" w:w="3135"/>
            <w:shd w:fill="E6F2FF"/>
          </w:tcPr>
          <w:p>
            <w:r>
              <w:t>SignalR Service</w:t>
            </w:r>
          </w:p>
        </w:tc>
        <w:tc>
          <w:tcPr>
            <w:tcW w:type="dxa" w:w="3135"/>
          </w:tcPr>
          <w:p>
            <w:r>
              <w:t>Temps réel (sync)</w:t>
            </w:r>
          </w:p>
        </w:tc>
        <w:tc>
          <w:tcPr>
            <w:tcW w:type="dxa" w:w="3135"/>
          </w:tcPr>
          <w:p>
            <w:r>
              <w:t>Standard</w:t>
            </w:r>
          </w:p>
        </w:tc>
      </w:tr>
      <w:tr>
        <w:tc>
          <w:tcPr>
            <w:tcW w:type="dxa" w:w="3135"/>
            <w:shd w:fill="E6F2FF"/>
          </w:tcPr>
          <w:p>
            <w:r>
              <w:t>Notification Hubs</w:t>
            </w:r>
          </w:p>
        </w:tc>
        <w:tc>
          <w:tcPr>
            <w:tcW w:type="dxa" w:w="3135"/>
          </w:tcPr>
          <w:p>
            <w:r>
              <w:t>Push notifications</w:t>
            </w:r>
          </w:p>
        </w:tc>
        <w:tc>
          <w:tcPr>
            <w:tcW w:type="dxa" w:w="3135"/>
          </w:tcPr>
          <w:p>
            <w:r>
              <w:t>Standard</w:t>
            </w:r>
          </w:p>
        </w:tc>
      </w:tr>
    </w:tbl>
    <w:p/>
    <w:p>
      <w:pPr>
        <w:spacing w:after="240"/>
      </w:pPr>
      <w:r>
        <w:rPr>
          <w:b/>
        </w:rPr>
        <w:t>Architecture simplifiée</w:t>
      </w:r>
    </w:p>
    <w:p>
      <w:pPr>
        <w:jc w:val="center"/>
      </w:pPr>
      <w:r>
        <w:rPr>
          <w:rFonts w:ascii="Consolas" w:hAnsi="Consolas"/>
          <w:sz w:val="16"/>
        </w:rPr>
        <w:br/>
        <w:t>┌─────────────────────────────────────────────────────────────┐</w:t>
        <w:br/>
        <w:t>│                    CLIENTS MOBILES                           │</w:t>
        <w:br/>
        <w:t>│         ┌───────────────┐    ┌───────────────┐              │</w:t>
        <w:br/>
        <w:t>│         │  Android App  │    │    iOS App    │              │</w:t>
        <w:br/>
        <w:t>│         │   (Flutter)   │    │   (Flutter)   │              │</w:t>
        <w:br/>
        <w:t>│         └───────────────┘    └───────────────┘              │</w:t>
        <w:br/>
        <w:t>└─────────────────────────────────────────────────────────────┘</w:t>
        <w:br/>
        <w:t xml:space="preserve">                              │</w:t>
        <w:br/>
        <w:t xml:space="preserve">                              ▼</w:t>
        <w:br/>
        <w:t>┌─────────────────────────────────────────────────────────────┐</w:t>
        <w:br/>
        <w:t>│                      AZURE CLOUD                             │</w:t>
        <w:br/>
        <w:t>│  ┌─────────┐  ┌──────────┐  ┌─────────┐  ┌──────────┐      │</w:t>
        <w:br/>
        <w:t>│  │Functions│  │ Cosmos DB│  │  Blob   │  │  B2C     │      │</w:t>
        <w:br/>
        <w:t>│  │  (API)  │  │  (Data)  │  │ Storage │  │  (Auth)  │      │</w:t>
        <w:br/>
        <w:t>│  └─────────┘  └──────────┘  └─────────┘  └──────────┘      │</w:t>
        <w:br/>
        <w:t>└─────────────────────────────────────────────────────────────┘</w:t>
        <w:br/>
      </w:r>
    </w:p>
    <w:p>
      <w:r>
        <w:br w:type="page"/>
      </w:r>
    </w:p>
    <w:p>
      <w:r>
        <w:rPr>
          <w:b/>
          <w:color w:val="111827"/>
          <w:sz w:val="32"/>
        </w:rPr>
        <w:t>🔐 Sécurité &amp; Conformité</w:t>
      </w:r>
    </w:p>
    <w:p/>
    <w:tbl>
      <w:tblPr>
        <w:tblStyle w:val="TableGrid"/>
        <w:tblW w:type="auto" w:w="0"/>
        <w:tblLook w:firstColumn="1" w:firstRow="1" w:lastColumn="0" w:lastRow="0" w:noHBand="0" w:noVBand="1" w:val="04A0"/>
      </w:tblPr>
      <w:tblGrid>
        <w:gridCol w:w="4703"/>
        <w:gridCol w:w="4703"/>
      </w:tblGrid>
      <w:tr>
        <w:tc>
          <w:tcPr>
            <w:tcW w:type="dxa" w:w="4703"/>
            <w:shd w:fill="DC2626"/>
          </w:tcPr>
          <w:p>
            <w:r>
              <w:rPr>
                <w:b/>
                <w:color w:val="FFFFFF"/>
              </w:rPr>
              <w:t>Mesure</w:t>
            </w:r>
          </w:p>
        </w:tc>
        <w:tc>
          <w:tcPr>
            <w:tcW w:type="dxa" w:w="4703"/>
            <w:shd w:fill="DC2626"/>
          </w:tcPr>
          <w:p>
            <w:r>
              <w:rPr>
                <w:b/>
                <w:color w:val="FFFFFF"/>
              </w:rPr>
              <w:t>Implémentation</w:t>
            </w:r>
          </w:p>
        </w:tc>
      </w:tr>
      <w:tr>
        <w:tc>
          <w:tcPr>
            <w:tcW w:type="dxa" w:w="4703"/>
            <w:shd w:fill="FEE2E2"/>
          </w:tcPr>
          <w:p>
            <w:r>
              <w:t>Chiffrement transit</w:t>
            </w:r>
          </w:p>
        </w:tc>
        <w:tc>
          <w:tcPr>
            <w:tcW w:type="dxa" w:w="4703"/>
          </w:tcPr>
          <w:p>
            <w:r>
              <w:t>TLS 1.3 obligatoire</w:t>
            </w:r>
          </w:p>
        </w:tc>
      </w:tr>
      <w:tr>
        <w:tc>
          <w:tcPr>
            <w:tcW w:type="dxa" w:w="4703"/>
            <w:shd w:fill="FEE2E2"/>
          </w:tcPr>
          <w:p>
            <w:r>
              <w:t>Chiffrement repos</w:t>
            </w:r>
          </w:p>
        </w:tc>
        <w:tc>
          <w:tcPr>
            <w:tcW w:type="dxa" w:w="4703"/>
          </w:tcPr>
          <w:p>
            <w:r>
              <w:t>AES-256 (Azure managed keys)</w:t>
            </w:r>
          </w:p>
        </w:tc>
      </w:tr>
      <w:tr>
        <w:tc>
          <w:tcPr>
            <w:tcW w:type="dxa" w:w="4703"/>
            <w:shd w:fill="FEE2E2"/>
          </w:tcPr>
          <w:p>
            <w:r>
              <w:t>Authentification</w:t>
            </w:r>
          </w:p>
        </w:tc>
        <w:tc>
          <w:tcPr>
            <w:tcW w:type="dxa" w:w="4703"/>
          </w:tcPr>
          <w:p>
            <w:r>
              <w:t>Azure B2C + JWT RS256</w:t>
            </w:r>
          </w:p>
        </w:tc>
      </w:tr>
      <w:tr>
        <w:tc>
          <w:tcPr>
            <w:tcW w:type="dxa" w:w="4703"/>
            <w:shd w:fill="FEE2E2"/>
          </w:tcPr>
          <w:p>
            <w:r>
              <w:t>Stockage sensible</w:t>
            </w:r>
          </w:p>
        </w:tc>
        <w:tc>
          <w:tcPr>
            <w:tcW w:type="dxa" w:w="4703"/>
          </w:tcPr>
          <w:p>
            <w:r>
              <w:t>Keychain (iOS) / EncryptedSharedPrefs (Android)</w:t>
            </w:r>
          </w:p>
        </w:tc>
      </w:tr>
      <w:tr>
        <w:tc>
          <w:tcPr>
            <w:tcW w:type="dxa" w:w="4703"/>
            <w:shd w:fill="FEE2E2"/>
          </w:tcPr>
          <w:p>
            <w:r>
              <w:t>Protection API</w:t>
            </w:r>
          </w:p>
        </w:tc>
        <w:tc>
          <w:tcPr>
            <w:tcW w:type="dxa" w:w="4703"/>
          </w:tcPr>
          <w:p>
            <w:r>
              <w:t>Rate limiting, WAF, certificate pinning</w:t>
            </w:r>
          </w:p>
        </w:tc>
      </w:tr>
      <w:tr>
        <w:tc>
          <w:tcPr>
            <w:tcW w:type="dxa" w:w="4703"/>
            <w:shd w:fill="FEE2E2"/>
          </w:tcPr>
          <w:p>
            <w:r>
              <w:t>Conformité</w:t>
            </w:r>
          </w:p>
        </w:tc>
        <w:tc>
          <w:tcPr>
            <w:tcW w:type="dxa" w:w="4703"/>
          </w:tcPr>
          <w:p>
            <w:r>
              <w:t>RGPD (droits utilisateurs, DPA, registre)</w:t>
            </w:r>
          </w:p>
        </w:tc>
      </w:tr>
    </w:tbl>
    <w:p>
      <w:r>
        <w:br w:type="page"/>
      </w:r>
    </w:p>
    <w:p>
      <w:pPr>
        <w:pBdr>
          <w:bottom w:val="single" w:sz="6" w:space="1" w:color="2563EB"/>
        </w:pBdr>
      </w:pPr>
      <w:r>
        <w:rPr>
          <w:b/>
          <w:color w:val="2563EB"/>
          <w:sz w:val="48"/>
        </w:rPr>
        <w:t>5. MODÈLE ÉCONOMIQUE</w:t>
      </w:r>
    </w:p>
    <w:p/>
    <w:p>
      <w:r>
        <w:rPr>
          <w:b/>
          <w:color w:val="111827"/>
          <w:sz w:val="32"/>
        </w:rPr>
        <w:t>Structure de l'offre</w:t>
      </w:r>
    </w:p>
    <w:p/>
    <w:tbl>
      <w:tblPr>
        <w:tblStyle w:val="TableGrid"/>
        <w:tblW w:type="auto" w:w="0"/>
        <w:tblLook w:firstColumn="1" w:firstRow="1" w:lastColumn="0" w:lastRow="0" w:noHBand="0" w:noVBand="1" w:val="04A0"/>
      </w:tblPr>
      <w:tblGrid>
        <w:gridCol w:w="3135"/>
        <w:gridCol w:w="3135"/>
        <w:gridCol w:w="3135"/>
      </w:tblGrid>
      <w:tr>
        <w:tc>
          <w:tcPr>
            <w:tcW w:type="dxa" w:w="3135"/>
            <w:shd w:fill="2563EB"/>
          </w:tcPr>
          <w:p>
            <w:r>
              <w:rPr>
                <w:b/>
                <w:color w:val="FFFFFF"/>
              </w:rPr>
              <w:t>Fonctionnalité</w:t>
            </w:r>
          </w:p>
        </w:tc>
        <w:tc>
          <w:tcPr>
            <w:tcW w:type="dxa" w:w="3135"/>
            <w:shd w:fill="6B7280"/>
          </w:tcPr>
          <w:p>
            <w:r>
              <w:rPr>
                <w:b/>
                <w:color w:val="FFFFFF"/>
              </w:rPr>
              <w:t>Gratuit</w:t>
            </w:r>
          </w:p>
        </w:tc>
        <w:tc>
          <w:tcPr>
            <w:tcW w:type="dxa" w:w="3135"/>
            <w:shd w:fill="10B981"/>
          </w:tcPr>
          <w:p>
            <w:r>
              <w:rPr>
                <w:b/>
                <w:color w:val="FFFFFF"/>
              </w:rPr>
              <w:t>Pro (19€/an)</w:t>
            </w:r>
          </w:p>
        </w:tc>
      </w:tr>
      <w:tr>
        <w:tc>
          <w:tcPr>
            <w:tcW w:type="dxa" w:w="3135"/>
          </w:tcPr>
          <w:p>
            <w:r>
              <w:t>Lecture NFC</w:t>
            </w:r>
          </w:p>
        </w:tc>
        <w:tc>
          <w:tcPr>
            <w:tcW w:type="dxa" w:w="3135"/>
          </w:tcPr>
          <w:p>
            <w:r>
              <w:t>Illimitée</w:t>
            </w:r>
          </w:p>
        </w:tc>
        <w:tc>
          <w:tcPr>
            <w:tcW w:type="dxa" w:w="3135"/>
            <w:shd w:fill="DCFCE7"/>
          </w:tcPr>
          <w:p>
            <w:r>
              <w:t>Illimitée + avancée</w:t>
            </w:r>
          </w:p>
        </w:tc>
      </w:tr>
      <w:tr>
        <w:tc>
          <w:tcPr>
            <w:tcW w:type="dxa" w:w="3135"/>
          </w:tcPr>
          <w:p>
            <w:r>
              <w:t>Écriture</w:t>
            </w:r>
          </w:p>
        </w:tc>
        <w:tc>
          <w:tcPr>
            <w:tcW w:type="dxa" w:w="3135"/>
          </w:tcPr>
          <w:p>
            <w:r>
              <w:t>5/mois</w:t>
            </w:r>
          </w:p>
        </w:tc>
        <w:tc>
          <w:tcPr>
            <w:tcW w:type="dxa" w:w="3135"/>
          </w:tcPr>
          <w:p>
            <w:r>
              <w:t>Illimitée</w:t>
            </w:r>
          </w:p>
        </w:tc>
      </w:tr>
      <w:tr>
        <w:tc>
          <w:tcPr>
            <w:tcW w:type="dxa" w:w="3135"/>
          </w:tcPr>
          <w:p>
            <w:r>
              <w:t>Copie/Clone</w:t>
            </w:r>
          </w:p>
        </w:tc>
        <w:tc>
          <w:tcPr>
            <w:tcW w:type="dxa" w:w="3135"/>
          </w:tcPr>
          <w:p>
            <w:r>
              <w:t>❌</w:t>
            </w:r>
          </w:p>
        </w:tc>
        <w:tc>
          <w:tcPr>
            <w:tcW w:type="dxa" w:w="3135"/>
            <w:shd w:fill="DCFCE7"/>
          </w:tcPr>
          <w:p>
            <w:r>
              <w:t>✅ Complète</w:t>
            </w:r>
          </w:p>
        </w:tc>
      </w:tr>
      <w:tr>
        <w:tc>
          <w:tcPr>
            <w:tcW w:type="dxa" w:w="3135"/>
          </w:tcPr>
          <w:p>
            <w:r>
              <w:t>Émulation HCE</w:t>
            </w:r>
          </w:p>
        </w:tc>
        <w:tc>
          <w:tcPr>
            <w:tcW w:type="dxa" w:w="3135"/>
          </w:tcPr>
          <w:p>
            <w:r>
              <w:t>❌</w:t>
            </w:r>
          </w:p>
        </w:tc>
        <w:tc>
          <w:tcPr>
            <w:tcW w:type="dxa" w:w="3135"/>
            <w:shd w:fill="DCFCE7"/>
          </w:tcPr>
          <w:p>
            <w:r>
              <w:t>✅</w:t>
            </w:r>
          </w:p>
        </w:tc>
      </w:tr>
      <w:tr>
        <w:tc>
          <w:tcPr>
            <w:tcW w:type="dxa" w:w="3135"/>
          </w:tcPr>
          <w:p>
            <w:r>
              <w:t>Historique</w:t>
            </w:r>
          </w:p>
        </w:tc>
        <w:tc>
          <w:tcPr>
            <w:tcW w:type="dxa" w:w="3135"/>
          </w:tcPr>
          <w:p>
            <w:r>
              <w:t>10 tags</w:t>
            </w:r>
          </w:p>
        </w:tc>
        <w:tc>
          <w:tcPr>
            <w:tcW w:type="dxa" w:w="3135"/>
          </w:tcPr>
          <w:p>
            <w:r>
              <w:t>Illimité + cloud</w:t>
            </w:r>
          </w:p>
        </w:tc>
      </w:tr>
      <w:tr>
        <w:tc>
          <w:tcPr>
            <w:tcW w:type="dxa" w:w="3135"/>
          </w:tcPr>
          <w:p>
            <w:r>
              <w:t>Cartes de visite</w:t>
            </w:r>
          </w:p>
        </w:tc>
        <w:tc>
          <w:tcPr>
            <w:tcW w:type="dxa" w:w="3135"/>
          </w:tcPr>
          <w:p>
            <w:r>
              <w:t>1</w:t>
            </w:r>
          </w:p>
        </w:tc>
        <w:tc>
          <w:tcPr>
            <w:tcW w:type="dxa" w:w="3135"/>
          </w:tcPr>
          <w:p>
            <w:r>
              <w:t>Illimitées</w:t>
            </w:r>
          </w:p>
        </w:tc>
      </w:tr>
      <w:tr>
        <w:tc>
          <w:tcPr>
            <w:tcW w:type="dxa" w:w="3135"/>
          </w:tcPr>
          <w:p>
            <w:r>
              <w:t>Wallet export</w:t>
            </w:r>
          </w:p>
        </w:tc>
        <w:tc>
          <w:tcPr>
            <w:tcW w:type="dxa" w:w="3135"/>
          </w:tcPr>
          <w:p>
            <w:r>
              <w:t>❌</w:t>
            </w:r>
          </w:p>
        </w:tc>
        <w:tc>
          <w:tcPr>
            <w:tcW w:type="dxa" w:w="3135"/>
            <w:shd w:fill="DCFCE7"/>
          </w:tcPr>
          <w:p>
            <w:r>
              <w:t>✅</w:t>
            </w:r>
          </w:p>
        </w:tc>
      </w:tr>
      <w:tr>
        <w:tc>
          <w:tcPr>
            <w:tcW w:type="dxa" w:w="3135"/>
          </w:tcPr>
          <w:p>
            <w:r>
              <w:t>Publicités</w:t>
            </w:r>
          </w:p>
        </w:tc>
        <w:tc>
          <w:tcPr>
            <w:tcW w:type="dxa" w:w="3135"/>
          </w:tcPr>
          <w:p>
            <w:r>
              <w:t>Oui</w:t>
            </w:r>
          </w:p>
        </w:tc>
        <w:tc>
          <w:tcPr>
            <w:tcW w:type="dxa" w:w="3135"/>
          </w:tcPr>
          <w:p>
            <w:r>
              <w:t>Non</w:t>
            </w:r>
          </w:p>
        </w:tc>
      </w:tr>
      <w:tr>
        <w:tc>
          <w:tcPr>
            <w:tcW w:type="dxa" w:w="3135"/>
          </w:tcPr>
          <w:p>
            <w:r>
              <w:t>Support</w:t>
            </w:r>
          </w:p>
        </w:tc>
        <w:tc>
          <w:tcPr>
            <w:tcW w:type="dxa" w:w="3135"/>
          </w:tcPr>
          <w:p>
            <w:r>
              <w:t>Communauté</w:t>
            </w:r>
          </w:p>
        </w:tc>
        <w:tc>
          <w:tcPr>
            <w:tcW w:type="dxa" w:w="3135"/>
          </w:tcPr>
          <w:p>
            <w:r>
              <w:t>Email prioritaire</w:t>
            </w:r>
          </w:p>
        </w:tc>
      </w:tr>
    </w:tbl>
    <w:p/>
    <w:p>
      <w:r>
        <w:rPr>
          <w:b/>
          <w:color w:val="111827"/>
          <w:sz w:val="32"/>
        </w:rPr>
        <w:t>Projections financières sur 24 mois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2563EB"/>
          </w:tcPr>
          <w:p>
            <w:r>
              <w:rPr>
                <w:b/>
                <w:color w:val="FFFFFF"/>
              </w:rPr>
              <w:t>Période</w:t>
            </w:r>
          </w:p>
        </w:tc>
        <w:tc>
          <w:tcPr>
            <w:tcW w:type="dxa" w:w="1881"/>
            <w:shd w:fill="2563EB"/>
          </w:tcPr>
          <w:p>
            <w:r>
              <w:rPr>
                <w:b/>
                <w:color w:val="FFFFFF"/>
              </w:rPr>
              <w:t>Downloads</w:t>
            </w:r>
          </w:p>
        </w:tc>
        <w:tc>
          <w:tcPr>
            <w:tcW w:type="dxa" w:w="1881"/>
            <w:shd w:fill="2563EB"/>
          </w:tcPr>
          <w:p>
            <w:r>
              <w:rPr>
                <w:b/>
                <w:color w:val="FFFFFF"/>
              </w:rPr>
              <w:t>Abonnés Pro</w:t>
            </w:r>
          </w:p>
        </w:tc>
        <w:tc>
          <w:tcPr>
            <w:tcW w:type="dxa" w:w="1881"/>
            <w:shd w:fill="2563EB"/>
          </w:tcPr>
          <w:p>
            <w:r>
              <w:rPr>
                <w:b/>
                <w:color w:val="FFFFFF"/>
              </w:rPr>
              <w:t>MRR</w:t>
            </w:r>
          </w:p>
        </w:tc>
        <w:tc>
          <w:tcPr>
            <w:tcW w:type="dxa" w:w="1881"/>
            <w:shd w:fill="2563EB"/>
          </w:tcPr>
          <w:p>
            <w:r>
              <w:rPr>
                <w:b/>
                <w:color w:val="FFFFFF"/>
              </w:rPr>
              <w:t>ARR</w:t>
            </w:r>
          </w:p>
        </w:tc>
      </w:tr>
      <w:tr>
        <w:tc>
          <w:tcPr>
            <w:tcW w:type="dxa" w:w="1881"/>
          </w:tcPr>
          <w:p>
            <w:r>
              <w:t>Mois 1</w:t>
            </w:r>
          </w:p>
        </w:tc>
        <w:tc>
          <w:tcPr>
            <w:tcW w:type="dxa" w:w="1881"/>
          </w:tcPr>
          <w:p>
            <w:r>
              <w:t>2 000</w:t>
            </w:r>
          </w:p>
        </w:tc>
        <w:tc>
          <w:tcPr>
            <w:tcW w:type="dxa" w:w="1881"/>
          </w:tcPr>
          <w:p>
            <w:r>
              <w:t>60</w:t>
            </w:r>
          </w:p>
        </w:tc>
        <w:tc>
          <w:tcPr>
            <w:tcW w:type="dxa" w:w="1881"/>
          </w:tcPr>
          <w:p>
            <w:r>
              <w:t>95 €</w:t>
            </w:r>
          </w:p>
        </w:tc>
        <w:tc>
          <w:tcPr>
            <w:tcW w:type="dxa" w:w="1881"/>
          </w:tcPr>
          <w:p>
            <w:r>
              <w:rPr>
                <w:b/>
              </w:rPr>
              <w:t>1 140 €</w:t>
            </w:r>
          </w:p>
        </w:tc>
      </w:tr>
      <w:tr>
        <w:tc>
          <w:tcPr>
            <w:tcW w:type="dxa" w:w="1881"/>
          </w:tcPr>
          <w:p>
            <w:r>
              <w:t>Mois 6</w:t>
            </w:r>
          </w:p>
        </w:tc>
        <w:tc>
          <w:tcPr>
            <w:tcW w:type="dxa" w:w="1881"/>
          </w:tcPr>
          <w:p>
            <w:r>
              <w:t>15 000</w:t>
            </w:r>
          </w:p>
        </w:tc>
        <w:tc>
          <w:tcPr>
            <w:tcW w:type="dxa" w:w="1881"/>
          </w:tcPr>
          <w:p>
            <w:r>
              <w:t>450</w:t>
            </w:r>
          </w:p>
        </w:tc>
        <w:tc>
          <w:tcPr>
            <w:tcW w:type="dxa" w:w="1881"/>
          </w:tcPr>
          <w:p>
            <w:r>
              <w:t>712 €</w:t>
            </w:r>
          </w:p>
        </w:tc>
        <w:tc>
          <w:tcPr>
            <w:tcW w:type="dxa" w:w="1881"/>
          </w:tcPr>
          <w:p>
            <w:r>
              <w:rPr>
                <w:b/>
              </w:rPr>
              <w:t>8 550 €</w:t>
            </w:r>
          </w:p>
        </w:tc>
      </w:tr>
      <w:tr>
        <w:tc>
          <w:tcPr>
            <w:tcW w:type="dxa" w:w="1881"/>
          </w:tcPr>
          <w:p>
            <w:r>
              <w:t>Mois 12</w:t>
            </w:r>
          </w:p>
        </w:tc>
        <w:tc>
          <w:tcPr>
            <w:tcW w:type="dxa" w:w="1881"/>
          </w:tcPr>
          <w:p>
            <w:r>
              <w:t>30 000</w:t>
            </w:r>
          </w:p>
        </w:tc>
        <w:tc>
          <w:tcPr>
            <w:tcW w:type="dxa" w:w="1881"/>
          </w:tcPr>
          <w:p>
            <w:r>
              <w:t>900</w:t>
            </w:r>
          </w:p>
        </w:tc>
        <w:tc>
          <w:tcPr>
            <w:tcW w:type="dxa" w:w="1881"/>
          </w:tcPr>
          <w:p>
            <w:r>
              <w:t>1 425 €</w:t>
            </w:r>
          </w:p>
        </w:tc>
        <w:tc>
          <w:tcPr>
            <w:tcW w:type="dxa" w:w="1881"/>
          </w:tcPr>
          <w:p>
            <w:r>
              <w:rPr>
                <w:b/>
              </w:rPr>
              <w:t>17 100 €</w:t>
            </w:r>
          </w:p>
        </w:tc>
      </w:tr>
      <w:tr>
        <w:tc>
          <w:tcPr>
            <w:tcW w:type="dxa" w:w="1881"/>
          </w:tcPr>
          <w:p>
            <w:r>
              <w:t>Mois 18</w:t>
            </w:r>
          </w:p>
        </w:tc>
        <w:tc>
          <w:tcPr>
            <w:tcW w:type="dxa" w:w="1881"/>
          </w:tcPr>
          <w:p>
            <w:r>
              <w:t>48 000</w:t>
            </w:r>
          </w:p>
        </w:tc>
        <w:tc>
          <w:tcPr>
            <w:tcW w:type="dxa" w:w="1881"/>
          </w:tcPr>
          <w:p>
            <w:r>
              <w:t>1 350</w:t>
            </w:r>
          </w:p>
        </w:tc>
        <w:tc>
          <w:tcPr>
            <w:tcW w:type="dxa" w:w="1881"/>
          </w:tcPr>
          <w:p>
            <w:r>
              <w:t>2 137 €</w:t>
            </w:r>
          </w:p>
        </w:tc>
        <w:tc>
          <w:tcPr>
            <w:tcW w:type="dxa" w:w="1881"/>
          </w:tcPr>
          <w:p>
            <w:r>
              <w:rPr>
                <w:b/>
              </w:rPr>
              <w:t>25 650 €</w:t>
            </w:r>
          </w:p>
        </w:tc>
      </w:tr>
      <w:tr>
        <w:tc>
          <w:tcPr>
            <w:tcW w:type="dxa" w:w="1881"/>
          </w:tcPr>
          <w:p>
            <w:r>
              <w:t>Mois 24</w:t>
            </w:r>
          </w:p>
        </w:tc>
        <w:tc>
          <w:tcPr>
            <w:tcW w:type="dxa" w:w="1881"/>
          </w:tcPr>
          <w:p>
            <w:r>
              <w:t>70 000</w:t>
            </w:r>
          </w:p>
        </w:tc>
        <w:tc>
          <w:tcPr>
            <w:tcW w:type="dxa" w:w="1881"/>
          </w:tcPr>
          <w:p>
            <w:r>
              <w:t>2 100</w:t>
            </w:r>
          </w:p>
        </w:tc>
        <w:tc>
          <w:tcPr>
            <w:tcW w:type="dxa" w:w="1881"/>
          </w:tcPr>
          <w:p>
            <w:r>
              <w:t>3 325 €</w:t>
            </w:r>
          </w:p>
        </w:tc>
        <w:tc>
          <w:tcPr>
            <w:tcW w:type="dxa" w:w="1881"/>
          </w:tcPr>
          <w:p>
            <w:r>
              <w:rPr>
                <w:b/>
              </w:rPr>
              <w:t>39 900 €</w:t>
            </w:r>
          </w:p>
        </w:tc>
      </w:tr>
    </w:tbl>
    <w:p/>
    <w:p>
      <w:pPr>
        <w:spacing w:after="120"/>
      </w:pPr>
      <w:r>
        <w:rPr>
          <w:b/>
        </w:rPr>
        <w:t xml:space="preserve">Hypothèses : </w:t>
      </w:r>
      <w:r>
        <w:t>2 000 downloads/mois, taux de conversion 3%, churn annuel 25%</w:t>
      </w:r>
    </w:p>
    <w:p>
      <w:r>
        <w:rPr>
          <w:b/>
          <w:color w:val="10B981"/>
        </w:rPr>
        <w:t xml:space="preserve">Break-even : </w:t>
      </w:r>
      <w:r>
        <w:t>181 abonnés actifs (coûts infrastructure ~286€/mois)</w:t>
      </w:r>
    </w:p>
    <w:p>
      <w:r>
        <w:br w:type="page"/>
      </w:r>
    </w:p>
    <w:p>
      <w:r>
        <w:rPr>
          <w:b/>
          <w:color w:val="111827"/>
          <w:sz w:val="32"/>
        </w:rPr>
        <w:t>Estimation des coûts mensuels</w:t>
      </w:r>
    </w:p>
    <w:p/>
    <w:tbl>
      <w:tblPr>
        <w:tblStyle w:val="TableGrid"/>
        <w:tblW w:type="auto" w:w="0"/>
        <w:tblLook w:firstColumn="1" w:firstRow="1" w:lastColumn="0" w:lastRow="0" w:noHBand="0" w:noVBand="1" w:val="04A0"/>
      </w:tblPr>
      <w:tblGrid>
        <w:gridCol w:w="4703"/>
        <w:gridCol w:w="4703"/>
      </w:tblGrid>
      <w:tr>
        <w:tc>
          <w:tcPr>
            <w:tcW w:type="dxa" w:w="4703"/>
            <w:shd w:fill="2563EB"/>
          </w:tcPr>
          <w:p>
            <w:r>
              <w:rPr>
                <w:b/>
                <w:color w:val="FFFFFF"/>
              </w:rPr>
              <w:t>Poste</w:t>
            </w:r>
          </w:p>
        </w:tc>
        <w:tc>
          <w:tcPr>
            <w:tcW w:type="dxa" w:w="4703"/>
            <w:shd w:fill="2563EB"/>
          </w:tcPr>
          <w:p>
            <w:r>
              <w:rPr>
                <w:b/>
                <w:color w:val="FFFFFF"/>
              </w:rPr>
              <w:t>Coût mensuel</w:t>
            </w:r>
          </w:p>
        </w:tc>
      </w:tr>
      <w:tr>
        <w:tc>
          <w:tcPr>
            <w:tcW w:type="dxa" w:w="4703"/>
          </w:tcPr>
          <w:p>
            <w:r>
              <w:t>Infrastructure Azure</w:t>
            </w:r>
          </w:p>
        </w:tc>
        <w:tc>
          <w:tcPr>
            <w:tcW w:type="dxa" w:w="4703"/>
          </w:tcPr>
          <w:p>
            <w:r>
              <w:t>256 €</w:t>
            </w:r>
          </w:p>
        </w:tc>
      </w:tr>
      <w:tr>
        <w:tc>
          <w:tcPr>
            <w:tcW w:type="dxa" w:w="4703"/>
          </w:tcPr>
          <w:p>
            <w:r>
              <w:t>Apple Developer Program</w:t>
            </w:r>
          </w:p>
        </w:tc>
        <w:tc>
          <w:tcPr>
            <w:tcW w:type="dxa" w:w="4703"/>
          </w:tcPr>
          <w:p>
            <w:r>
              <w:t>8 € (99€/an)</w:t>
            </w:r>
          </w:p>
        </w:tc>
      </w:tr>
      <w:tr>
        <w:tc>
          <w:tcPr>
            <w:tcW w:type="dxa" w:w="4703"/>
          </w:tcPr>
          <w:p>
            <w:r>
              <w:t>Google Play Console</w:t>
            </w:r>
          </w:p>
        </w:tc>
        <w:tc>
          <w:tcPr>
            <w:tcW w:type="dxa" w:w="4703"/>
          </w:tcPr>
          <w:p>
            <w:r>
              <w:t>2 € (25€ amorti)</w:t>
            </w:r>
          </w:p>
        </w:tc>
      </w:tr>
      <w:tr>
        <w:tc>
          <w:tcPr>
            <w:tcW w:type="dxa" w:w="4703"/>
          </w:tcPr>
          <w:p>
            <w:r>
              <w:t>Domaine &amp; services</w:t>
            </w:r>
          </w:p>
        </w:tc>
        <w:tc>
          <w:tcPr>
            <w:tcW w:type="dxa" w:w="4703"/>
          </w:tcPr>
          <w:p>
            <w:r>
              <w:t>20 €</w:t>
            </w:r>
          </w:p>
        </w:tc>
      </w:tr>
      <w:tr>
        <w:tc>
          <w:tcPr>
            <w:tcW w:type="dxa" w:w="4703"/>
            <w:shd w:fill="2563EB"/>
          </w:tcPr>
          <w:p>
            <w:r>
              <w:rPr>
                <w:b/>
                <w:color w:val="FFFFFF"/>
              </w:rPr>
              <w:t>TOTAL</w:t>
            </w:r>
          </w:p>
        </w:tc>
        <w:tc>
          <w:tcPr>
            <w:tcW w:type="dxa" w:w="4703"/>
            <w:shd w:fill="2563EB"/>
          </w:tcPr>
          <w:p>
            <w:r>
              <w:rPr>
                <w:b/>
                <w:color w:val="FFFFFF"/>
              </w:rPr>
              <w:t>286 €</w:t>
            </w:r>
          </w:p>
        </w:tc>
      </w:tr>
      <w:tr>
        <w:tc>
          <w:tcPr>
            <w:tcW w:type="dxa" w:w="4703"/>
          </w:tcPr>
          <w:p/>
        </w:tc>
        <w:tc>
          <w:tcPr>
            <w:tcW w:type="dxa" w:w="4703"/>
          </w:tcPr>
          <w:p/>
        </w:tc>
      </w:tr>
    </w:tbl>
    <w:p/>
    <w:p>
      <w:r>
        <w:rPr>
          <w:b/>
        </w:rPr>
        <w:t xml:space="preserve">💡 Scalabilité : </w:t>
      </w:r>
      <w:r>
        <w:t>Les coûts Azure sont serverless et s'adaptent automatiquement à la charge. À 100 000 utilisateurs, estimation ~900€/mois.</w:t>
      </w:r>
    </w:p>
    <w:p>
      <w:r>
        <w:br w:type="page"/>
      </w:r>
    </w:p>
    <w:p>
      <w:pPr>
        <w:pBdr>
          <w:bottom w:val="single" w:sz="6" w:space="1" w:color="2563EB"/>
        </w:pBdr>
      </w:pPr>
      <w:r>
        <w:rPr>
          <w:b/>
          <w:color w:val="2563EB"/>
          <w:sz w:val="48"/>
        </w:rPr>
        <w:t>6. PLANNING &amp; INVESTISSEMENT</w:t>
      </w:r>
    </w:p>
    <w:p/>
    <w:p>
      <w:r>
        <w:rPr>
          <w:b/>
          <w:color w:val="111827"/>
          <w:sz w:val="32"/>
        </w:rPr>
        <w:t>Phases de développement</w:t>
      </w:r>
    </w:p>
    <w:p/>
    <w:tbl>
      <w:tblPr>
        <w:tblStyle w:val="TableGrid"/>
        <w:tblW w:type="auto" w:w="0"/>
        <w:tblLook w:firstColumn="1" w:firstRow="1" w:lastColumn="0" w:lastRow="0" w:noHBand="0" w:noVBand="1" w:val="04A0"/>
      </w:tblPr>
      <w:tblGrid>
        <w:gridCol w:w="3135"/>
        <w:gridCol w:w="3135"/>
        <w:gridCol w:w="3135"/>
      </w:tblGrid>
      <w:tr>
        <w:tc>
          <w:tcPr>
            <w:tcW w:type="dxa" w:w="3135"/>
            <w:shd w:fill="2563EB"/>
          </w:tcPr>
          <w:p>
            <w:r>
              <w:rPr>
                <w:b/>
                <w:color w:val="FFFFFF"/>
              </w:rPr>
              <w:t>Phase</w:t>
            </w:r>
          </w:p>
        </w:tc>
        <w:tc>
          <w:tcPr>
            <w:tcW w:type="dxa" w:w="3135"/>
            <w:shd w:fill="2563EB"/>
          </w:tcPr>
          <w:p>
            <w:r>
              <w:rPr>
                <w:b/>
                <w:color w:val="FFFFFF"/>
              </w:rPr>
              <w:t>Objectif</w:t>
            </w:r>
          </w:p>
        </w:tc>
        <w:tc>
          <w:tcPr>
            <w:tcW w:type="dxa" w:w="3135"/>
            <w:shd w:fill="2563EB"/>
          </w:tcPr>
          <w:p>
            <w:r>
              <w:rPr>
                <w:b/>
                <w:color w:val="FFFFFF"/>
              </w:rPr>
              <w:t>Livrables clés</w:t>
            </w:r>
          </w:p>
        </w:tc>
      </w:tr>
      <w:tr>
        <w:tc>
          <w:tcPr>
            <w:tcW w:type="dxa" w:w="3135"/>
            <w:shd w:fill="F3F4F6"/>
          </w:tcPr>
          <w:p>
            <w:r>
              <w:rPr>
                <w:b/>
              </w:rPr>
              <w:t>1. Foundation</w:t>
            </w:r>
          </w:p>
        </w:tc>
        <w:tc>
          <w:tcPr>
            <w:tcW w:type="dxa" w:w="3135"/>
          </w:tcPr>
          <w:p>
            <w:r>
              <w:t>MVP Core</w:t>
            </w:r>
          </w:p>
        </w:tc>
        <w:tc>
          <w:tcPr>
            <w:tcW w:type="dxa" w:w="3135"/>
          </w:tcPr>
          <w:p>
            <w:r>
              <w:t>Architecture, NFC basique, Auth</w:t>
            </w:r>
          </w:p>
        </w:tc>
      </w:tr>
      <w:tr>
        <w:tc>
          <w:tcPr>
            <w:tcW w:type="dxa" w:w="3135"/>
            <w:shd w:fill="F3F4F6"/>
          </w:tcPr>
          <w:p>
            <w:r>
              <w:rPr>
                <w:b/>
              </w:rPr>
              <w:t>2. Core Features</w:t>
            </w:r>
          </w:p>
        </w:tc>
        <w:tc>
          <w:tcPr>
            <w:tcW w:type="dxa" w:w="3135"/>
          </w:tcPr>
          <w:p>
            <w:r>
              <w:t>NFC Complet</w:t>
            </w:r>
          </w:p>
        </w:tc>
        <w:tc>
          <w:tcPr>
            <w:tcW w:type="dxa" w:w="3135"/>
          </w:tcPr>
          <w:p>
            <w:r>
              <w:t>Lecture/écriture avancée, copie</w:t>
            </w:r>
          </w:p>
        </w:tc>
      </w:tr>
      <w:tr>
        <w:tc>
          <w:tcPr>
            <w:tcW w:type="dxa" w:w="3135"/>
            <w:shd w:fill="F3F4F6"/>
          </w:tcPr>
          <w:p>
            <w:r>
              <w:rPr>
                <w:b/>
              </w:rPr>
              <w:t>3. Business Cards</w:t>
            </w:r>
          </w:p>
        </w:tc>
        <w:tc>
          <w:tcPr>
            <w:tcW w:type="dxa" w:w="3135"/>
          </w:tcPr>
          <w:p>
            <w:r>
              <w:t>Cartes de visite</w:t>
            </w:r>
          </w:p>
        </w:tc>
        <w:tc>
          <w:tcPr>
            <w:tcW w:type="dxa" w:w="3135"/>
          </w:tcPr>
          <w:p>
            <w:r>
              <w:t>Création, partage, QR</w:t>
            </w:r>
          </w:p>
        </w:tc>
      </w:tr>
      <w:tr>
        <w:tc>
          <w:tcPr>
            <w:tcW w:type="dxa" w:w="3135"/>
            <w:shd w:fill="F3F4F6"/>
          </w:tcPr>
          <w:p>
            <w:r>
              <w:rPr>
                <w:b/>
              </w:rPr>
              <w:t>4. Premium</w:t>
            </w:r>
          </w:p>
        </w:tc>
        <w:tc>
          <w:tcPr>
            <w:tcW w:type="dxa" w:w="3135"/>
          </w:tcPr>
          <w:p>
            <w:r>
              <w:t>Monétisation</w:t>
            </w:r>
          </w:p>
        </w:tc>
        <w:tc>
          <w:tcPr>
            <w:tcW w:type="dxa" w:w="3135"/>
          </w:tcPr>
          <w:p>
            <w:r>
              <w:t>HCE, Wallet, abonnements</w:t>
            </w:r>
          </w:p>
        </w:tc>
      </w:tr>
      <w:tr>
        <w:tc>
          <w:tcPr>
            <w:tcW w:type="dxa" w:w="3135"/>
            <w:shd w:fill="F3F4F6"/>
          </w:tcPr>
          <w:p>
            <w:r>
              <w:rPr>
                <w:b/>
              </w:rPr>
              <w:t>5. Polish</w:t>
            </w:r>
          </w:p>
        </w:tc>
        <w:tc>
          <w:tcPr>
            <w:tcW w:type="dxa" w:w="3135"/>
          </w:tcPr>
          <w:p>
            <w:r>
              <w:t>Production</w:t>
            </w:r>
          </w:p>
        </w:tc>
        <w:tc>
          <w:tcPr>
            <w:tcW w:type="dxa" w:w="3135"/>
          </w:tcPr>
          <w:p>
            <w:r>
              <w:t>Tests, i18n, stores</w:t>
            </w:r>
          </w:p>
        </w:tc>
      </w:tr>
      <w:tr>
        <w:tc>
          <w:tcPr>
            <w:tcW w:type="dxa" w:w="3135"/>
            <w:shd w:fill="F3F4F6"/>
          </w:tcPr>
          <w:p>
            <w:r>
              <w:rPr>
                <w:b/>
              </w:rPr>
              <w:t>6. Post-Launch</w:t>
            </w:r>
          </w:p>
        </w:tc>
        <w:tc>
          <w:tcPr>
            <w:tcW w:type="dxa" w:w="3135"/>
          </w:tcPr>
          <w:p>
            <w:r>
              <w:t>Amélioration</w:t>
            </w:r>
          </w:p>
        </w:tc>
        <w:tc>
          <w:tcPr>
            <w:tcW w:type="dxa" w:w="3135"/>
          </w:tcPr>
          <w:p>
            <w:r>
              <w:t>Monitoring, feedback, v1.1</w:t>
            </w:r>
          </w:p>
        </w:tc>
      </w:tr>
    </w:tbl>
    <w:p/>
    <w:p>
      <w:r>
        <w:rPr>
          <w:b/>
          <w:color w:val="111827"/>
          <w:sz w:val="32"/>
        </w:rPr>
        <w:t>Indicateurs de succès</w:t>
      </w:r>
    </w:p>
    <w:p/>
    <w:tbl>
      <w:tblPr>
        <w:tblStyle w:val="TableGrid"/>
        <w:tblW w:type="auto" w:w="0"/>
        <w:tblLook w:firstColumn="1" w:firstRow="1" w:lastColumn="0" w:lastRow="0" w:noHBand="0" w:noVBand="1" w:val="04A0"/>
      </w:tblPr>
      <w:tblGrid>
        <w:gridCol w:w="3135"/>
        <w:gridCol w:w="3135"/>
        <w:gridCol w:w="3135"/>
      </w:tblGrid>
      <w:tr>
        <w:tc>
          <w:tcPr>
            <w:tcW w:type="dxa" w:w="3135"/>
            <w:shd w:fill="10B981"/>
          </w:tcPr>
          <w:p>
            <w:r>
              <w:rPr>
                <w:b/>
                <w:color w:val="FFFFFF"/>
              </w:rPr>
              <w:t>KPI</w:t>
            </w:r>
          </w:p>
        </w:tc>
        <w:tc>
          <w:tcPr>
            <w:tcW w:type="dxa" w:w="3135"/>
            <w:shd w:fill="10B981"/>
          </w:tcPr>
          <w:p>
            <w:r>
              <w:rPr>
                <w:b/>
                <w:color w:val="FFFFFF"/>
              </w:rPr>
              <w:t>Objectif</w:t>
            </w:r>
          </w:p>
        </w:tc>
        <w:tc>
          <w:tcPr>
            <w:tcW w:type="dxa" w:w="3135"/>
            <w:shd w:fill="10B981"/>
          </w:tcPr>
          <w:p>
            <w:r>
              <w:rPr>
                <w:b/>
                <w:color w:val="FFFFFF"/>
              </w:rPr>
              <w:t>Mesure</w:t>
            </w:r>
          </w:p>
        </w:tc>
      </w:tr>
      <w:tr>
        <w:tc>
          <w:tcPr>
            <w:tcW w:type="dxa" w:w="3135"/>
          </w:tcPr>
          <w:p>
            <w:r>
              <w:t>Crash-free rate</w:t>
            </w:r>
          </w:p>
        </w:tc>
        <w:tc>
          <w:tcPr>
            <w:tcW w:type="dxa" w:w="3135"/>
          </w:tcPr>
          <w:p>
            <w:r>
              <w:rPr>
                <w:b/>
              </w:rPr>
              <w:t>&gt; 99.5%</w:t>
            </w:r>
          </w:p>
        </w:tc>
        <w:tc>
          <w:tcPr>
            <w:tcW w:type="dxa" w:w="3135"/>
          </w:tcPr>
          <w:p>
            <w:r>
              <w:t>Firebase Crashlytics</w:t>
            </w:r>
          </w:p>
        </w:tc>
      </w:tr>
      <w:tr>
        <w:tc>
          <w:tcPr>
            <w:tcW w:type="dxa" w:w="3135"/>
          </w:tcPr>
          <w:p>
            <w:r>
              <w:t>Temps démarrage</w:t>
            </w:r>
          </w:p>
        </w:tc>
        <w:tc>
          <w:tcPr>
            <w:tcW w:type="dxa" w:w="3135"/>
          </w:tcPr>
          <w:p>
            <w:r>
              <w:rPr>
                <w:b/>
              </w:rPr>
              <w:t>&lt; 2 secondes</w:t>
            </w:r>
          </w:p>
        </w:tc>
        <w:tc>
          <w:tcPr>
            <w:tcW w:type="dxa" w:w="3135"/>
          </w:tcPr>
          <w:p>
            <w:r>
              <w:t>App Insights</w:t>
            </w:r>
          </w:p>
        </w:tc>
      </w:tr>
      <w:tr>
        <w:tc>
          <w:tcPr>
            <w:tcW w:type="dxa" w:w="3135"/>
          </w:tcPr>
          <w:p>
            <w:r>
              <w:t>Temps réponse API</w:t>
            </w:r>
          </w:p>
        </w:tc>
        <w:tc>
          <w:tcPr>
            <w:tcW w:type="dxa" w:w="3135"/>
          </w:tcPr>
          <w:p>
            <w:r>
              <w:rPr>
                <w:b/>
              </w:rPr>
              <w:t>&lt; 200ms (p95)</w:t>
            </w:r>
          </w:p>
        </w:tc>
        <w:tc>
          <w:tcPr>
            <w:tcW w:type="dxa" w:w="3135"/>
          </w:tcPr>
          <w:p>
            <w:r>
              <w:t>Azure Monitor</w:t>
            </w:r>
          </w:p>
        </w:tc>
      </w:tr>
      <w:tr>
        <w:tc>
          <w:tcPr>
            <w:tcW w:type="dxa" w:w="3135"/>
          </w:tcPr>
          <w:p>
            <w:r>
              <w:t>Taux succès scan</w:t>
            </w:r>
          </w:p>
        </w:tc>
        <w:tc>
          <w:tcPr>
            <w:tcW w:type="dxa" w:w="3135"/>
          </w:tcPr>
          <w:p>
            <w:r>
              <w:rPr>
                <w:b/>
              </w:rPr>
              <w:t>&gt; 95%</w:t>
            </w:r>
          </w:p>
        </w:tc>
        <w:tc>
          <w:tcPr>
            <w:tcW w:type="dxa" w:w="3135"/>
          </w:tcPr>
          <w:p>
            <w:r>
              <w:t>Analytics custom</w:t>
            </w:r>
          </w:p>
        </w:tc>
      </w:tr>
      <w:tr>
        <w:tc>
          <w:tcPr>
            <w:tcW w:type="dxa" w:w="3135"/>
          </w:tcPr>
          <w:p>
            <w:r>
              <w:t>Note stores</w:t>
            </w:r>
          </w:p>
        </w:tc>
        <w:tc>
          <w:tcPr>
            <w:tcW w:type="dxa" w:w="3135"/>
          </w:tcPr>
          <w:p>
            <w:r>
              <w:rPr>
                <w:b/>
              </w:rPr>
              <w:t>&gt; 4.5 / 5</w:t>
            </w:r>
          </w:p>
        </w:tc>
        <w:tc>
          <w:tcPr>
            <w:tcW w:type="dxa" w:w="3135"/>
          </w:tcPr>
          <w:p>
            <w:r>
              <w:t>App Store / Play Store</w:t>
            </w:r>
          </w:p>
        </w:tc>
      </w:tr>
    </w:tbl>
    <w:p>
      <w:r>
        <w:br w:type="page"/>
      </w:r>
    </w:p>
    <w:p>
      <w:r>
        <w:rPr>
          <w:b/>
          <w:color w:val="111827"/>
          <w:sz w:val="32"/>
        </w:rPr>
        <w:t>Matrice des risques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C2626"/>
          </w:tcPr>
          <w:p>
            <w:r>
              <w:rPr>
                <w:b/>
                <w:color w:val="FFFFFF"/>
              </w:rPr>
              <w:t>Risque</w:t>
            </w:r>
          </w:p>
        </w:tc>
        <w:tc>
          <w:tcPr>
            <w:tcW w:type="dxa" w:w="2351"/>
            <w:shd w:fill="DC2626"/>
          </w:tcPr>
          <w:p>
            <w:r>
              <w:rPr>
                <w:b/>
                <w:color w:val="FFFFFF"/>
              </w:rPr>
              <w:t>Impact</w:t>
            </w:r>
          </w:p>
        </w:tc>
        <w:tc>
          <w:tcPr>
            <w:tcW w:type="dxa" w:w="2351"/>
            <w:shd w:fill="DC2626"/>
          </w:tcPr>
          <w:p>
            <w:r>
              <w:rPr>
                <w:b/>
                <w:color w:val="FFFFFF"/>
              </w:rPr>
              <w:t>Probabilité</w:t>
            </w:r>
          </w:p>
        </w:tc>
        <w:tc>
          <w:tcPr>
            <w:tcW w:type="dxa" w:w="2351"/>
            <w:shd w:fill="DC2626"/>
          </w:tcPr>
          <w:p>
            <w:r>
              <w:rPr>
                <w:b/>
                <w:color w:val="FFFFFF"/>
              </w:rPr>
              <w:t>Mitigation</w:t>
            </w:r>
          </w:p>
        </w:tc>
      </w:tr>
      <w:tr>
        <w:tc>
          <w:tcPr>
            <w:tcW w:type="dxa" w:w="2351"/>
          </w:tcPr>
          <w:p>
            <w:r>
              <w:t>Limitations iOS NFC</w:t>
            </w:r>
          </w:p>
        </w:tc>
        <w:tc>
          <w:tcPr>
            <w:tcW w:type="dxa" w:w="2351"/>
            <w:shd w:fill="FEE2E2"/>
          </w:tcPr>
          <w:p>
            <w:r>
              <w:t>Élevé</w:t>
            </w:r>
          </w:p>
        </w:tc>
        <w:tc>
          <w:tcPr>
            <w:tcW w:type="dxa" w:w="2351"/>
          </w:tcPr>
          <w:p>
            <w:r>
              <w:t>Haute</w:t>
            </w:r>
          </w:p>
        </w:tc>
        <w:tc>
          <w:tcPr>
            <w:tcW w:type="dxa" w:w="2351"/>
          </w:tcPr>
          <w:p>
            <w:r>
              <w:t>Alternatives + communication claire</w:t>
            </w:r>
          </w:p>
        </w:tc>
      </w:tr>
      <w:tr>
        <w:tc>
          <w:tcPr>
            <w:tcW w:type="dxa" w:w="2351"/>
          </w:tcPr>
          <w:p>
            <w:r>
              <w:t>Rejet App Store</w:t>
            </w:r>
          </w:p>
        </w:tc>
        <w:tc>
          <w:tcPr>
            <w:tcW w:type="dxa" w:w="2351"/>
            <w:shd w:fill="FEE2E2"/>
          </w:tcPr>
          <w:p>
            <w:r>
              <w:t>Élevé</w:t>
            </w:r>
          </w:p>
        </w:tc>
        <w:tc>
          <w:tcPr>
            <w:tcW w:type="dxa" w:w="2351"/>
          </w:tcPr>
          <w:p>
            <w:r>
              <w:t>Moyenne</w:t>
            </w:r>
          </w:p>
        </w:tc>
        <w:tc>
          <w:tcPr>
            <w:tcW w:type="dxa" w:w="2351"/>
          </w:tcPr>
          <w:p>
            <w:r>
              <w:t>Respect strict guidelines</w:t>
            </w:r>
          </w:p>
        </w:tc>
      </w:tr>
      <w:tr>
        <w:tc>
          <w:tcPr>
            <w:tcW w:type="dxa" w:w="2351"/>
          </w:tcPr>
          <w:p>
            <w:r>
              <w:t>Failles sécurité</w:t>
            </w:r>
          </w:p>
        </w:tc>
        <w:tc>
          <w:tcPr>
            <w:tcW w:type="dxa" w:w="2351"/>
            <w:shd w:fill="FEE2E2"/>
          </w:tcPr>
          <w:p>
            <w:r>
              <w:t>Élevé</w:t>
            </w:r>
          </w:p>
        </w:tc>
        <w:tc>
          <w:tcPr>
            <w:tcW w:type="dxa" w:w="2351"/>
          </w:tcPr>
          <w:p>
            <w:r>
              <w:t>Faible</w:t>
            </w:r>
          </w:p>
        </w:tc>
        <w:tc>
          <w:tcPr>
            <w:tcW w:type="dxa" w:w="2351"/>
          </w:tcPr>
          <w:p>
            <w:r>
              <w:t>Audit + pentesting</w:t>
            </w:r>
          </w:p>
        </w:tc>
      </w:tr>
      <w:tr>
        <w:tc>
          <w:tcPr>
            <w:tcW w:type="dxa" w:w="2351"/>
          </w:tcPr>
          <w:p>
            <w:r>
              <w:t>Dépassement budget Azure</w:t>
            </w:r>
          </w:p>
        </w:tc>
        <w:tc>
          <w:tcPr>
            <w:tcW w:type="dxa" w:w="2351"/>
            <w:shd w:fill="FEF3C7"/>
          </w:tcPr>
          <w:p>
            <w:r>
              <w:t>Moyen</w:t>
            </w:r>
          </w:p>
        </w:tc>
        <w:tc>
          <w:tcPr>
            <w:tcW w:type="dxa" w:w="2351"/>
          </w:tcPr>
          <w:p>
            <w:r>
              <w:t>Moyenne</w:t>
            </w:r>
          </w:p>
        </w:tc>
        <w:tc>
          <w:tcPr>
            <w:tcW w:type="dxa" w:w="2351"/>
          </w:tcPr>
          <w:p>
            <w:r>
              <w:t>Alertes + auto-scaling limité</w:t>
            </w:r>
          </w:p>
        </w:tc>
      </w:tr>
      <w:tr>
        <w:tc>
          <w:tcPr>
            <w:tcW w:type="dxa" w:w="2351"/>
          </w:tcPr>
          <w:p>
            <w:r>
              <w:t>Faible adoption</w:t>
            </w:r>
          </w:p>
        </w:tc>
        <w:tc>
          <w:tcPr>
            <w:tcW w:type="dxa" w:w="2351"/>
            <w:shd w:fill="FEE2E2"/>
          </w:tcPr>
          <w:p>
            <w:r>
              <w:t>Élevé</w:t>
            </w:r>
          </w:p>
        </w:tc>
        <w:tc>
          <w:tcPr>
            <w:tcW w:type="dxa" w:w="2351"/>
          </w:tcPr>
          <w:p>
            <w:r>
              <w:t>Moyenne</w:t>
            </w:r>
          </w:p>
        </w:tc>
        <w:tc>
          <w:tcPr>
            <w:tcW w:type="dxa" w:w="2351"/>
          </w:tcPr>
          <w:p>
            <w:r>
              <w:t>ASO + version gratuite attractive</w:t>
            </w:r>
          </w:p>
        </w:tc>
      </w:tr>
    </w:tbl>
    <w:p>
      <w:r>
        <w:br w:type="page"/>
      </w:r>
    </w:p>
    <w:p>
      <w:pPr>
        <w:pBdr>
          <w:bottom w:val="single" w:sz="6" w:space="1" w:color="2563EB"/>
        </w:pBdr>
      </w:pPr>
      <w:r>
        <w:rPr>
          <w:b/>
          <w:color w:val="2563EB"/>
          <w:sz w:val="48"/>
        </w:rPr>
        <w:t>7. POURQUOI NFC PRO ?</w:t>
      </w:r>
    </w:p>
    <w:p/>
    <w:p>
      <w:r>
        <w:rPr>
          <w:b/>
          <w:color w:val="111827"/>
          <w:sz w:val="32"/>
        </w:rPr>
        <w:t>Nos avantages compétitifs</w:t>
      </w:r>
    </w:p>
    <w:p/>
    <w:p>
      <w:r>
        <w:rPr>
          <w:b/>
          <w:sz w:val="24"/>
        </w:rPr>
        <w:t>🎯 Exhaustivité</w:t>
      </w:r>
    </w:p>
    <w:p>
      <w:pPr>
        <w:spacing w:after="240"/>
        <w:ind w:left="567"/>
      </w:pPr>
      <w:r>
        <w:t>Support de 30+ types de puces, y compris les plus récentes (NTAG 424 DNA, DESFire EV3)</w:t>
      </w:r>
    </w:p>
    <w:p>
      <w:r>
        <w:rPr>
          <w:b/>
          <w:sz w:val="24"/>
        </w:rPr>
        <w:t>🔄 Tout-en-un</w:t>
      </w:r>
    </w:p>
    <w:p>
      <w:pPr>
        <w:spacing w:after="240"/>
        <w:ind w:left="567"/>
      </w:pPr>
      <w:r>
        <w:t>Une seule app pour lire, écrire, copier, émuler et gérer ses cartes de visite</w:t>
      </w:r>
    </w:p>
    <w:p>
      <w:r>
        <w:rPr>
          <w:b/>
          <w:sz w:val="24"/>
        </w:rPr>
        <w:t>💳 Intégration Wallet</w:t>
      </w:r>
    </w:p>
    <w:p>
      <w:pPr>
        <w:spacing w:after="240"/>
        <w:ind w:left="567"/>
      </w:pPr>
      <w:r>
        <w:t>Seule app du marché à proposer l'export natif vers Google et Apple Wallet</w:t>
      </w:r>
    </w:p>
    <w:p>
      <w:r>
        <w:rPr>
          <w:b/>
          <w:sz w:val="24"/>
        </w:rPr>
        <w:t>☁️ Cloud sync</w:t>
      </w:r>
    </w:p>
    <w:p>
      <w:pPr>
        <w:spacing w:after="240"/>
        <w:ind w:left="567"/>
      </w:pPr>
      <w:r>
        <w:t>Synchronisation transparente entre tous vos appareils</w:t>
      </w:r>
    </w:p>
    <w:p>
      <w:r>
        <w:rPr>
          <w:b/>
          <w:sz w:val="24"/>
        </w:rPr>
        <w:t>🔐 Sécurité Pro</w:t>
      </w:r>
    </w:p>
    <w:p>
      <w:pPr>
        <w:spacing w:after="240"/>
        <w:ind w:left="567"/>
      </w:pPr>
      <w:r>
        <w:t>Chiffrement de bout en bout, conformité RGPD, audit sécurité</w:t>
      </w:r>
    </w:p>
    <w:p>
      <w:r>
        <w:rPr>
          <w:b/>
          <w:sz w:val="24"/>
        </w:rPr>
        <w:t>🎨 UX Premium</w:t>
      </w:r>
    </w:p>
    <w:p>
      <w:pPr>
        <w:spacing w:after="240"/>
        <w:ind w:left="567"/>
      </w:pPr>
      <w:r>
        <w:t>Interface intuitive pensée pour les professionnels exigeants</w:t>
      </w:r>
    </w:p>
    <w:p/>
    <w:p>
      <w:pPr>
        <w:jc w:val="center"/>
      </w:pPr>
      <w:r>
        <w:rPr>
          <w:b/>
          <w:color w:val="2563EB"/>
          <w:sz w:val="36"/>
        </w:rPr>
        <w:t>Prêt à révolutionner votre utilisation du NFC ?</w:t>
      </w:r>
    </w:p>
    <w:p/>
    <w:p>
      <w:pPr>
        <w:jc w:val="center"/>
      </w:pPr>
      <w:r>
        <w:rPr>
          <w:sz w:val="28"/>
        </w:rPr>
        <w:t>Contactez-nous pour démarrer le projet</w:t>
      </w:r>
    </w:p>
    <w:p/>
    <w:p/>
    <w:p>
      <w:pPr>
        <w:jc w:val="center"/>
      </w:pPr>
      <w:r>
        <w:rPr>
          <w:color w:val="D1D5DB"/>
        </w:rPr>
        <w:t>────────────────────────────────────────</w:t>
      </w:r>
    </w:p>
    <w:p/>
    <w:p>
      <w:pPr>
        <w:jc w:val="center"/>
      </w:pPr>
      <w:r>
        <w:rPr>
          <w:i/>
          <w:color w:val="6B7280"/>
          <w:sz w:val="28"/>
        </w:rPr>
        <w:t>Merci de votre attention</w:t>
      </w:r>
    </w:p>
    <w:p/>
    <w:p>
      <w:pPr>
        <w:jc w:val="center"/>
      </w:pPr>
      <w:r>
        <w:rPr>
          <w:color w:val="9CA3AF"/>
          <w:sz w:val="20"/>
        </w:rPr>
        <w:t>© 2025 NFC Pro — Document confidentiel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