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A6909" w14:textId="77777777" w:rsidR="00320040" w:rsidRDefault="00000000">
      <w:pPr>
        <w:jc w:val="center"/>
      </w:pPr>
      <w:r>
        <w:rPr>
          <w:b/>
          <w:sz w:val="36"/>
        </w:rPr>
        <w:t>ԼԱԲՈՐԱՏՈՐ ԱՇԽԱՏԱՆՔ 10</w:t>
      </w:r>
    </w:p>
    <w:p w14:paraId="550C6332" w14:textId="77777777" w:rsidR="00320040" w:rsidRDefault="00000000">
      <w:pPr>
        <w:jc w:val="center"/>
      </w:pPr>
      <w:r>
        <w:rPr>
          <w:i/>
        </w:rPr>
        <w:t>Թեմա՝ Ծրագրային ապահովման պաշտպանություն՝ խեղաթյուրման (Obfuscation) ալգորիթմներով</w:t>
      </w:r>
    </w:p>
    <w:p w14:paraId="574668C7" w14:textId="77777777" w:rsidR="00320040" w:rsidRDefault="00320040"/>
    <w:p w14:paraId="432E7E8C" w14:textId="77777777" w:rsidR="00320040" w:rsidRDefault="00000000">
      <w:pPr>
        <w:pStyle w:val="Heading1"/>
      </w:pPr>
      <w:r>
        <w:t>Նպատակ</w:t>
      </w:r>
    </w:p>
    <w:p w14:paraId="69B99C0B" w14:textId="77777777" w:rsidR="00320040" w:rsidRDefault="00000000">
      <w:r>
        <w:t>Ուսումնասիրել code obfuscation-ի հիմնական գաղափարը, կիրառվող մեթոդները, դրանց ազդեցությունը reverse engineering-ի վրա և կատարել երկու գործնական օրինակ՝ XOR string encoding և control flow obfuscation:</w:t>
      </w:r>
    </w:p>
    <w:p w14:paraId="10A45460" w14:textId="77777777" w:rsidR="00320040" w:rsidRDefault="00000000">
      <w:pPr>
        <w:pStyle w:val="Heading1"/>
      </w:pPr>
      <w:r>
        <w:t>ՄԱՍ 1․ Տեսական մաս</w:t>
      </w:r>
    </w:p>
    <w:p w14:paraId="0B459C74" w14:textId="77777777" w:rsidR="00320040" w:rsidRDefault="00000000">
      <w:pPr>
        <w:pStyle w:val="Heading2"/>
      </w:pPr>
      <w:r>
        <w:t>1. Ի՞նչ է code obfuscation-ը</w:t>
      </w:r>
    </w:p>
    <w:p w14:paraId="088FBCC0" w14:textId="77777777" w:rsidR="00320040" w:rsidRDefault="00000000">
      <w:r>
        <w:t>Code obfuscation-ը ծրագրային պաշտպանության տեխնիկա է, որի նպատակն է պահպանել ծրագրի ֆունկցիոնալ վարքագիծը, բայց դարձնել կոդը հնարավորինս դժվար վերլուծելի մարդու կամ ավտոմատ գործիքների համար։</w:t>
      </w:r>
    </w:p>
    <w:p w14:paraId="0D48C47B" w14:textId="77777777" w:rsidR="00320040" w:rsidRDefault="00000000">
      <w:r>
        <w:t>Հիմնական նպատակները՝ կոդի վերլուծության բարդացում, լիցենզիայի շրջանցման դժվարացում, IP-ի պաշտպանություն և reverse engineering-ի դանդաղեցում։</w:t>
      </w:r>
    </w:p>
    <w:p w14:paraId="3BA65509" w14:textId="77777777" w:rsidR="00320040" w:rsidRDefault="00000000">
      <w:pPr>
        <w:pStyle w:val="Heading2"/>
      </w:pPr>
      <w:r>
        <w:t>2. Խեղաթյուրման հիմնական մեթոդներ</w:t>
      </w:r>
    </w:p>
    <w:p w14:paraId="77191681" w14:textId="77777777" w:rsidR="00320040" w:rsidRDefault="00000000">
      <w:r>
        <w:t>Control Flow Obfuscation — կատարման հոսքի բարդացում՝ dispatcher, switch/state machine, անիմաստ ճյուղավորումներ:</w:t>
      </w:r>
    </w:p>
    <w:p w14:paraId="188143B5" w14:textId="77777777" w:rsidR="00320040" w:rsidRDefault="00000000">
      <w:r>
        <w:t>Data Obfuscation — թվերի, հասցեների կամ կառուցվածքային տվյալների փոխակերպում:</w:t>
      </w:r>
    </w:p>
    <w:p w14:paraId="320F3F83" w14:textId="77777777" w:rsidR="00320040" w:rsidRDefault="00000000">
      <w:r>
        <w:t>Instruction Substitution — պարզ օպերացիաների փոխարինում համարժեք, բայց ոչ ակնհայտ ձևերով:</w:t>
      </w:r>
    </w:p>
    <w:p w14:paraId="0E044661" w14:textId="77777777" w:rsidR="00320040" w:rsidRDefault="00000000">
      <w:r>
        <w:t>Dead Code Injection — անօգտագործվող, բայց վերլուծությունը ծանրացնող հատվածների ավելացում:</w:t>
      </w:r>
    </w:p>
    <w:p w14:paraId="550CBD25" w14:textId="77777777" w:rsidR="00320040" w:rsidRDefault="00000000">
      <w:r>
        <w:t>Code Flattening — ծրագիրը բերվում է մեկ կենտրոնացված dispatcher-ի կառավարման տակ:</w:t>
      </w:r>
    </w:p>
    <w:p w14:paraId="64C12056" w14:textId="77777777" w:rsidR="00320040" w:rsidRDefault="00000000">
      <w:r>
        <w:t>String Encoding / Encryption — string-երը պահվում են կոդավորված ձևով:</w:t>
      </w:r>
    </w:p>
    <w:p w14:paraId="600272A9" w14:textId="77777777" w:rsidR="00320040" w:rsidRDefault="00000000">
      <w:r>
        <w:t>Opaque Predicates — պայմաններ, որոնք թվում են բարդ, բայց միշտ նույն արդյունքն են տալիս:</w:t>
      </w:r>
    </w:p>
    <w:p w14:paraId="58F59B0E" w14:textId="77777777" w:rsidR="00320040" w:rsidRDefault="00000000">
      <w:r>
        <w:t>Առավելություններ՝ ավելի բարձր դիմադրություն reverse engineering-ի դեմ, ավելի դժվար string որոնում, ավելի բարդ տրամաբանական վերլուծություն.</w:t>
      </w:r>
    </w:p>
    <w:p w14:paraId="614A43DF" w14:textId="77777777" w:rsidR="00320040" w:rsidRDefault="00000000">
      <w:r>
        <w:t>Թերություններ՝ performance-ի անկում, կոդի սպասարկման դժվարացում և debugging-ի բարդացում.</w:t>
      </w:r>
    </w:p>
    <w:p w14:paraId="791AAF67" w14:textId="77777777" w:rsidR="00320040" w:rsidRDefault="00000000">
      <w:pPr>
        <w:pStyle w:val="Heading1"/>
      </w:pPr>
      <w:r>
        <w:lastRenderedPageBreak/>
        <w:t>ՄԱՍ 2․ Գործնական մաս</w:t>
      </w:r>
    </w:p>
    <w:p w14:paraId="0FC80A1E" w14:textId="77777777" w:rsidR="00320040" w:rsidRDefault="00000000">
      <w:r>
        <w:t>Գործնականում ներկայացված են երկու օբֆուսկացիոն ալգորիթմներ՝ XOR string encoding և control-flow flattening/state machine մոտեցում։</w:t>
      </w:r>
    </w:p>
    <w:p w14:paraId="0838D294" w14:textId="77777777" w:rsidR="00320040" w:rsidRDefault="00000000">
      <w:pPr>
        <w:pStyle w:val="Heading2"/>
      </w:pPr>
      <w:r>
        <w:t>Օրինակ 1․ XOR String Encoding</w:t>
      </w:r>
    </w:p>
    <w:p w14:paraId="06F33BA8" w14:textId="77777777" w:rsidR="00320040" w:rsidRDefault="00000000">
      <w:r>
        <w:t>Ստորև ներկայացված է Python օրինակ, որտեղ գաղտնի տեքստը XOR-ով կոդավորվում է, ապա նույն key-ով վերականգնվում է։</w:t>
      </w:r>
    </w:p>
    <w:p w14:paraId="3C443EE0" w14:textId="77777777" w:rsidR="00320040" w:rsidRDefault="00000000">
      <w:r>
        <w:t>Հիմնական գաղափարը՝ պարզ տողը անմիջապես չի երևում binary/byte representation-ում, ինչը բարդացնում է static analysis-ը։</w:t>
      </w:r>
    </w:p>
    <w:p w14:paraId="212CDC9C" w14:textId="77777777" w:rsidR="00320040" w:rsidRDefault="00000000">
      <w:r>
        <w:rPr>
          <w:rFonts w:ascii="Courier New" w:eastAsia="Courier New" w:hAnsi="Courier New"/>
        </w:rPr>
        <w:t>def xor_bytes(data: bytes, key: int) -&gt; bytes:</w:t>
      </w:r>
      <w:r>
        <w:rPr>
          <w:rFonts w:ascii="Courier New" w:eastAsia="Courier New" w:hAnsi="Courier New"/>
        </w:rPr>
        <w:br/>
        <w:t xml:space="preserve">    return bytes([b ^ key for b in data])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br/>
        <w:t>secret = b'LICENSE-KEY-2026'</w:t>
      </w:r>
      <w:r>
        <w:rPr>
          <w:rFonts w:ascii="Courier New" w:eastAsia="Courier New" w:hAnsi="Courier New"/>
        </w:rPr>
        <w:br/>
        <w:t>key = 0x2A</w:t>
      </w:r>
      <w:r>
        <w:rPr>
          <w:rFonts w:ascii="Courier New" w:eastAsia="Courier New" w:hAnsi="Courier New"/>
        </w:rPr>
        <w:br/>
        <w:t>enc = xor_bytes(secret, key)</w:t>
      </w:r>
      <w:r>
        <w:rPr>
          <w:rFonts w:ascii="Courier New" w:eastAsia="Courier New" w:hAnsi="Courier New"/>
        </w:rPr>
        <w:br/>
        <w:t>dec = xor_bytes(enc, key)</w:t>
      </w:r>
      <w:r>
        <w:rPr>
          <w:rFonts w:ascii="Courier New" w:eastAsia="Courier New" w:hAnsi="Courier New"/>
        </w:rPr>
        <w:br/>
        <w:t>print('Encrypted:', list(enc))</w:t>
      </w:r>
      <w:r>
        <w:rPr>
          <w:rFonts w:ascii="Courier New" w:eastAsia="Courier New" w:hAnsi="Courier New"/>
        </w:rPr>
        <w:br/>
        <w:t>print('Decrypted:', dec.decode())</w:t>
      </w:r>
      <w:r>
        <w:rPr>
          <w:rFonts w:ascii="Courier New" w:eastAsia="Courier New" w:hAnsi="Courier New"/>
        </w:rPr>
        <w:br/>
      </w:r>
    </w:p>
    <w:p w14:paraId="51182037" w14:textId="77777777" w:rsidR="00320040" w:rsidRDefault="00000000">
      <w:r>
        <w:rPr>
          <w:noProof/>
        </w:rPr>
        <w:drawing>
          <wp:inline distT="0" distB="0" distL="0" distR="0" wp14:anchorId="2CD97983" wp14:editId="2E17517C">
            <wp:extent cx="603504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x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CC21" w14:textId="77777777" w:rsidR="00320040" w:rsidRDefault="00000000">
      <w:r>
        <w:t>Նկար 1. Source code-ը editor-ում՝ XOR encoding-ի օրինակով։</w:t>
      </w:r>
    </w:p>
    <w:p w14:paraId="71DBC1E9" w14:textId="77777777" w:rsidR="00320040" w:rsidRDefault="00000000">
      <w:r>
        <w:rPr>
          <w:noProof/>
        </w:rPr>
        <w:lastRenderedPageBreak/>
        <w:drawing>
          <wp:inline distT="0" distB="0" distL="0" distR="0" wp14:anchorId="4F9DD30B" wp14:editId="74B63465">
            <wp:extent cx="5669280" cy="3442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0321" w14:textId="77777777" w:rsidR="00320040" w:rsidRDefault="00000000">
      <w:r>
        <w:t>Նկար 2. Terminal output՝ encrypted bytes և decrypted string։</w:t>
      </w:r>
    </w:p>
    <w:p w14:paraId="39A3C9A7" w14:textId="77777777" w:rsidR="00320040" w:rsidRDefault="00000000">
      <w:pPr>
        <w:pStyle w:val="Heading2"/>
      </w:pPr>
      <w:r>
        <w:t>Օրինակ 2․ Control Flow Obfuscation</w:t>
      </w:r>
    </w:p>
    <w:p w14:paraId="5B7BDC24" w14:textId="77777777" w:rsidR="00320040" w:rsidRDefault="00000000">
      <w:r>
        <w:t>Այս օրինակով output-ը որոշվում է ոչ թե ուղիղ if/else կառուցվածքով, այլ state machine-ով և dispatcher-ով։ Նման կառուցվածքը դժվարացնում է տրամաբանական հոսքի արագ հասկանալը, հատկապես decompiler-ում։</w:t>
      </w:r>
    </w:p>
    <w:p w14:paraId="39B92E11" w14:textId="77777777" w:rsidR="00320040" w:rsidRDefault="00000000">
      <w:r>
        <w:rPr>
          <w:rFonts w:ascii="Courier New" w:eastAsia="Courier New" w:hAnsi="Courier New"/>
        </w:rPr>
        <w:t>int main(void) {</w:t>
      </w:r>
      <w:r>
        <w:rPr>
          <w:rFonts w:ascii="Courier New" w:eastAsia="Courier New" w:hAnsi="Courier New"/>
        </w:rPr>
        <w:br/>
        <w:t xml:space="preserve">    int state = 0;</w:t>
      </w:r>
      <w:r>
        <w:rPr>
          <w:rFonts w:ascii="Courier New" w:eastAsia="Courier New" w:hAnsi="Courier New"/>
        </w:rPr>
        <w:br/>
        <w:t xml:space="preserve">    while (1) {</w:t>
      </w:r>
      <w:r>
        <w:rPr>
          <w:rFonts w:ascii="Courier New" w:eastAsia="Courier New" w:hAnsi="Courier New"/>
        </w:rPr>
        <w:br/>
        <w:t xml:space="preserve">        switch (state) {</w:t>
      </w:r>
      <w:r>
        <w:rPr>
          <w:rFonts w:ascii="Courier New" w:eastAsia="Courier New" w:hAnsi="Courier New"/>
        </w:rPr>
        <w:br/>
        <w:t xml:space="preserve">        case 0: state = 1; break;</w:t>
      </w:r>
      <w:r>
        <w:rPr>
          <w:rFonts w:ascii="Courier New" w:eastAsia="Courier New" w:hAnsi="Courier New"/>
        </w:rPr>
        <w:br/>
        <w:t xml:space="preserve">        case 1: puts("Access Granted"); return 0;</w:t>
      </w:r>
      <w:r>
        <w:rPr>
          <w:rFonts w:ascii="Courier New" w:eastAsia="Courier New" w:hAnsi="Courier New"/>
        </w:rPr>
        <w:br/>
        <w:t xml:space="preserve">        default: state = 0;</w:t>
      </w:r>
      <w:r>
        <w:rPr>
          <w:rFonts w:ascii="Courier New" w:eastAsia="Courier New" w:hAnsi="Courier New"/>
        </w:rPr>
        <w:br/>
        <w:t xml:space="preserve">        }</w:t>
      </w:r>
      <w:r>
        <w:rPr>
          <w:rFonts w:ascii="Courier New" w:eastAsia="Courier New" w:hAnsi="Courier New"/>
        </w:rPr>
        <w:br/>
        <w:t xml:space="preserve">    }</w:t>
      </w:r>
      <w:r>
        <w:rPr>
          <w:rFonts w:ascii="Courier New" w:eastAsia="Courier New" w:hAnsi="Courier New"/>
        </w:rPr>
        <w:br/>
        <w:t>}</w:t>
      </w:r>
      <w:r>
        <w:rPr>
          <w:rFonts w:ascii="Courier New" w:eastAsia="Courier New" w:hAnsi="Courier New"/>
        </w:rPr>
        <w:br/>
      </w:r>
    </w:p>
    <w:p w14:paraId="1029059D" w14:textId="77777777" w:rsidR="00320040" w:rsidRDefault="00000000">
      <w:r>
        <w:rPr>
          <w:noProof/>
        </w:rPr>
        <w:lastRenderedPageBreak/>
        <w:drawing>
          <wp:inline distT="0" distB="0" distL="0" distR="0" wp14:anchorId="0D04FA02" wp14:editId="12F7E72F">
            <wp:extent cx="603504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idra_decompil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1DCC" w14:textId="77777777" w:rsidR="00320040" w:rsidRDefault="00000000">
      <w:r>
        <w:t>Նկար 3. Ghidra decompiler view՝ state machine կառուցվածքով։</w:t>
      </w:r>
    </w:p>
    <w:p w14:paraId="0E88D2B6" w14:textId="77777777" w:rsidR="00320040" w:rsidRDefault="00000000">
      <w:r>
        <w:rPr>
          <w:noProof/>
        </w:rPr>
        <w:drawing>
          <wp:inline distT="0" distB="0" distL="0" distR="0" wp14:anchorId="4B6CC25A" wp14:editId="2668CD17">
            <wp:extent cx="603504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3B0D" w14:textId="77777777" w:rsidR="00320040" w:rsidRDefault="00000000">
      <w:r>
        <w:t>Նկար 4. IDA Pro graph view՝ obfuscated control flow-ով։</w:t>
      </w:r>
    </w:p>
    <w:p w14:paraId="00CE3EA3" w14:textId="77777777" w:rsidR="00320040" w:rsidRDefault="00000000">
      <w:pPr>
        <w:pStyle w:val="Heading2"/>
      </w:pPr>
      <w:r>
        <w:lastRenderedPageBreak/>
        <w:t>Binary-level inspection</w:t>
      </w:r>
    </w:p>
    <w:p w14:paraId="0345AFB0" w14:textId="77777777" w:rsidR="00320040" w:rsidRDefault="00000000">
      <w:r>
        <w:t>String-երի և object code-ի հարաբերությունը տեսանելի դարձնելու համար օգտակար են hex editor-ները և binary inspection գործիքները։ Սրանց միջոցով հնարավոր է տեսնել, թե որտեղ է string-ը պահպանվում բինարի մեջ, ինչպես է այն հայտնվում .rodata կամ համապատասխան տվյալների հատվածում։</w:t>
      </w:r>
    </w:p>
    <w:p w14:paraId="23719675" w14:textId="77777777" w:rsidR="00320040" w:rsidRDefault="00000000">
      <w:r>
        <w:rPr>
          <w:noProof/>
        </w:rPr>
        <w:drawing>
          <wp:inline distT="0" distB="0" distL="0" distR="0" wp14:anchorId="1D90AF65" wp14:editId="25289DF5">
            <wp:extent cx="6035040" cy="143394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xd.png"/>
                    <pic:cNvPicPr/>
                  </pic:nvPicPr>
                  <pic:blipFill rotWithShape="1">
                    <a:blip r:embed="rId10"/>
                    <a:srcRect b="61984"/>
                    <a:stretch/>
                  </pic:blipFill>
                  <pic:spPr bwMode="auto">
                    <a:xfrm>
                      <a:off x="0" y="0"/>
                      <a:ext cx="6035040" cy="1433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5C939" w14:textId="77777777" w:rsidR="00320040" w:rsidRDefault="00000000">
      <w:r>
        <w:t>Նկար 5. HxD-style hex view՝ string տվյալների տեղակայմամբ։</w:t>
      </w:r>
    </w:p>
    <w:p w14:paraId="0E25828A" w14:textId="77777777" w:rsidR="00320040" w:rsidRDefault="00000000">
      <w:r>
        <w:rPr>
          <w:noProof/>
        </w:rPr>
        <w:drawing>
          <wp:inline distT="0" distB="0" distL="0" distR="0" wp14:anchorId="2E58ECF3" wp14:editId="2486FA93">
            <wp:extent cx="5852160" cy="3511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_e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9670" w14:textId="77777777" w:rsidR="00320040" w:rsidRDefault="00000000">
      <w:r>
        <w:t>Նկար 6. Linux terminal՝ file, strings և objdump արդյունքներով։</w:t>
      </w:r>
    </w:p>
    <w:p w14:paraId="34512A45" w14:textId="77777777" w:rsidR="00320040" w:rsidRDefault="00000000">
      <w:pPr>
        <w:pStyle w:val="Heading1"/>
      </w:pPr>
      <w:r>
        <w:t>Արդյունքներ և դիտարկումներ</w:t>
      </w:r>
    </w:p>
    <w:p w14:paraId="28CF5BE7" w14:textId="77777777" w:rsidR="00320040" w:rsidRDefault="00000000">
      <w:r>
        <w:t>XOR encoding-ը լավ է աշխատում պարզ գաղտնի տեքստերը plain տեսքով չպահպանելու համար, սակայն key-ի հայտնաբերման դեպքում վերականգնումը հեշտ է։</w:t>
      </w:r>
    </w:p>
    <w:p w14:paraId="360587A8" w14:textId="77777777" w:rsidR="00320040" w:rsidRDefault="00000000">
      <w:r>
        <w:t>Control flow obfuscation-ը զգալիորեն բարդացնում է decompiler-ի կողմից կոդի ընկալումը, քանի որ իրական տրամաբանությունը թաքնվում է dispatcher/state machine շերտի տակ։</w:t>
      </w:r>
    </w:p>
    <w:p w14:paraId="0D32109A" w14:textId="77777777" w:rsidR="00320040" w:rsidRDefault="00000000">
      <w:r>
        <w:lastRenderedPageBreak/>
        <w:t>Hex և disassembly մակարդակով պարզվում է, որ obfuscation-ը հիմնականում թաքցնում է ոչ թե ֆունկցիոնալությունը, այլ դրա հասկանալի ներկայացումը։</w:t>
      </w:r>
    </w:p>
    <w:p w14:paraId="54B38BE2" w14:textId="77777777" w:rsidR="00320040" w:rsidRDefault="00000000">
      <w:pPr>
        <w:pStyle w:val="Heading1"/>
      </w:pPr>
      <w:r>
        <w:t>Եզրակացություն</w:t>
      </w:r>
    </w:p>
    <w:p w14:paraId="070A2FD4" w14:textId="77777777" w:rsidR="00320040" w:rsidRDefault="00000000">
      <w:r>
        <w:t>Լաբորատոր աշխատանքում ուսումնասիրվեցին ծրագրային ապահովման պաշտպանման հիմնական obfuscation մեթոդները, վերլուծվեց դրանց ազդեցությունը reverse engineering-ի վրա և ներկայացվեցին գործնական օրինակներ՝ string encoding և control flow obfuscation տեսքով։</w:t>
      </w:r>
    </w:p>
    <w:sectPr w:rsidR="0032004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431763">
    <w:abstractNumId w:val="8"/>
  </w:num>
  <w:num w:numId="2" w16cid:durableId="764770093">
    <w:abstractNumId w:val="6"/>
  </w:num>
  <w:num w:numId="3" w16cid:durableId="1065372281">
    <w:abstractNumId w:val="5"/>
  </w:num>
  <w:num w:numId="4" w16cid:durableId="1338582352">
    <w:abstractNumId w:val="4"/>
  </w:num>
  <w:num w:numId="5" w16cid:durableId="1632052837">
    <w:abstractNumId w:val="7"/>
  </w:num>
  <w:num w:numId="6" w16cid:durableId="2007515720">
    <w:abstractNumId w:val="3"/>
  </w:num>
  <w:num w:numId="7" w16cid:durableId="313947036">
    <w:abstractNumId w:val="2"/>
  </w:num>
  <w:num w:numId="8" w16cid:durableId="1086728776">
    <w:abstractNumId w:val="1"/>
  </w:num>
  <w:num w:numId="9" w16cid:durableId="4648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0040"/>
    <w:rsid w:val="00326F90"/>
    <w:rsid w:val="006934D9"/>
    <w:rsid w:val="00AA1D8D"/>
    <w:rsid w:val="00B47730"/>
    <w:rsid w:val="00C924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27D2F"/>
  <w14:defaultImageDpi w14:val="300"/>
  <w15:docId w15:val="{7368C74D-3BD8-49CF-AD00-33EFA22A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 Babayan</cp:lastModifiedBy>
  <cp:revision>2</cp:revision>
  <dcterms:created xsi:type="dcterms:W3CDTF">2026-05-30T15:06:00Z</dcterms:created>
  <dcterms:modified xsi:type="dcterms:W3CDTF">2026-05-30T15:06:00Z</dcterms:modified>
  <cp:category/>
</cp:coreProperties>
</file>