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266C5" w14:textId="77777777" w:rsidR="00FE6CD4" w:rsidRDefault="00FE6CD4"/>
    <w:sectPr w:rsidR="00FE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4B"/>
    <w:rsid w:val="0009553D"/>
    <w:rsid w:val="00125E00"/>
    <w:rsid w:val="0047039B"/>
    <w:rsid w:val="007D7E8D"/>
    <w:rsid w:val="00C33BF3"/>
    <w:rsid w:val="00E5284B"/>
    <w:rsid w:val="00EA2A30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20B1"/>
  <w15:chartTrackingRefBased/>
  <w15:docId w15:val="{AD05E002-119E-458F-B403-FF158DC8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ARROSA NUR ARIS TARYANA PUTRI</dc:creator>
  <cp:keywords/>
  <dc:description/>
  <cp:lastModifiedBy>SITI ARROSA NUR ARIS TARYANA PUTRI</cp:lastModifiedBy>
  <cp:revision>1</cp:revision>
  <dcterms:created xsi:type="dcterms:W3CDTF">2026-08-09T14:06:00Z</dcterms:created>
  <dcterms:modified xsi:type="dcterms:W3CDTF">2026-08-09T14:07:00Z</dcterms:modified>
</cp:coreProperties>
</file>