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ACC" w:rsidRPr="000342C1" w:rsidRDefault="00A30ACC" w:rsidP="00A30ACC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342C1">
        <w:rPr>
          <w:rFonts w:ascii="Times New Roman" w:hAnsi="Times New Roman" w:cs="Times New Roman"/>
          <w:sz w:val="24"/>
          <w:szCs w:val="24"/>
        </w:rPr>
        <w:t>Вулканічний попіл – джерело поживних речовин та засіб проти шкідників. Попіл багатий на біоактивні мікроелементи. Його частинки легко вивітрюються й змиваються дощами, перетворюючись на глинясті мінерали. Після вивержень рослини швидко відновлюються. Родючість ґрунту збільшується. Ча</w:t>
      </w:r>
      <w:r>
        <w:rPr>
          <w:rFonts w:ascii="Times New Roman" w:hAnsi="Times New Roman" w:cs="Times New Roman"/>
          <w:sz w:val="24"/>
          <w:szCs w:val="24"/>
        </w:rPr>
        <w:t xml:space="preserve">сточки попелу містять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кисень, і </w:t>
      </w:r>
      <w:r w:rsidRPr="000342C1">
        <w:rPr>
          <w:rFonts w:ascii="Times New Roman" w:hAnsi="Times New Roman" w:cs="Times New Roman"/>
          <w:sz w:val="24"/>
          <w:szCs w:val="24"/>
        </w:rPr>
        <w:t>кисневі подушки, які утворяться у ґрунті, можуть захистити рослини від різкої зміни температури, а також дозволять ґрунту утримувати вологу довше, що позитивно вплине на розвиток корисних бактерій у ґрунті та підвищить схожість насіння. А це, своєю чергою, є запорукою гарного врожаю</w:t>
      </w:r>
    </w:p>
    <w:p w:rsidR="00A30ACC" w:rsidRDefault="00A30ACC">
      <w:pPr>
        <w:sectPr w:rsidR="00A30ACC" w:rsidSect="00A30ACC"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4B0BC2" w:rsidRDefault="00A4412F" w:rsidP="00A4412F">
      <w:pPr>
        <w:jc w:val="center"/>
      </w:pPr>
      <w:r w:rsidRPr="000342C1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501640" cy="3230880"/>
            <wp:effectExtent l="0" t="0" r="3810" b="7620"/>
            <wp:docPr id="1" name="Рисунок 1" descr="C:\Users\HP\AppData\Local\Microsoft\Windows\INetCache\Content.Word\1551496275_0 71 960 611_600x0_80_0_0_50169d6a2137fc9a8e67aa114cdec3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1551496275_0 71 960 611_600x0_80_0_0_50169d6a2137fc9a8e67aa114cdec3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BC2" w:rsidRDefault="004B0BC2" w:rsidP="004B0BC2"/>
    <w:p w:rsidR="004B0BC2" w:rsidRPr="00143BE8" w:rsidRDefault="004B0BC2" w:rsidP="004B0BC2">
      <w:pPr>
        <w:spacing w:line="22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ab/>
      </w:r>
      <w:r w:rsidRPr="00143BE8">
        <w:rPr>
          <w:rFonts w:ascii="Times New Roman" w:hAnsi="Times New Roman" w:cs="Times New Roman"/>
          <w:b/>
          <w:sz w:val="24"/>
          <w:szCs w:val="24"/>
        </w:rPr>
        <w:t>Найвищі діючі вулкани світу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180"/>
        <w:gridCol w:w="2343"/>
        <w:gridCol w:w="1303"/>
      </w:tblGrid>
      <w:tr w:rsidR="004B0BC2" w:rsidRPr="000342C1" w:rsidTr="004B0BC2">
        <w:trPr>
          <w:trHeight w:val="296"/>
          <w:jc w:val="center"/>
        </w:trPr>
        <w:tc>
          <w:tcPr>
            <w:tcW w:w="562" w:type="dxa"/>
          </w:tcPr>
          <w:p w:rsidR="004B0BC2" w:rsidRPr="00143BE8" w:rsidRDefault="004B0BC2" w:rsidP="00E16B68">
            <w:pPr>
              <w:spacing w:line="22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80" w:type="dxa"/>
          </w:tcPr>
          <w:p w:rsidR="004B0BC2" w:rsidRPr="00143BE8" w:rsidRDefault="004B0BC2" w:rsidP="00E16B68">
            <w:pPr>
              <w:spacing w:line="22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b/>
                <w:sz w:val="24"/>
                <w:szCs w:val="24"/>
              </w:rPr>
              <w:t>Назва</w:t>
            </w:r>
          </w:p>
        </w:tc>
        <w:tc>
          <w:tcPr>
            <w:tcW w:w="2343" w:type="dxa"/>
          </w:tcPr>
          <w:p w:rsidR="004B0BC2" w:rsidRPr="00143BE8" w:rsidRDefault="004B0BC2" w:rsidP="00E16B68">
            <w:pPr>
              <w:spacing w:line="22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b/>
                <w:sz w:val="24"/>
                <w:szCs w:val="24"/>
              </w:rPr>
              <w:t>Місцезнаходження</w:t>
            </w:r>
          </w:p>
        </w:tc>
        <w:tc>
          <w:tcPr>
            <w:tcW w:w="1303" w:type="dxa"/>
          </w:tcPr>
          <w:p w:rsidR="004B0BC2" w:rsidRPr="00143BE8" w:rsidRDefault="004B0BC2" w:rsidP="00E16B68">
            <w:pPr>
              <w:spacing w:line="22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b/>
                <w:sz w:val="24"/>
                <w:szCs w:val="24"/>
              </w:rPr>
              <w:t>Висота(м)</w:t>
            </w:r>
          </w:p>
        </w:tc>
      </w:tr>
      <w:tr w:rsidR="004B0BC2" w:rsidRPr="000342C1" w:rsidTr="004B0BC2">
        <w:trPr>
          <w:trHeight w:val="285"/>
          <w:jc w:val="center"/>
        </w:trPr>
        <w:tc>
          <w:tcPr>
            <w:tcW w:w="562" w:type="dxa"/>
          </w:tcPr>
          <w:p w:rsidR="004B0BC2" w:rsidRPr="00143BE8" w:rsidRDefault="004B0BC2" w:rsidP="00E16B68">
            <w:pPr>
              <w:spacing w:line="22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0" w:type="dxa"/>
          </w:tcPr>
          <w:p w:rsidR="004B0BC2" w:rsidRPr="00143BE8" w:rsidRDefault="004B0BC2" w:rsidP="00E16B68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Котопахі</w:t>
            </w:r>
          </w:p>
        </w:tc>
        <w:tc>
          <w:tcPr>
            <w:tcW w:w="2343" w:type="dxa"/>
          </w:tcPr>
          <w:p w:rsidR="004B0BC2" w:rsidRPr="00143BE8" w:rsidRDefault="004B0BC2" w:rsidP="00E16B68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Екватор</w:t>
            </w:r>
          </w:p>
        </w:tc>
        <w:tc>
          <w:tcPr>
            <w:tcW w:w="1303" w:type="dxa"/>
          </w:tcPr>
          <w:p w:rsidR="004B0BC2" w:rsidRPr="00143BE8" w:rsidRDefault="004B0BC2" w:rsidP="00E16B68">
            <w:pPr>
              <w:spacing w:line="22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5896</w:t>
            </w:r>
          </w:p>
        </w:tc>
      </w:tr>
      <w:tr w:rsidR="004B0BC2" w:rsidRPr="000342C1" w:rsidTr="004B0BC2">
        <w:trPr>
          <w:trHeight w:val="296"/>
          <w:jc w:val="center"/>
        </w:trPr>
        <w:tc>
          <w:tcPr>
            <w:tcW w:w="562" w:type="dxa"/>
          </w:tcPr>
          <w:p w:rsidR="004B0BC2" w:rsidRPr="00143BE8" w:rsidRDefault="004B0BC2" w:rsidP="00E16B68">
            <w:pPr>
              <w:spacing w:line="22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0" w:type="dxa"/>
          </w:tcPr>
          <w:p w:rsidR="004B0BC2" w:rsidRPr="00143BE8" w:rsidRDefault="004B0BC2" w:rsidP="00E16B68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Попокатепетль</w:t>
            </w:r>
          </w:p>
        </w:tc>
        <w:tc>
          <w:tcPr>
            <w:tcW w:w="2343" w:type="dxa"/>
          </w:tcPr>
          <w:p w:rsidR="004B0BC2" w:rsidRPr="00143BE8" w:rsidRDefault="004B0BC2" w:rsidP="00E16B68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Мексика</w:t>
            </w:r>
          </w:p>
        </w:tc>
        <w:tc>
          <w:tcPr>
            <w:tcW w:w="1303" w:type="dxa"/>
          </w:tcPr>
          <w:p w:rsidR="004B0BC2" w:rsidRPr="00143BE8" w:rsidRDefault="004B0BC2" w:rsidP="00E16B68">
            <w:pPr>
              <w:spacing w:line="22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5452</w:t>
            </w:r>
          </w:p>
        </w:tc>
      </w:tr>
      <w:tr w:rsidR="004B0BC2" w:rsidRPr="000342C1" w:rsidTr="004B0BC2">
        <w:trPr>
          <w:trHeight w:val="296"/>
          <w:jc w:val="center"/>
        </w:trPr>
        <w:tc>
          <w:tcPr>
            <w:tcW w:w="562" w:type="dxa"/>
          </w:tcPr>
          <w:p w:rsidR="004B0BC2" w:rsidRPr="00143BE8" w:rsidRDefault="004B0BC2" w:rsidP="00E16B68">
            <w:pPr>
              <w:spacing w:line="22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0" w:type="dxa"/>
          </w:tcPr>
          <w:p w:rsidR="004B0BC2" w:rsidRPr="00143BE8" w:rsidRDefault="004B0BC2" w:rsidP="00E16B68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Сангай</w:t>
            </w:r>
          </w:p>
        </w:tc>
        <w:tc>
          <w:tcPr>
            <w:tcW w:w="2343" w:type="dxa"/>
          </w:tcPr>
          <w:p w:rsidR="004B0BC2" w:rsidRPr="00143BE8" w:rsidRDefault="004B0BC2" w:rsidP="00E16B68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Екватор</w:t>
            </w:r>
          </w:p>
        </w:tc>
        <w:tc>
          <w:tcPr>
            <w:tcW w:w="1303" w:type="dxa"/>
          </w:tcPr>
          <w:p w:rsidR="004B0BC2" w:rsidRPr="00143BE8" w:rsidRDefault="004B0BC2" w:rsidP="00E16B68">
            <w:pPr>
              <w:spacing w:line="22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5410</w:t>
            </w:r>
          </w:p>
        </w:tc>
      </w:tr>
      <w:tr w:rsidR="004B0BC2" w:rsidRPr="000342C1" w:rsidTr="004B0BC2">
        <w:trPr>
          <w:trHeight w:val="285"/>
          <w:jc w:val="center"/>
        </w:trPr>
        <w:tc>
          <w:tcPr>
            <w:tcW w:w="562" w:type="dxa"/>
          </w:tcPr>
          <w:p w:rsidR="004B0BC2" w:rsidRPr="00143BE8" w:rsidRDefault="004B0BC2" w:rsidP="00E16B68">
            <w:pPr>
              <w:spacing w:line="22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0" w:type="dxa"/>
          </w:tcPr>
          <w:p w:rsidR="004B0BC2" w:rsidRPr="00143BE8" w:rsidRDefault="004B0BC2" w:rsidP="00E16B68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Ключевська сопка</w:t>
            </w:r>
          </w:p>
        </w:tc>
        <w:tc>
          <w:tcPr>
            <w:tcW w:w="2343" w:type="dxa"/>
          </w:tcPr>
          <w:p w:rsidR="004B0BC2" w:rsidRPr="00143BE8" w:rsidRDefault="004B0BC2" w:rsidP="00E16B68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Камчатка</w:t>
            </w:r>
          </w:p>
        </w:tc>
        <w:tc>
          <w:tcPr>
            <w:tcW w:w="1303" w:type="dxa"/>
          </w:tcPr>
          <w:p w:rsidR="004B0BC2" w:rsidRPr="00143BE8" w:rsidRDefault="004B0BC2" w:rsidP="00E16B68">
            <w:pPr>
              <w:spacing w:line="22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4750</w:t>
            </w:r>
          </w:p>
        </w:tc>
      </w:tr>
      <w:tr w:rsidR="004B0BC2" w:rsidRPr="000342C1" w:rsidTr="004B0BC2">
        <w:trPr>
          <w:trHeight w:val="296"/>
          <w:jc w:val="center"/>
        </w:trPr>
        <w:tc>
          <w:tcPr>
            <w:tcW w:w="562" w:type="dxa"/>
          </w:tcPr>
          <w:p w:rsidR="004B0BC2" w:rsidRPr="00143BE8" w:rsidRDefault="004B0BC2" w:rsidP="00E16B68">
            <w:pPr>
              <w:spacing w:line="22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0" w:type="dxa"/>
          </w:tcPr>
          <w:p w:rsidR="004B0BC2" w:rsidRPr="00143BE8" w:rsidRDefault="004B0BC2" w:rsidP="00E16B68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Мауна-Лоа</w:t>
            </w:r>
          </w:p>
        </w:tc>
        <w:tc>
          <w:tcPr>
            <w:tcW w:w="2343" w:type="dxa"/>
          </w:tcPr>
          <w:p w:rsidR="004B0BC2" w:rsidRPr="00143BE8" w:rsidRDefault="004B0BC2" w:rsidP="00E16B68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Гавайські острови</w:t>
            </w:r>
          </w:p>
        </w:tc>
        <w:tc>
          <w:tcPr>
            <w:tcW w:w="1303" w:type="dxa"/>
          </w:tcPr>
          <w:p w:rsidR="004B0BC2" w:rsidRPr="00143BE8" w:rsidRDefault="004B0BC2" w:rsidP="00E16B68">
            <w:pPr>
              <w:spacing w:line="22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4170</w:t>
            </w:r>
          </w:p>
        </w:tc>
      </w:tr>
      <w:tr w:rsidR="004B0BC2" w:rsidRPr="000342C1" w:rsidTr="004B0BC2">
        <w:trPr>
          <w:trHeight w:val="296"/>
          <w:jc w:val="center"/>
        </w:trPr>
        <w:tc>
          <w:tcPr>
            <w:tcW w:w="562" w:type="dxa"/>
          </w:tcPr>
          <w:p w:rsidR="004B0BC2" w:rsidRPr="00143BE8" w:rsidRDefault="004B0BC2" w:rsidP="00E16B68">
            <w:pPr>
              <w:spacing w:line="22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0" w:type="dxa"/>
          </w:tcPr>
          <w:p w:rsidR="004B0BC2" w:rsidRPr="00143BE8" w:rsidRDefault="004B0BC2" w:rsidP="00E16B68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Фако</w:t>
            </w:r>
          </w:p>
        </w:tc>
        <w:tc>
          <w:tcPr>
            <w:tcW w:w="2343" w:type="dxa"/>
          </w:tcPr>
          <w:p w:rsidR="004B0BC2" w:rsidRPr="00143BE8" w:rsidRDefault="004B0BC2" w:rsidP="00E16B68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Камерун</w:t>
            </w:r>
          </w:p>
        </w:tc>
        <w:tc>
          <w:tcPr>
            <w:tcW w:w="1303" w:type="dxa"/>
          </w:tcPr>
          <w:p w:rsidR="004B0BC2" w:rsidRPr="00143BE8" w:rsidRDefault="004B0BC2" w:rsidP="00E16B68">
            <w:pPr>
              <w:spacing w:line="22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4070</w:t>
            </w:r>
          </w:p>
        </w:tc>
      </w:tr>
      <w:tr w:rsidR="004B0BC2" w:rsidRPr="000342C1" w:rsidTr="004B0BC2">
        <w:trPr>
          <w:trHeight w:val="285"/>
          <w:jc w:val="center"/>
        </w:trPr>
        <w:tc>
          <w:tcPr>
            <w:tcW w:w="562" w:type="dxa"/>
          </w:tcPr>
          <w:p w:rsidR="004B0BC2" w:rsidRPr="00143BE8" w:rsidRDefault="004B0BC2" w:rsidP="00E16B68">
            <w:pPr>
              <w:spacing w:line="22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80" w:type="dxa"/>
          </w:tcPr>
          <w:p w:rsidR="004B0BC2" w:rsidRPr="00143BE8" w:rsidRDefault="004B0BC2" w:rsidP="00E16B68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Тейде</w:t>
            </w:r>
          </w:p>
        </w:tc>
        <w:tc>
          <w:tcPr>
            <w:tcW w:w="2343" w:type="dxa"/>
          </w:tcPr>
          <w:p w:rsidR="004B0BC2" w:rsidRPr="00143BE8" w:rsidRDefault="004B0BC2" w:rsidP="00E16B68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Канарські острови</w:t>
            </w:r>
          </w:p>
        </w:tc>
        <w:tc>
          <w:tcPr>
            <w:tcW w:w="1303" w:type="dxa"/>
          </w:tcPr>
          <w:p w:rsidR="004B0BC2" w:rsidRPr="00143BE8" w:rsidRDefault="004B0BC2" w:rsidP="00E16B68">
            <w:pPr>
              <w:spacing w:line="22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3718</w:t>
            </w:r>
          </w:p>
        </w:tc>
      </w:tr>
    </w:tbl>
    <w:p w:rsidR="00FC11DD" w:rsidRDefault="00FC11DD" w:rsidP="004B0BC2">
      <w:pPr>
        <w:tabs>
          <w:tab w:val="left" w:pos="4008"/>
        </w:tabs>
      </w:pPr>
    </w:p>
    <w:p w:rsidR="006F7C3C" w:rsidRDefault="006F7C3C" w:rsidP="006F7C3C">
      <w:pPr>
        <w:tabs>
          <w:tab w:val="left" w:pos="1467"/>
        </w:tabs>
        <w:spacing w:line="22" w:lineRule="atLeast"/>
        <w:jc w:val="center"/>
        <w:rPr>
          <w:rStyle w:val="hgkelc"/>
          <w:rFonts w:ascii="Times New Roman" w:hAnsi="Times New Roman" w:cs="Times New Roman"/>
          <w:b/>
          <w:bCs/>
          <w:sz w:val="24"/>
          <w:szCs w:val="24"/>
        </w:rPr>
        <w:sectPr w:rsidR="006F7C3C" w:rsidSect="00143BE8">
          <w:type w:val="continuous"/>
          <w:pgSz w:w="11906" w:h="16838" w:code="9"/>
          <w:pgMar w:top="1440" w:right="1440" w:bottom="1440" w:left="1800" w:header="708" w:footer="708" w:gutter="0"/>
          <w:cols w:space="708"/>
          <w:docGrid w:linePitch="360"/>
        </w:sectPr>
      </w:pPr>
      <w:r>
        <w:rPr>
          <w:rStyle w:val="hgkelc"/>
          <w:rFonts w:ascii="Times New Roman" w:hAnsi="Times New Roman" w:cs="Times New Roman"/>
          <w:b/>
          <w:bCs/>
          <w:sz w:val="24"/>
          <w:szCs w:val="24"/>
        </w:rPr>
        <w:t>П</w:t>
      </w:r>
      <w:r w:rsidRPr="000342C1">
        <w:rPr>
          <w:rStyle w:val="hgkelc"/>
          <w:rFonts w:ascii="Times New Roman" w:hAnsi="Times New Roman" w:cs="Times New Roman"/>
          <w:b/>
          <w:bCs/>
          <w:sz w:val="24"/>
          <w:szCs w:val="24"/>
        </w:rPr>
        <w:t>ерший закон термодинаміки</w:t>
      </w:r>
      <w:r>
        <w:rPr>
          <w:rStyle w:val="hgkelc"/>
          <w:rFonts w:ascii="Times New Roman" w:hAnsi="Times New Roman" w:cs="Times New Roman"/>
          <w:b/>
          <w:bCs/>
          <w:sz w:val="24"/>
          <w:szCs w:val="24"/>
        </w:rPr>
        <w:tab/>
      </w:r>
    </w:p>
    <w:p w:rsidR="006F7C3C" w:rsidRDefault="006F7C3C" w:rsidP="006F7C3C">
      <w:pPr>
        <w:spacing w:line="22" w:lineRule="atLeast"/>
        <w:jc w:val="both"/>
        <w:rPr>
          <w:rStyle w:val="hgkelc"/>
          <w:rFonts w:ascii="Times New Roman" w:hAnsi="Times New Roman" w:cs="Times New Roman"/>
          <w:sz w:val="24"/>
          <w:szCs w:val="24"/>
        </w:rPr>
        <w:sectPr w:rsidR="006F7C3C" w:rsidSect="005356DE">
          <w:type w:val="continuous"/>
          <w:pgSz w:w="11906" w:h="16838" w:code="9"/>
          <w:pgMar w:top="1440" w:right="1440" w:bottom="1440" w:left="1800" w:header="708" w:footer="708" w:gutter="0"/>
          <w:cols w:num="2" w:space="397"/>
          <w:docGrid w:linePitch="360"/>
        </w:sectPr>
      </w:pPr>
      <w:r w:rsidRPr="000342C1">
        <w:rPr>
          <w:rStyle w:val="hgkelc"/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6F7C3C" w:rsidRPr="000342C1" w:rsidRDefault="006F7C3C" w:rsidP="006F7C3C">
      <w:pPr>
        <w:spacing w:line="22" w:lineRule="atLeast"/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 w:rsidRPr="000342C1">
        <w:rPr>
          <w:rStyle w:val="hgkelc"/>
          <w:rFonts w:ascii="Times New Roman" w:hAnsi="Times New Roman" w:cs="Times New Roman"/>
          <w:sz w:val="24"/>
          <w:szCs w:val="24"/>
        </w:rPr>
        <w:lastRenderedPageBreak/>
        <w:t xml:space="preserve">Зміна ΔU внутрішньої енершії системи під час її переходу з одного стану в інший дорівнює сумі роботи зовнішніх </w:t>
      </w:r>
      <w:r w:rsidRPr="000342C1">
        <w:rPr>
          <w:rStyle w:val="hgkelc"/>
          <w:rFonts w:ascii="Times New Roman" w:hAnsi="Times New Roman" w:cs="Times New Roman"/>
          <w:sz w:val="24"/>
          <w:szCs w:val="24"/>
        </w:rPr>
        <w:lastRenderedPageBreak/>
        <w:t>сил A' і кількості теплоти, що передається системі Q</w:t>
      </w:r>
      <w:r w:rsidRPr="006F7B53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gkelc"/>
          <w:rFonts w:ascii="Times New Roman" w:hAnsi="Times New Roman" w:cs="Times New Roman"/>
          <w:sz w:val="24"/>
          <w:szCs w:val="24"/>
        </w:rPr>
        <w:t>(формула 1.1)</w:t>
      </w:r>
      <w:r w:rsidRPr="000342C1">
        <w:rPr>
          <w:rStyle w:val="hgkelc"/>
          <w:rFonts w:ascii="Times New Roman" w:hAnsi="Times New Roman" w:cs="Times New Roman"/>
          <w:sz w:val="24"/>
          <w:szCs w:val="24"/>
        </w:rPr>
        <w:t>:</w:t>
      </w:r>
    </w:p>
    <w:p w:rsidR="006F7C3C" w:rsidRDefault="006F7C3C" w:rsidP="006F7C3C">
      <w:pPr>
        <w:spacing w:line="22" w:lineRule="atLeast"/>
        <w:jc w:val="both"/>
        <w:rPr>
          <w:rStyle w:val="hgkelc"/>
          <w:rFonts w:ascii="Times New Roman" w:hAnsi="Times New Roman" w:cs="Times New Roman"/>
          <w:sz w:val="24"/>
          <w:szCs w:val="24"/>
        </w:rPr>
        <w:sectPr w:rsidR="006F7C3C" w:rsidSect="005356DE">
          <w:type w:val="continuous"/>
          <w:pgSz w:w="11906" w:h="16838" w:code="9"/>
          <w:pgMar w:top="1440" w:right="1440" w:bottom="1440" w:left="1800" w:header="708" w:footer="708" w:gutter="0"/>
          <w:cols w:num="2" w:space="397"/>
          <w:docGrid w:linePitch="360"/>
        </w:sectPr>
      </w:pPr>
    </w:p>
    <w:p w:rsidR="006F7C3C" w:rsidRDefault="006F7C3C" w:rsidP="006F7C3C">
      <w:pPr>
        <w:spacing w:line="22" w:lineRule="atLeast"/>
        <w:jc w:val="both"/>
        <w:rPr>
          <w:rStyle w:val="hgkelc"/>
          <w:rFonts w:ascii="Times New Roman" w:hAnsi="Times New Roman" w:cs="Times New Roman"/>
          <w:sz w:val="24"/>
          <w:szCs w:val="24"/>
        </w:rPr>
        <w:sectPr w:rsidR="006F7C3C" w:rsidSect="006F7B53">
          <w:type w:val="continuous"/>
          <w:pgSz w:w="11906" w:h="16838" w:code="9"/>
          <w:pgMar w:top="1440" w:right="1440" w:bottom="1440" w:left="1800" w:header="708" w:footer="708" w:gutter="0"/>
          <w:cols w:num="2" w:space="397"/>
          <w:docGrid w:linePitch="360"/>
        </w:sectPr>
      </w:pPr>
    </w:p>
    <w:p w:rsidR="006F7C3C" w:rsidRDefault="006F7C3C" w:rsidP="006F7C3C">
      <w:pPr>
        <w:spacing w:line="22" w:lineRule="atLeast"/>
        <w:jc w:val="center"/>
        <w:rPr>
          <w:rStyle w:val="hgkelc"/>
          <w:rFonts w:ascii="Times New Roman" w:hAnsi="Times New Roman" w:cs="Times New Roman"/>
          <w:b/>
          <w:sz w:val="24"/>
          <w:szCs w:val="24"/>
        </w:rPr>
      </w:pPr>
      <w:r w:rsidRPr="00143BE8">
        <w:rPr>
          <w:rStyle w:val="hgkelc"/>
          <w:rFonts w:ascii="Times New Roman" w:hAnsi="Times New Roman" w:cs="Times New Roman"/>
          <w:b/>
          <w:sz w:val="24"/>
          <w:szCs w:val="24"/>
        </w:rPr>
        <w:lastRenderedPageBreak/>
        <w:t>ΔU = A' + Q  (1.1)</w:t>
      </w:r>
    </w:p>
    <w:p w:rsidR="006F7C3C" w:rsidRPr="004B0BC2" w:rsidRDefault="006F7C3C" w:rsidP="004B0BC2">
      <w:pPr>
        <w:tabs>
          <w:tab w:val="left" w:pos="4008"/>
        </w:tabs>
      </w:pPr>
      <w:bookmarkStart w:id="0" w:name="_GoBack"/>
      <w:bookmarkEnd w:id="0"/>
    </w:p>
    <w:sectPr w:rsidR="006F7C3C" w:rsidRPr="004B0BC2" w:rsidSect="00A30ACC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34"/>
    <w:rsid w:val="004B0BC2"/>
    <w:rsid w:val="00564134"/>
    <w:rsid w:val="006F7C3C"/>
    <w:rsid w:val="00A30ACC"/>
    <w:rsid w:val="00A4412F"/>
    <w:rsid w:val="00FC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585AE-C1F4-46FE-9F78-9234A6E1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0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a0"/>
    <w:rsid w:val="006F7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701</Words>
  <Characters>401</Characters>
  <Application>Microsoft Office Word</Application>
  <DocSecurity>0</DocSecurity>
  <Lines>3</Lines>
  <Paragraphs>2</Paragraphs>
  <ScaleCrop>false</ScaleCrop>
  <Company>SPecialiST RePack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2020-12-21T23:37:00Z</dcterms:created>
  <dcterms:modified xsi:type="dcterms:W3CDTF">2020-12-22T00:52:00Z</dcterms:modified>
</cp:coreProperties>
</file>