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28E907A9" w:rsidR="004F2A8B" w:rsidRPr="00175E06" w:rsidRDefault="00175E06" w:rsidP="3D28A338">
            <w:pPr>
              <w:jc w:val="both"/>
              <w:rPr>
                <w:rFonts w:ascii="Calibri" w:eastAsiaTheme="majorEastAsia" w:hAnsi="Calibri" w:cs="Calibri"/>
                <w:color w:val="767171" w:themeColor="background2" w:themeShade="80"/>
              </w:rPr>
            </w:pPr>
            <w:r>
              <w:rPr>
                <w:rFonts w:eastAsiaTheme="majorEastAsia"/>
                <w:color w:val="767171" w:themeColor="background2" w:themeShade="80"/>
                <w:sz w:val="24"/>
                <w:szCs w:val="24"/>
              </w:rPr>
              <w:br/>
            </w:r>
            <w:r w:rsidRPr="00175E06">
              <w:rPr>
                <w:rFonts w:ascii="Calibri" w:eastAsiaTheme="majorEastAsia" w:hAnsi="Calibri" w:cs="Calibri"/>
                <w:color w:val="0D0D0D" w:themeColor="text1" w:themeTint="F2"/>
              </w:rPr>
              <w:t xml:space="preserve">En esta etapa conseguimos un progreso significativo en el desarrollo de nuestro proyecto Vecinity. Logramos implementar correctamente el sistema de inicio de sesión y diseñamos la página principal, incorporando el banner, el menú, el contenido y el pie de página. Para coordinar el trabajo y monitorear los avances utilizamos Jira, complementándolo con reuniones en horarios vespertinos. El mayor reto fue la limitación de tiempo debido a las prácticas profesionales, sumado a ciertos inconvenientes técnicos relacionados con la compatibilidad de librerías y herramientas, lo que generó demoras al integrar el </w:t>
            </w:r>
            <w:proofErr w:type="spellStart"/>
            <w:r w:rsidRPr="00175E06">
              <w:rPr>
                <w:rFonts w:ascii="Calibri" w:eastAsiaTheme="majorEastAsia" w:hAnsi="Calibri" w:cs="Calibri"/>
                <w:color w:val="0D0D0D" w:themeColor="text1" w:themeTint="F2"/>
              </w:rPr>
              <w:t>backend</w:t>
            </w:r>
            <w:proofErr w:type="spellEnd"/>
            <w:r w:rsidRPr="00175E06">
              <w:rPr>
                <w:rFonts w:ascii="Calibri" w:eastAsiaTheme="majorEastAsia" w:hAnsi="Calibri" w:cs="Calibri"/>
                <w:color w:val="0D0D0D" w:themeColor="text1" w:themeTint="F2"/>
              </w:rPr>
              <w:t xml:space="preserve"> con el </w:t>
            </w:r>
            <w:proofErr w:type="spellStart"/>
            <w:r w:rsidRPr="00175E06">
              <w:rPr>
                <w:rFonts w:ascii="Calibri" w:eastAsiaTheme="majorEastAsia" w:hAnsi="Calibri" w:cs="Calibri"/>
                <w:color w:val="0D0D0D" w:themeColor="text1" w:themeTint="F2"/>
              </w:rPr>
              <w:t>frontend</w:t>
            </w:r>
            <w:proofErr w:type="spellEnd"/>
            <w:r w:rsidRPr="00175E06">
              <w:rPr>
                <w:rFonts w:ascii="Calibri" w:eastAsiaTheme="majorEastAsia" w:hAnsi="Calibri" w:cs="Calibri"/>
                <w:color w:val="0D0D0D" w:themeColor="text1" w:themeTint="F2"/>
              </w:rPr>
              <w:t>.</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7713EA8F" w14:textId="77777777" w:rsidR="00175E06" w:rsidRPr="00175E06" w:rsidRDefault="00175E06" w:rsidP="00175E06">
            <w:pPr>
              <w:jc w:val="both"/>
              <w:rPr>
                <w:rFonts w:ascii="Calibri" w:hAnsi="Calibri"/>
                <w:color w:val="0D0D0D" w:themeColor="text1" w:themeTint="F2"/>
                <w:lang w:val="es-US"/>
              </w:rPr>
            </w:pPr>
            <w:r w:rsidRPr="00175E06">
              <w:rPr>
                <w:rFonts w:ascii="Calibri" w:hAnsi="Calibri"/>
                <w:color w:val="0D0D0D" w:themeColor="text1" w:themeTint="F2"/>
                <w:lang w:val="es-US"/>
              </w:rPr>
              <w:t>Para superar los obstáculos que se presentaron, optamos por dividir las tareas y designar responsables específicos para atender los inconvenientes de cada una. En mi caso, prioricé avanzar en la lógica y funcionalidad del sistema antes de enfocarme en los aspectos visuales, con el fin de asegurar un progreso sólido en el desarrollo. Asimismo, mantuvimos una comunicación continua mediante reuniones y plataformas digitales como WhatsApp, lo que facilitó la resolución rápida de dudas y permitió mantener un buen ritmo de trabajo a pesar de las diferencias horarias.</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3ED8EB0A" w:rsidR="004F2A8B" w:rsidRPr="00175E06" w:rsidRDefault="00175E06" w:rsidP="3D28A338">
            <w:pPr>
              <w:jc w:val="both"/>
              <w:rPr>
                <w:rFonts w:ascii="Calibri" w:hAnsi="Calibri"/>
                <w:color w:val="0D0D0D" w:themeColor="text1" w:themeTint="F2"/>
              </w:rPr>
            </w:pPr>
            <w:r w:rsidRPr="00175E06">
              <w:rPr>
                <w:rFonts w:ascii="Calibri" w:hAnsi="Calibri"/>
                <w:color w:val="0D0D0D" w:themeColor="text1" w:themeTint="F2"/>
              </w:rPr>
              <w:t xml:space="preserve">Considero que mi desempeño ha sido positivo, ya que he cumplido con las tareas asignadas y he contribuido al avance del sistema, especialmente en el área de </w:t>
            </w:r>
            <w:proofErr w:type="spellStart"/>
            <w:r w:rsidRPr="00175E06">
              <w:rPr>
                <w:rFonts w:ascii="Calibri" w:hAnsi="Calibri"/>
                <w:color w:val="0D0D0D" w:themeColor="text1" w:themeTint="F2"/>
              </w:rPr>
              <w:t>frontend</w:t>
            </w:r>
            <w:proofErr w:type="spellEnd"/>
            <w:r w:rsidRPr="00175E06">
              <w:rPr>
                <w:rFonts w:ascii="Calibri" w:hAnsi="Calibri"/>
                <w:color w:val="0D0D0D" w:themeColor="text1" w:themeTint="F2"/>
              </w:rPr>
              <w:t xml:space="preserve">. He trabajado tanto en el diseño como en la integración con el </w:t>
            </w:r>
            <w:proofErr w:type="spellStart"/>
            <w:r w:rsidRPr="00175E06">
              <w:rPr>
                <w:rFonts w:ascii="Calibri" w:hAnsi="Calibri"/>
                <w:color w:val="0D0D0D" w:themeColor="text1" w:themeTint="F2"/>
              </w:rPr>
              <w:t>backend</w:t>
            </w:r>
            <w:proofErr w:type="spellEnd"/>
            <w:r w:rsidRPr="00175E06">
              <w:rPr>
                <w:rFonts w:ascii="Calibri" w:hAnsi="Calibri"/>
                <w:color w:val="0D0D0D" w:themeColor="text1" w:themeTint="F2"/>
              </w:rPr>
              <w:t>, asegurando que los datos se muestren de forma correcta. Destaco mi habilidad para desarrollar interfaces de manera ágil, lo que me ha permitido concentrarme en la funcionalidad del proyecto. Como punto a mejorar, reconozco la necesidad de ser más constante en el uso de Jira y mantener las tarjetas actualizadas, ya que en ocasiones lo descuido y eso puede afectar la coordinación del equipo.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24594040" w:rsidR="004F2A8B" w:rsidRPr="00175E06" w:rsidRDefault="00175E06" w:rsidP="3D28A338">
            <w:pPr>
              <w:jc w:val="both"/>
              <w:rPr>
                <w:rFonts w:ascii="Calibri" w:hAnsi="Calibri"/>
                <w:color w:val="0D0D0D" w:themeColor="text1" w:themeTint="F2"/>
              </w:rPr>
            </w:pPr>
            <w:r w:rsidRPr="00175E06">
              <w:rPr>
                <w:rFonts w:ascii="Calibri" w:hAnsi="Calibri"/>
                <w:color w:val="0D0D0D" w:themeColor="text1" w:themeTint="F2"/>
              </w:rPr>
              <w:t>Me preocupa no tener claridad sobre cómo abordar los aspectos legales o los posibles vacíos que podrían surgir dentro del sistema. Me gustaría aprender cómo manejar adecuadamente situaciones en las que la información proporcionada por los usuarios pueda no ser verídica. Por ejemplo, cómo verificar si una persona realmente reside en la dirección que declara y qué mecanismos se pueden implementar para validar esos datos de forma confiable y conforme a la normativa vigente.</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6FA8A317" w14:textId="77777777" w:rsidR="00175E06" w:rsidRPr="00175E06" w:rsidRDefault="00175E06" w:rsidP="00175E06">
            <w:pPr>
              <w:jc w:val="both"/>
              <w:rPr>
                <w:rFonts w:ascii="Calibri" w:eastAsiaTheme="majorEastAsia" w:hAnsi="Calibri" w:cs="Calibri"/>
                <w:color w:val="0D0D0D" w:themeColor="text1" w:themeTint="F2"/>
                <w:lang w:val="es-US"/>
              </w:rPr>
            </w:pPr>
            <w:r w:rsidRPr="00175E06">
              <w:rPr>
                <w:rFonts w:ascii="Calibri" w:eastAsiaTheme="majorEastAsia" w:hAnsi="Calibri" w:cs="Calibri"/>
                <w:color w:val="0D0D0D" w:themeColor="text1" w:themeTint="F2"/>
                <w:lang w:val="es-US"/>
              </w:rPr>
              <w:t xml:space="preserve">El equipo ha mantenido un trabajo colaborativo, por lo que no ha sido necesario realizar grandes cambios en la distribución de tareas. Para esta etapa final, acordamos definir con mayor claridad las responsabilidades de cada integrante. Algunos se concentrarán en optimizar el rendimiento del </w:t>
            </w:r>
            <w:proofErr w:type="spellStart"/>
            <w:r w:rsidRPr="00175E06">
              <w:rPr>
                <w:rFonts w:ascii="Calibri" w:eastAsiaTheme="majorEastAsia" w:hAnsi="Calibri" w:cs="Calibri"/>
                <w:color w:val="0D0D0D" w:themeColor="text1" w:themeTint="F2"/>
                <w:lang w:val="es-US"/>
              </w:rPr>
              <w:t>frontend</w:t>
            </w:r>
            <w:proofErr w:type="spellEnd"/>
            <w:r w:rsidRPr="00175E06">
              <w:rPr>
                <w:rFonts w:ascii="Calibri" w:eastAsiaTheme="majorEastAsia" w:hAnsi="Calibri" w:cs="Calibri"/>
                <w:color w:val="0D0D0D" w:themeColor="text1" w:themeTint="F2"/>
                <w:lang w:val="es-US"/>
              </w:rPr>
              <w:t xml:space="preserve"> y mejorar la arquitectura del </w:t>
            </w:r>
            <w:proofErr w:type="spellStart"/>
            <w:r w:rsidRPr="00175E06">
              <w:rPr>
                <w:rFonts w:ascii="Calibri" w:eastAsiaTheme="majorEastAsia" w:hAnsi="Calibri" w:cs="Calibri"/>
                <w:color w:val="0D0D0D" w:themeColor="text1" w:themeTint="F2"/>
                <w:lang w:val="es-US"/>
              </w:rPr>
              <w:t>backend</w:t>
            </w:r>
            <w:proofErr w:type="spellEnd"/>
            <w:r w:rsidRPr="00175E06">
              <w:rPr>
                <w:rFonts w:ascii="Calibri" w:eastAsiaTheme="majorEastAsia" w:hAnsi="Calibri" w:cs="Calibri"/>
                <w:color w:val="0D0D0D" w:themeColor="text1" w:themeTint="F2"/>
                <w:lang w:val="es-US"/>
              </w:rPr>
              <w:t>, mientras que otros se encargarán de la documentación y de ejecutar pruebas más exhaustivas, con el objetivo de garantizar el correcto funcionamiento del sistema.</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0BAF0B4D" w:rsidR="004F2A8B" w:rsidRPr="00175E06" w:rsidRDefault="00175E06" w:rsidP="3D28A338">
            <w:pPr>
              <w:jc w:val="both"/>
              <w:rPr>
                <w:rFonts w:ascii="Calibri" w:eastAsiaTheme="majorEastAsia" w:hAnsi="Calibri" w:cs="Calibri"/>
                <w:color w:val="0D0D0D" w:themeColor="text1" w:themeTint="F2"/>
              </w:rPr>
            </w:pPr>
            <w:r w:rsidRPr="00175E06">
              <w:rPr>
                <w:rFonts w:ascii="Calibri" w:eastAsiaTheme="majorEastAsia" w:hAnsi="Calibri" w:cs="Calibri"/>
                <w:color w:val="0D0D0D" w:themeColor="text1" w:themeTint="F2"/>
              </w:rPr>
              <w:t>El trabajo en equipo ha sido positivo, ya que hemos mantenido una comunicación fluida y un apoyo constante entre los integrantes para resolver dudas. Todos han demostrado compromiso con el progreso del proyecto y flexibilidad para adaptarse a los horarios del grupo. Sin embargo, un aspecto que podríamos mejorar es la revisión y retroalimentación del código, lo que nos permitiría optimizar el tiempo y avanzar con mayor eficiencia en las demás tareas.</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A8C97" w14:textId="77777777" w:rsidR="0088485E" w:rsidRDefault="0088485E" w:rsidP="00DF38AE">
      <w:pPr>
        <w:spacing w:after="0" w:line="240" w:lineRule="auto"/>
      </w:pPr>
      <w:r>
        <w:separator/>
      </w:r>
    </w:p>
  </w:endnote>
  <w:endnote w:type="continuationSeparator" w:id="0">
    <w:p w14:paraId="32CD59FE" w14:textId="77777777" w:rsidR="0088485E" w:rsidRDefault="0088485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48255" w14:textId="77777777" w:rsidR="0088485E" w:rsidRDefault="0088485E" w:rsidP="00DF38AE">
      <w:pPr>
        <w:spacing w:after="0" w:line="240" w:lineRule="auto"/>
      </w:pPr>
      <w:r>
        <w:separator/>
      </w:r>
    </w:p>
  </w:footnote>
  <w:footnote w:type="continuationSeparator" w:id="0">
    <w:p w14:paraId="50DDB204" w14:textId="77777777" w:rsidR="0088485E" w:rsidRDefault="0088485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15934750">
    <w:abstractNumId w:val="3"/>
  </w:num>
  <w:num w:numId="2" w16cid:durableId="756444282">
    <w:abstractNumId w:val="8"/>
  </w:num>
  <w:num w:numId="3" w16cid:durableId="648480431">
    <w:abstractNumId w:val="12"/>
  </w:num>
  <w:num w:numId="4" w16cid:durableId="582496039">
    <w:abstractNumId w:val="28"/>
  </w:num>
  <w:num w:numId="5" w16cid:durableId="117841019">
    <w:abstractNumId w:val="30"/>
  </w:num>
  <w:num w:numId="6" w16cid:durableId="405229781">
    <w:abstractNumId w:val="4"/>
  </w:num>
  <w:num w:numId="7" w16cid:durableId="1044674500">
    <w:abstractNumId w:val="11"/>
  </w:num>
  <w:num w:numId="8" w16cid:durableId="38208732">
    <w:abstractNumId w:val="19"/>
  </w:num>
  <w:num w:numId="9" w16cid:durableId="1103845639">
    <w:abstractNumId w:val="15"/>
  </w:num>
  <w:num w:numId="10" w16cid:durableId="738794124">
    <w:abstractNumId w:val="9"/>
  </w:num>
  <w:num w:numId="11" w16cid:durableId="362172802">
    <w:abstractNumId w:val="24"/>
  </w:num>
  <w:num w:numId="12" w16cid:durableId="976379363">
    <w:abstractNumId w:val="35"/>
  </w:num>
  <w:num w:numId="13" w16cid:durableId="971326863">
    <w:abstractNumId w:val="29"/>
  </w:num>
  <w:num w:numId="14" w16cid:durableId="1989280246">
    <w:abstractNumId w:val="1"/>
  </w:num>
  <w:num w:numId="15" w16cid:durableId="2138647243">
    <w:abstractNumId w:val="36"/>
  </w:num>
  <w:num w:numId="16" w16cid:durableId="360979200">
    <w:abstractNumId w:val="21"/>
  </w:num>
  <w:num w:numId="17" w16cid:durableId="422341717">
    <w:abstractNumId w:val="17"/>
  </w:num>
  <w:num w:numId="18" w16cid:durableId="1951088076">
    <w:abstractNumId w:val="31"/>
  </w:num>
  <w:num w:numId="19" w16cid:durableId="2080787131">
    <w:abstractNumId w:val="10"/>
  </w:num>
  <w:num w:numId="20" w16cid:durableId="795489539">
    <w:abstractNumId w:val="39"/>
  </w:num>
  <w:num w:numId="21" w16cid:durableId="2036030673">
    <w:abstractNumId w:val="34"/>
  </w:num>
  <w:num w:numId="22" w16cid:durableId="1750956847">
    <w:abstractNumId w:val="13"/>
  </w:num>
  <w:num w:numId="23" w16cid:durableId="674114979">
    <w:abstractNumId w:val="14"/>
  </w:num>
  <w:num w:numId="24" w16cid:durableId="100879755">
    <w:abstractNumId w:val="5"/>
  </w:num>
  <w:num w:numId="25" w16cid:durableId="735400510">
    <w:abstractNumId w:val="16"/>
  </w:num>
  <w:num w:numId="26" w16cid:durableId="1038122697">
    <w:abstractNumId w:val="20"/>
  </w:num>
  <w:num w:numId="27" w16cid:durableId="1673557516">
    <w:abstractNumId w:val="23"/>
  </w:num>
  <w:num w:numId="28" w16cid:durableId="346441782">
    <w:abstractNumId w:val="0"/>
  </w:num>
  <w:num w:numId="29" w16cid:durableId="1612317652">
    <w:abstractNumId w:val="18"/>
  </w:num>
  <w:num w:numId="30" w16cid:durableId="125779179">
    <w:abstractNumId w:val="22"/>
  </w:num>
  <w:num w:numId="31" w16cid:durableId="1307930737">
    <w:abstractNumId w:val="2"/>
  </w:num>
  <w:num w:numId="32" w16cid:durableId="55864695">
    <w:abstractNumId w:val="7"/>
  </w:num>
  <w:num w:numId="33" w16cid:durableId="897323241">
    <w:abstractNumId w:val="32"/>
  </w:num>
  <w:num w:numId="34" w16cid:durableId="2018845315">
    <w:abstractNumId w:val="38"/>
  </w:num>
  <w:num w:numId="35" w16cid:durableId="355738182">
    <w:abstractNumId w:val="6"/>
  </w:num>
  <w:num w:numId="36" w16cid:durableId="1463381346">
    <w:abstractNumId w:val="25"/>
  </w:num>
  <w:num w:numId="37" w16cid:durableId="1763524761">
    <w:abstractNumId w:val="37"/>
  </w:num>
  <w:num w:numId="38" w16cid:durableId="969019859">
    <w:abstractNumId w:val="27"/>
  </w:num>
  <w:num w:numId="39" w16cid:durableId="1414275226">
    <w:abstractNumId w:val="26"/>
  </w:num>
  <w:num w:numId="40" w16cid:durableId="139554952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U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75E06"/>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485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074C"/>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759</Words>
  <Characters>4041</Characters>
  <Application>Microsoft Office Word</Application>
  <DocSecurity>0</DocSecurity>
  <Lines>183</Lines>
  <Paragraphs>40</Paragraphs>
  <ScaleCrop>false</ScaleCrop>
  <Company>Wal-Mart Stores, Inc.</Company>
  <LinksUpToDate>false</LinksUpToDate>
  <CharactersWithSpaces>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Daniel Felipe Cares Mancilla</cp:lastModifiedBy>
  <cp:revision>43</cp:revision>
  <cp:lastPrinted>2019-12-16T20:10:00Z</cp:lastPrinted>
  <dcterms:created xsi:type="dcterms:W3CDTF">2021-12-31T12:50:00Z</dcterms:created>
  <dcterms:modified xsi:type="dcterms:W3CDTF">2025-10-20T22:56:00Z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