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Usar os códigos em anexo para implementar os exercícios de hoje: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Versão recursiva de caminho em profundidade, simétrico e pós-ordem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Contar quantos nós tem na árvore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Caminho em largura usando fila (pegar códigos de filas de aulas anteriores)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Caminho em profundidade usando pilha (pegar códigos de pilhas de aulas anteriores)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Pegar o(s) arquivo(s) na pasta do drive da aula.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