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E0E9" w14:textId="77777777" w:rsidR="00B97E0C" w:rsidRDefault="00000000">
      <w:pPr>
        <w:pStyle w:val="Heading3"/>
        <w:spacing w:before="0" w:after="120" w:line="275" w:lineRule="auto"/>
        <w:rPr>
          <w:rFonts w:ascii="Times New Roman" w:eastAsia="Times New Roman" w:hAnsi="Times New Roman" w:cs="Times New Roman"/>
          <w:color w:val="1B1C1D"/>
          <w:sz w:val="40"/>
          <w:szCs w:val="40"/>
        </w:rPr>
      </w:pPr>
      <w:r>
        <w:rPr>
          <w:rFonts w:ascii="Times New Roman" w:eastAsia="Times New Roman" w:hAnsi="Times New Roman" w:cs="Times New Roman"/>
          <w:color w:val="1B1C1D"/>
          <w:sz w:val="40"/>
          <w:szCs w:val="40"/>
        </w:rPr>
        <w:t xml:space="preserve"> NOVEXA – Six-Legged Hexapod Robot</w:t>
      </w:r>
    </w:p>
    <w:p w14:paraId="45742861"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A Pinnacle Robotics Project (First Year / First Semester)</w:t>
      </w:r>
    </w:p>
    <w:p w14:paraId="143DF3FF" w14:textId="77777777" w:rsidR="00B97E0C"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Under the guidance of: Dr. Rabinder Henry</w:t>
      </w:r>
    </w:p>
    <w:p w14:paraId="27C6408D" w14:textId="77777777" w:rsidR="00B97E0C"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 xml:space="preserve">Faculty (3D Printing &amp; CAD): Hetansh </w:t>
      </w:r>
      <w:proofErr w:type="spellStart"/>
      <w:r>
        <w:rPr>
          <w:rFonts w:ascii="Times New Roman" w:eastAsia="Times New Roman" w:hAnsi="Times New Roman" w:cs="Times New Roman"/>
        </w:rPr>
        <w:t>Visaria</w:t>
      </w:r>
      <w:proofErr w:type="spellEnd"/>
    </w:p>
    <w:p w14:paraId="7BA71C90" w14:textId="77777777" w:rsidR="00B97E0C"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 xml:space="preserve">Team: Aditiya Jadav | Archie Veera | Bilal Sabugar </w:t>
      </w:r>
    </w:p>
    <w:p w14:paraId="54FFBB1E" w14:textId="77777777" w:rsidR="00B97E0C"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 xml:space="preserve">Institute: Atlas </w:t>
      </w:r>
      <w:proofErr w:type="spellStart"/>
      <w:r>
        <w:rPr>
          <w:rFonts w:ascii="Times New Roman" w:eastAsia="Times New Roman" w:hAnsi="Times New Roman" w:cs="Times New Roman"/>
        </w:rPr>
        <w:t>SkillTech</w:t>
      </w:r>
      <w:proofErr w:type="spellEnd"/>
      <w:r>
        <w:rPr>
          <w:rFonts w:ascii="Times New Roman" w:eastAsia="Times New Roman" w:hAnsi="Times New Roman" w:cs="Times New Roman"/>
        </w:rPr>
        <w:t xml:space="preserve"> University – Department of Robotics</w:t>
      </w:r>
    </w:p>
    <w:p w14:paraId="71BA6302" w14:textId="77777777" w:rsidR="00B97E0C"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Academic Year: 2025–26</w:t>
      </w:r>
    </w:p>
    <w:p w14:paraId="16754043" w14:textId="77777777" w:rsidR="00B97E0C"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Abstract</w:t>
      </w:r>
    </w:p>
    <w:p w14:paraId="2B2EF99F"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This report details the design, fabrication, and implementation of NOVEXA, a 3D-printed, six-legged (hexapod) robot. The project explores bio-inspired locomotion through a multidisciplinary engineering approach. Each leg features three degrees of freedom (3-DOF), actuated by 18 high-torque MG995 servos, enabling complex kinematic motion, including a statically stable tripod gait. The system's architecture is </w:t>
      </w:r>
      <w:proofErr w:type="spellStart"/>
      <w:r>
        <w:rPr>
          <w:rFonts w:ascii="Times New Roman" w:eastAsia="Times New Roman" w:hAnsi="Times New Roman" w:cs="Times New Roman"/>
          <w:color w:val="1B1C1D"/>
        </w:rPr>
        <w:t>centered</w:t>
      </w:r>
      <w:proofErr w:type="spellEnd"/>
      <w:r>
        <w:rPr>
          <w:rFonts w:ascii="Times New Roman" w:eastAsia="Times New Roman" w:hAnsi="Times New Roman" w:cs="Times New Roman"/>
          <w:color w:val="1B1C1D"/>
        </w:rPr>
        <w:t xml:space="preserve"> on an Arduino Mega 2560 controller and two PCA9685 I²C servo drivers. A key innovation is the robust, dual-rail power distribution system, featuring independent </w:t>
      </w:r>
      <w:r>
        <w:rPr>
          <w:rFonts w:ascii="Times New Roman" w:eastAsia="Times New Roman" w:hAnsi="Times New Roman" w:cs="Times New Roman"/>
          <w:b/>
          <w:bCs/>
          <w:color w:val="1B1C1D"/>
        </w:rPr>
        <w:t>4S1P (servo rail)</w:t>
      </w:r>
      <w:r>
        <w:rPr>
          <w:rFonts w:ascii="Times New Roman" w:eastAsia="Times New Roman" w:hAnsi="Times New Roman" w:cs="Times New Roman"/>
          <w:color w:val="1B1C1D"/>
        </w:rPr>
        <w:t xml:space="preserve"> and </w:t>
      </w:r>
      <w:r>
        <w:rPr>
          <w:rFonts w:ascii="Times New Roman" w:eastAsia="Times New Roman" w:hAnsi="Times New Roman" w:cs="Times New Roman"/>
          <w:b/>
          <w:bCs/>
          <w:color w:val="1B1C1D"/>
        </w:rPr>
        <w:t>2S1P (logic rail)</w:t>
      </w:r>
      <w:r>
        <w:rPr>
          <w:rFonts w:ascii="Times New Roman" w:eastAsia="Times New Roman" w:hAnsi="Times New Roman" w:cs="Times New Roman"/>
          <w:color w:val="1B1C1D"/>
        </w:rPr>
        <w:t xml:space="preserve"> Li-ion battery packs, which eliminates motor-induced logic brown-outs. This report validates the design through rigorous testing methodology, including a calculated and verified </w:t>
      </w:r>
      <w:r>
        <w:rPr>
          <w:rFonts w:ascii="Times New Roman" w:eastAsia="Times New Roman" w:hAnsi="Times New Roman" w:cs="Times New Roman"/>
          <w:b/>
          <w:bCs/>
          <w:color w:val="1B1C1D"/>
        </w:rPr>
        <w:t>~20-minute operational runtime</w:t>
      </w:r>
      <w:r>
        <w:rPr>
          <w:rFonts w:ascii="Times New Roman" w:eastAsia="Times New Roman" w:hAnsi="Times New Roman" w:cs="Times New Roman"/>
          <w:color w:val="1B1C1D"/>
        </w:rPr>
        <w:t>. The resulting platform is a scalable, cost-effective, and high-performance robot that lays a robust foundation for future work in advanced autonomy.</w:t>
      </w:r>
    </w:p>
    <w:p w14:paraId="442B13D7" w14:textId="77777777" w:rsidR="00B97E0C"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1. Conception</w:t>
      </w:r>
    </w:p>
    <w:p w14:paraId="43A4F918"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The conception of NOVEXA was driven by a specific engineering challenge: solving the critical power instability seen in many 18-servo hexapod builds. While the 3-DOF mechanics were well-established by the open-source community, our goal was to re-engineer the platform from the ground up, focusing on a clean, integrated design with dedicated spaces for all components, and, most critically, solving the power problem.</w:t>
      </w:r>
    </w:p>
    <w:p w14:paraId="2AF4ED54"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Our core concept was to engineer a robust, dual-rail power architecture from the outset, completely isolating the high-current 4S servo supply from the sensitive 2S logic rail. This would create a reliable and fault-tolerant </w:t>
      </w:r>
      <w:r>
        <w:rPr>
          <w:rFonts w:ascii="Times New Roman" w:eastAsia="Times New Roman" w:hAnsi="Times New Roman" w:cs="Times New Roman"/>
          <w:i/>
          <w:iCs/>
          <w:color w:val="1B1C1D"/>
        </w:rPr>
        <w:t>foundation</w:t>
      </w:r>
      <w:r>
        <w:rPr>
          <w:rFonts w:ascii="Times New Roman" w:eastAsia="Times New Roman" w:hAnsi="Times New Roman" w:cs="Times New Roman"/>
          <w:color w:val="1B1C1D"/>
        </w:rPr>
        <w:t>, not just a functional one.</w:t>
      </w:r>
    </w:p>
    <w:p w14:paraId="114180AB"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This reliable foundation is essential for our long-term vision: to create an industry-ready platform capable of true autonomy. We are not stopping at simple remote control; the design was explicitly intended to support the future implementation of ROS, computer vision, and AI-driven gaits. Our goal is to create a robot that can see, navigate, and adapt to any situation. A platform capable of infinite possibilities.</w:t>
      </w:r>
    </w:p>
    <w:p w14:paraId="18F1C8BC"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To validate the mechanical feasibility and component fit of this integrated design, a 1:1 scale cardboard model was first used to verify all physical dimensions and clearances.</w:t>
      </w:r>
    </w:p>
    <w:p w14:paraId="0EAE9902" w14:textId="77777777" w:rsidR="00B97E0C" w:rsidRDefault="00000000">
      <w:pPr>
        <w:pBdr>
          <w:top w:val="nil"/>
          <w:left w:val="nil"/>
          <w:bottom w:val="nil"/>
          <w:right w:val="nil"/>
          <w:between w:val="nil"/>
        </w:pBdr>
        <w:spacing w:after="240" w:line="275" w:lineRule="auto"/>
        <w:jc w:val="center"/>
        <w:rPr>
          <w:rFonts w:ascii="Times New Roman" w:eastAsia="Times New Roman" w:hAnsi="Times New Roman" w:cs="Times New Roman"/>
          <w:color w:val="1B1C1D"/>
        </w:rPr>
      </w:pPr>
      <w:r>
        <w:rPr>
          <w:rFonts w:ascii="Times New Roman" w:eastAsia="Times New Roman" w:hAnsi="Times New Roman" w:cs="Times New Roman"/>
          <w:noProof/>
          <w:color w:val="1B1C1D"/>
        </w:rPr>
        <w:lastRenderedPageBreak/>
        <w:drawing>
          <wp:inline distT="114300" distB="114300" distL="114300" distR="114300" wp14:anchorId="1416BBAB" wp14:editId="472A5D6C">
            <wp:extent cx="2290763" cy="238581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290763" cy="2385815"/>
                    </a:xfrm>
                    <a:prstGeom prst="rect">
                      <a:avLst/>
                    </a:prstGeom>
                    <a:ln/>
                  </pic:spPr>
                </pic:pic>
              </a:graphicData>
            </a:graphic>
          </wp:inline>
        </w:drawing>
      </w:r>
      <w:r>
        <w:rPr>
          <w:rFonts w:ascii="Times New Roman" w:eastAsia="Times New Roman" w:hAnsi="Times New Roman" w:cs="Times New Roman"/>
          <w:noProof/>
          <w:color w:val="1B1C1D"/>
        </w:rPr>
        <w:drawing>
          <wp:inline distT="114300" distB="114300" distL="114300" distR="114300" wp14:anchorId="3F4ECAF5" wp14:editId="4CCCE0DC">
            <wp:extent cx="3109913" cy="23671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09913" cy="2367125"/>
                    </a:xfrm>
                    <a:prstGeom prst="rect">
                      <a:avLst/>
                    </a:prstGeom>
                    <a:ln/>
                  </pic:spPr>
                </pic:pic>
              </a:graphicData>
            </a:graphic>
          </wp:inline>
        </w:drawing>
      </w:r>
    </w:p>
    <w:p w14:paraId="5B30AADB" w14:textId="77777777" w:rsidR="00B97E0C"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2. Introduction</w:t>
      </w:r>
    </w:p>
    <w:p w14:paraId="7517782F"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The NOVEXA Hexapod is a six-legged robotic platform that explores bio-inspired locomotion principles while applying multidisciplinary engineering concepts such as mechanical design, embedded electronics, control algorithms, and additive manufacturing. Each leg provides three degrees of freedom (3-DOF): Coxa (yaw), Femur (pitch), and Tibia (pitch), actuated by high-torque MG995 servos. The system achieves static stability by maintaining at least three legs in ground contact during walking, following a tripod gait.</w:t>
      </w:r>
    </w:p>
    <w:p w14:paraId="206AA11B"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This report documents the complete technical development from theoretical modelling, design rationale, and electronics architecture to fabrication challenges, software implementation, and performance validation.</w:t>
      </w:r>
    </w:p>
    <w:p w14:paraId="35B3505E" w14:textId="77777777" w:rsidR="00B97E0C"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3. Literature Review and Project Positioning</w:t>
      </w:r>
    </w:p>
    <w:p w14:paraId="3B1EEB88"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The foundational design and kinematic principles of the NOVEXA project were heavily inspired by the open-source work of </w:t>
      </w:r>
      <w:proofErr w:type="spellStart"/>
      <w:r>
        <w:rPr>
          <w:rFonts w:ascii="Times New Roman" w:eastAsia="Times New Roman" w:hAnsi="Times New Roman" w:cs="Times New Roman"/>
          <w:color w:val="1B1C1D"/>
        </w:rPr>
        <w:t>Aecert</w:t>
      </w:r>
      <w:proofErr w:type="spellEnd"/>
      <w:r>
        <w:rPr>
          <w:rFonts w:ascii="Times New Roman" w:eastAsia="Times New Roman" w:hAnsi="Times New Roman" w:cs="Times New Roman"/>
          <w:color w:val="1B1C1D"/>
        </w:rPr>
        <w:t xml:space="preserve"> Robotics (Ryan Mirch)</w:t>
      </w:r>
    </w:p>
    <w:p w14:paraId="2C3EA1E4" w14:textId="77777777" w:rsidR="00B97E0C"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https://www.youtube.com/watch?v=u-U2VmCW-e8&amp;list=PL-XaVOMPsP-sUAtWbSIZ7vT40Ko2FEq-d</w:t>
      </w:r>
    </w:p>
    <w:p w14:paraId="79D5675D"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His detailed YouTube series</w:t>
      </w:r>
    </w:p>
    <w:p w14:paraId="0AEB5C31" w14:textId="77777777" w:rsidR="00B97E0C"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https://github.com/Ryan-Mirch/Aecerts_Hexapod_V1</w:t>
      </w:r>
    </w:p>
    <w:p w14:paraId="023C6B98"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and public GitHub repository</w:t>
      </w:r>
    </w:p>
    <w:p w14:paraId="62F844A3"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With this foundation, NOVEXA's primary engineering contribution is its meticulously designed dual-rail power architecture. This system, with its isolated servo and logic power buses, directly solves the most common failure point in 18-servo hobbyist robots: logic-level brown-outs caused by servo current spikes. This robust design makes NOVEXA a highly reliable and powerful iteration, ideal for advanced academic development.</w:t>
      </w:r>
    </w:p>
    <w:p w14:paraId="696E17AD" w14:textId="77777777" w:rsidR="00B97E0C"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4. Design Rationale &amp; Component Justification</w:t>
      </w:r>
    </w:p>
    <w:p w14:paraId="3F8F3F5C"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This section justifies </w:t>
      </w:r>
      <w:r>
        <w:rPr>
          <w:rFonts w:ascii="Times New Roman" w:eastAsia="Times New Roman" w:hAnsi="Times New Roman" w:cs="Times New Roman"/>
          <w:i/>
          <w:iCs/>
          <w:color w:val="1B1C1D"/>
        </w:rPr>
        <w:t>why</w:t>
      </w:r>
      <w:r>
        <w:rPr>
          <w:rFonts w:ascii="Times New Roman" w:eastAsia="Times New Roman" w:hAnsi="Times New Roman" w:cs="Times New Roman"/>
          <w:color w:val="1B1C1D"/>
        </w:rPr>
        <w:t xml:space="preserve"> specific components were chosen over common alternatives, detailing the </w:t>
      </w:r>
      <w:r>
        <w:rPr>
          <w:rFonts w:ascii="Times New Roman" w:eastAsia="Times New Roman" w:hAnsi="Times New Roman" w:cs="Times New Roman"/>
          <w:color w:val="1B1C1D"/>
        </w:rPr>
        <w:lastRenderedPageBreak/>
        <w:t>engineering trade-offs.</w:t>
      </w:r>
    </w:p>
    <w:p w14:paraId="757E7B65" w14:textId="77777777" w:rsidR="00B97E0C" w:rsidRDefault="00000000">
      <w:pPr>
        <w:pBdr>
          <w:top w:val="nil"/>
          <w:left w:val="nil"/>
          <w:bottom w:val="nil"/>
          <w:right w:val="nil"/>
          <w:between w:val="nil"/>
        </w:pBdr>
        <w:spacing w:after="120" w:line="275"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4.1 Controller: Arduino Mega 2560</w:t>
      </w:r>
    </w:p>
    <w:p w14:paraId="1050BCC4" w14:textId="77777777" w:rsidR="00B97E0C" w:rsidRDefault="00000000">
      <w:pPr>
        <w:numPr>
          <w:ilvl w:val="0"/>
          <w:numId w:val="2"/>
        </w:numPr>
        <w:pBdr>
          <w:top w:val="nil"/>
          <w:left w:val="nil"/>
          <w:bottom w:val="nil"/>
          <w:right w:val="nil"/>
          <w:between w:val="nil"/>
        </w:pBdr>
        <w:spacing w:line="275" w:lineRule="auto"/>
      </w:pPr>
      <w:r>
        <w:rPr>
          <w:rFonts w:ascii="Times New Roman" w:eastAsia="Times New Roman" w:hAnsi="Times New Roman" w:cs="Times New Roman"/>
          <w:b/>
          <w:bCs/>
          <w:color w:val="1B1C1D"/>
        </w:rPr>
        <w:t>Justification:</w:t>
      </w:r>
      <w:r>
        <w:rPr>
          <w:rFonts w:ascii="Times New Roman" w:eastAsia="Times New Roman" w:hAnsi="Times New Roman" w:cs="Times New Roman"/>
          <w:color w:val="1B1C1D"/>
        </w:rPr>
        <w:t xml:space="preserve"> The Arduino Mega was selected as the central controller for its high I/O pin count (54 digital pins), 5.0 V logic level, and mature, stable libraries. The 5.0 V logic interfaces directly with the PCA9685 drivers and MG995 servos without the need for level-shifting.</w:t>
      </w:r>
    </w:p>
    <w:p w14:paraId="04667469" w14:textId="77777777" w:rsidR="00B97E0C" w:rsidRDefault="00000000">
      <w:pPr>
        <w:numPr>
          <w:ilvl w:val="0"/>
          <w:numId w:val="2"/>
        </w:numPr>
        <w:pBdr>
          <w:top w:val="nil"/>
          <w:left w:val="nil"/>
          <w:bottom w:val="nil"/>
          <w:right w:val="nil"/>
          <w:between w:val="nil"/>
        </w:pBdr>
        <w:spacing w:after="120" w:line="275" w:lineRule="auto"/>
      </w:pPr>
      <w:r>
        <w:rPr>
          <w:rFonts w:ascii="Times New Roman" w:eastAsia="Times New Roman" w:hAnsi="Times New Roman" w:cs="Times New Roman"/>
          <w:b/>
          <w:bCs/>
          <w:color w:val="1B1C1D"/>
        </w:rPr>
        <w:t>Alternative Considered:</w:t>
      </w:r>
      <w:r>
        <w:rPr>
          <w:rFonts w:ascii="Times New Roman" w:eastAsia="Times New Roman" w:hAnsi="Times New Roman" w:cs="Times New Roman"/>
          <w:color w:val="1B1C1D"/>
        </w:rPr>
        <w:t xml:space="preserve"> A Raspberry Pi 4 was considered for its superior computational power, which would be necessary for future goals like ROS (Robot Operating System) integration. It was rejected for this project's scope due to the added complexity of its 3.3 V logic and the non-real-time nature of its Linux-based OS.</w:t>
      </w:r>
    </w:p>
    <w:p w14:paraId="698CA560" w14:textId="77777777" w:rsidR="00B97E0C" w:rsidRDefault="00000000">
      <w:pPr>
        <w:pBdr>
          <w:top w:val="nil"/>
          <w:left w:val="nil"/>
          <w:bottom w:val="nil"/>
          <w:right w:val="nil"/>
          <w:between w:val="nil"/>
        </w:pBdr>
        <w:spacing w:before="120" w:after="120" w:line="275"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4.2 Actuators: MG995 Metal Gear Servos</w:t>
      </w:r>
    </w:p>
    <w:p w14:paraId="53B14DC8" w14:textId="77777777" w:rsidR="00B97E0C" w:rsidRDefault="00000000">
      <w:pPr>
        <w:numPr>
          <w:ilvl w:val="0"/>
          <w:numId w:val="12"/>
        </w:numPr>
        <w:pBdr>
          <w:top w:val="nil"/>
          <w:left w:val="nil"/>
          <w:bottom w:val="nil"/>
          <w:right w:val="nil"/>
          <w:between w:val="nil"/>
        </w:pBdr>
        <w:spacing w:line="275" w:lineRule="auto"/>
      </w:pPr>
      <w:r>
        <w:rPr>
          <w:rFonts w:ascii="Times New Roman" w:eastAsia="Times New Roman" w:hAnsi="Times New Roman" w:cs="Times New Roman"/>
          <w:b/>
          <w:bCs/>
          <w:color w:val="1B1C1D"/>
        </w:rPr>
        <w:t>Justification:</w:t>
      </w:r>
      <w:r>
        <w:rPr>
          <w:rFonts w:ascii="Times New Roman" w:eastAsia="Times New Roman" w:hAnsi="Times New Roman" w:cs="Times New Roman"/>
          <w:color w:val="1B1C1D"/>
        </w:rPr>
        <w:t xml:space="preserve"> The 18-servo requirement demanded a balance between torque and cost. The MG995 </w:t>
      </w:r>
      <w:proofErr w:type="spellStart"/>
      <w:r>
        <w:rPr>
          <w:rFonts w:ascii="Times New Roman" w:eastAsia="Times New Roman" w:hAnsi="Times New Roman" w:cs="Times New Roman"/>
          <w:color w:val="1B1C1D"/>
        </w:rPr>
        <w:t>analog</w:t>
      </w:r>
      <w:proofErr w:type="spellEnd"/>
      <w:r>
        <w:rPr>
          <w:rFonts w:ascii="Times New Roman" w:eastAsia="Times New Roman" w:hAnsi="Times New Roman" w:cs="Times New Roman"/>
          <w:color w:val="1B1C1D"/>
        </w:rPr>
        <w:t xml:space="preserve"> servo, with a ~9 </w:t>
      </w:r>
      <w:proofErr w:type="spellStart"/>
      <w:r>
        <w:rPr>
          <w:rFonts w:ascii="Times New Roman" w:eastAsia="Times New Roman" w:hAnsi="Times New Roman" w:cs="Times New Roman"/>
          <w:color w:val="1B1C1D"/>
        </w:rPr>
        <w:t>kg·cm</w:t>
      </w:r>
      <w:proofErr w:type="spellEnd"/>
      <w:r>
        <w:rPr>
          <w:rFonts w:ascii="Times New Roman" w:eastAsia="Times New Roman" w:hAnsi="Times New Roman" w:cs="Times New Roman"/>
          <w:color w:val="1B1C1D"/>
        </w:rPr>
        <w:t xml:space="preserve"> stall torque at 6.0 V and durable metal gears, provided the most cost-effective solution for actuating a robot of this mass (sub-5kg).</w:t>
      </w:r>
    </w:p>
    <w:p w14:paraId="5401DFCD" w14:textId="77777777" w:rsidR="00B97E0C" w:rsidRDefault="00000000">
      <w:pPr>
        <w:numPr>
          <w:ilvl w:val="0"/>
          <w:numId w:val="12"/>
        </w:numPr>
        <w:pBdr>
          <w:top w:val="nil"/>
          <w:left w:val="nil"/>
          <w:bottom w:val="nil"/>
          <w:right w:val="nil"/>
          <w:between w:val="nil"/>
        </w:pBdr>
        <w:spacing w:after="120" w:line="275" w:lineRule="auto"/>
      </w:pPr>
      <w:r>
        <w:rPr>
          <w:rFonts w:ascii="Times New Roman" w:eastAsia="Times New Roman" w:hAnsi="Times New Roman" w:cs="Times New Roman"/>
          <w:b/>
          <w:bCs/>
          <w:color w:val="1B1C1D"/>
        </w:rPr>
        <w:t>Alternative Considered:</w:t>
      </w:r>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Dynamixel</w:t>
      </w:r>
      <w:proofErr w:type="spellEnd"/>
      <w:r>
        <w:rPr>
          <w:rFonts w:ascii="Times New Roman" w:eastAsia="Times New Roman" w:hAnsi="Times New Roman" w:cs="Times New Roman"/>
          <w:color w:val="1B1C1D"/>
        </w:rPr>
        <w:t xml:space="preserve"> "smart" servos were evaluated. While they offer advantages like daisy-chaining and position feedback, the cost for 18 units was an order of magnitude higher, placing them outside the project's budgetary scope.</w:t>
      </w:r>
    </w:p>
    <w:p w14:paraId="66F395C2" w14:textId="77777777" w:rsidR="00B97E0C" w:rsidRDefault="00000000">
      <w:pPr>
        <w:pBdr>
          <w:top w:val="nil"/>
          <w:left w:val="nil"/>
          <w:bottom w:val="nil"/>
          <w:right w:val="nil"/>
          <w:between w:val="nil"/>
        </w:pBdr>
        <w:spacing w:before="120" w:after="120" w:line="275"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4.3 Fabrication Material: PLA (Polylactic Acid)</w:t>
      </w:r>
    </w:p>
    <w:p w14:paraId="29C52EF6" w14:textId="77777777" w:rsidR="00B97E0C" w:rsidRDefault="00000000">
      <w:pPr>
        <w:numPr>
          <w:ilvl w:val="0"/>
          <w:numId w:val="13"/>
        </w:numPr>
        <w:pBdr>
          <w:top w:val="nil"/>
          <w:left w:val="nil"/>
          <w:bottom w:val="nil"/>
          <w:right w:val="nil"/>
          <w:between w:val="nil"/>
        </w:pBdr>
        <w:spacing w:line="275" w:lineRule="auto"/>
      </w:pPr>
      <w:r>
        <w:rPr>
          <w:rFonts w:ascii="Times New Roman" w:eastAsia="Times New Roman" w:hAnsi="Times New Roman" w:cs="Times New Roman"/>
          <w:b/>
          <w:bCs/>
          <w:color w:val="1B1C1D"/>
        </w:rPr>
        <w:t>Justification:</w:t>
      </w:r>
      <w:r>
        <w:rPr>
          <w:rFonts w:ascii="Times New Roman" w:eastAsia="Times New Roman" w:hAnsi="Times New Roman" w:cs="Times New Roman"/>
          <w:color w:val="1B1C1D"/>
        </w:rPr>
        <w:t xml:space="preserve"> The chassis and leg components were fabricated using PLA. This material was chosen for its high rigidity and ease of printing with minimal warping. This stiffness is critical for reducing leg flexion under load and maintaining the precise tolerances required by the bearing and joint assemblies.</w:t>
      </w:r>
    </w:p>
    <w:p w14:paraId="0CA75409" w14:textId="77777777" w:rsidR="00B97E0C" w:rsidRDefault="00000000">
      <w:pPr>
        <w:numPr>
          <w:ilvl w:val="0"/>
          <w:numId w:val="13"/>
        </w:numPr>
        <w:pBdr>
          <w:top w:val="nil"/>
          <w:left w:val="nil"/>
          <w:bottom w:val="nil"/>
          <w:right w:val="nil"/>
          <w:between w:val="nil"/>
        </w:pBdr>
        <w:spacing w:after="120" w:line="275" w:lineRule="auto"/>
      </w:pPr>
      <w:r>
        <w:rPr>
          <w:rFonts w:ascii="Times New Roman" w:eastAsia="Times New Roman" w:hAnsi="Times New Roman" w:cs="Times New Roman"/>
          <w:b/>
          <w:bCs/>
          <w:color w:val="1B1C1D"/>
        </w:rPr>
        <w:t>Alternative Considered:</w:t>
      </w:r>
      <w:r>
        <w:rPr>
          <w:rFonts w:ascii="Times New Roman" w:eastAsia="Times New Roman" w:hAnsi="Times New Roman" w:cs="Times New Roman"/>
          <w:color w:val="1B1C1D"/>
        </w:rPr>
        <w:t xml:space="preserve"> PETG was tested, which offers superior impact resistance. It was found to be too flexible ("compliant"), resulting in a "springy" gait that negatively impacted positional accuracy.</w:t>
      </w:r>
    </w:p>
    <w:p w14:paraId="0A4F8762" w14:textId="77777777" w:rsidR="00B97E0C" w:rsidRDefault="00000000">
      <w:pPr>
        <w:pStyle w:val="Heading3"/>
        <w:spacing w:before="12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5. System Architecture and Design</w:t>
      </w:r>
    </w:p>
    <w:p w14:paraId="2809713A"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b/>
          <w:bCs/>
          <w:color w:val="1B1C1D"/>
        </w:rPr>
        <w:t>5.1 System Overview</w:t>
      </w:r>
      <w:r>
        <w:rPr>
          <w:rFonts w:ascii="Times New Roman" w:eastAsia="Times New Roman" w:hAnsi="Times New Roman" w:cs="Times New Roman"/>
          <w:color w:val="1B1C1D"/>
        </w:rPr>
        <w:t xml:space="preserve"> NOVEXA integrates three primary engineering domains:</w:t>
      </w:r>
      <w:r>
        <w:rPr>
          <w:rFonts w:ascii="Times New Roman" w:eastAsia="Times New Roman" w:hAnsi="Times New Roman" w:cs="Times New Roman"/>
          <w:color w:val="1B1C1D"/>
        </w:rPr>
        <w:br/>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97E0C" w14:paraId="5E348E86" w14:textId="77777777">
        <w:tc>
          <w:tcPr>
            <w:tcW w:w="3120" w:type="dxa"/>
            <w:tcMar>
              <w:top w:w="100" w:type="dxa"/>
              <w:left w:w="100" w:type="dxa"/>
              <w:bottom w:w="100" w:type="dxa"/>
              <w:right w:w="100" w:type="dxa"/>
            </w:tcMar>
          </w:tcPr>
          <w:p w14:paraId="0D498182" w14:textId="77777777" w:rsidR="00B97E0C" w:rsidRDefault="00000000">
            <w:pPr>
              <w:spacing w:line="275" w:lineRule="auto"/>
              <w:rPr>
                <w:rFonts w:ascii="Times New Roman" w:eastAsia="Times New Roman" w:hAnsi="Times New Roman" w:cs="Times New Roman"/>
                <w:color w:val="1B1C1D"/>
              </w:rPr>
            </w:pPr>
            <w:r>
              <w:rPr>
                <w:rFonts w:ascii="Times New Roman" w:eastAsia="Times New Roman" w:hAnsi="Times New Roman" w:cs="Times New Roman"/>
              </w:rPr>
              <w:t xml:space="preserve">Domain </w:t>
            </w:r>
          </w:p>
        </w:tc>
        <w:tc>
          <w:tcPr>
            <w:tcW w:w="3120" w:type="dxa"/>
            <w:tcMar>
              <w:top w:w="100" w:type="dxa"/>
              <w:left w:w="100" w:type="dxa"/>
              <w:bottom w:w="100" w:type="dxa"/>
              <w:right w:w="100" w:type="dxa"/>
            </w:tcMar>
          </w:tcPr>
          <w:p w14:paraId="57FA1DFC" w14:textId="77777777" w:rsidR="00B97E0C" w:rsidRDefault="00000000">
            <w:pPr>
              <w:spacing w:line="275" w:lineRule="auto"/>
              <w:rPr>
                <w:rFonts w:ascii="Times New Roman" w:eastAsia="Times New Roman" w:hAnsi="Times New Roman" w:cs="Times New Roman"/>
                <w:color w:val="1B1C1D"/>
              </w:rPr>
            </w:pPr>
            <w:r>
              <w:rPr>
                <w:rFonts w:ascii="Times New Roman" w:eastAsia="Times New Roman" w:hAnsi="Times New Roman" w:cs="Times New Roman"/>
              </w:rPr>
              <w:t>Key Subsystem</w:t>
            </w:r>
          </w:p>
        </w:tc>
        <w:tc>
          <w:tcPr>
            <w:tcW w:w="3120" w:type="dxa"/>
            <w:tcMar>
              <w:top w:w="100" w:type="dxa"/>
              <w:left w:w="100" w:type="dxa"/>
              <w:bottom w:w="100" w:type="dxa"/>
              <w:right w:w="100" w:type="dxa"/>
            </w:tcMar>
          </w:tcPr>
          <w:p w14:paraId="315D2A82" w14:textId="77777777" w:rsidR="00B97E0C" w:rsidRDefault="00000000">
            <w:pPr>
              <w:spacing w:line="275" w:lineRule="auto"/>
              <w:rPr>
                <w:rFonts w:ascii="Times New Roman" w:eastAsia="Times New Roman" w:hAnsi="Times New Roman" w:cs="Times New Roman"/>
                <w:color w:val="1B1C1D"/>
              </w:rPr>
            </w:pPr>
            <w:r>
              <w:rPr>
                <w:rFonts w:ascii="Times New Roman" w:eastAsia="Times New Roman" w:hAnsi="Times New Roman" w:cs="Times New Roman"/>
              </w:rPr>
              <w:t xml:space="preserve">Purpose </w:t>
            </w:r>
          </w:p>
        </w:tc>
      </w:tr>
      <w:tr w:rsidR="00B97E0C" w14:paraId="410B9283" w14:textId="77777777">
        <w:tc>
          <w:tcPr>
            <w:tcW w:w="3120" w:type="dxa"/>
            <w:tcMar>
              <w:top w:w="100" w:type="dxa"/>
              <w:left w:w="100" w:type="dxa"/>
              <w:bottom w:w="100" w:type="dxa"/>
              <w:right w:w="100" w:type="dxa"/>
            </w:tcMar>
          </w:tcPr>
          <w:p w14:paraId="214C8798" w14:textId="77777777" w:rsidR="00B97E0C" w:rsidRDefault="00000000">
            <w:pPr>
              <w:spacing w:line="275" w:lineRule="auto"/>
              <w:rPr>
                <w:rFonts w:ascii="Times New Roman" w:eastAsia="Times New Roman" w:hAnsi="Times New Roman" w:cs="Times New Roman"/>
                <w:color w:val="1B1C1D"/>
              </w:rPr>
            </w:pPr>
            <w:r>
              <w:rPr>
                <w:rFonts w:ascii="Times New Roman" w:eastAsia="Times New Roman" w:hAnsi="Times New Roman" w:cs="Times New Roman"/>
              </w:rPr>
              <w:t xml:space="preserve">Mechanical </w:t>
            </w:r>
          </w:p>
        </w:tc>
        <w:tc>
          <w:tcPr>
            <w:tcW w:w="3120" w:type="dxa"/>
            <w:tcMar>
              <w:top w:w="100" w:type="dxa"/>
              <w:left w:w="100" w:type="dxa"/>
              <w:bottom w:w="100" w:type="dxa"/>
              <w:right w:w="100" w:type="dxa"/>
            </w:tcMar>
          </w:tcPr>
          <w:p w14:paraId="0FFA8EB0" w14:textId="77777777" w:rsidR="00B97E0C" w:rsidRDefault="00000000">
            <w:pPr>
              <w:spacing w:line="275" w:lineRule="auto"/>
              <w:rPr>
                <w:rFonts w:ascii="Times New Roman" w:eastAsia="Times New Roman" w:hAnsi="Times New Roman" w:cs="Times New Roman"/>
                <w:color w:val="1B1C1D"/>
              </w:rPr>
            </w:pPr>
            <w:r>
              <w:rPr>
                <w:rFonts w:ascii="Times New Roman" w:eastAsia="Times New Roman" w:hAnsi="Times New Roman" w:cs="Times New Roman"/>
              </w:rPr>
              <w:t xml:space="preserve">3D-printed PLA structure with 18 servos </w:t>
            </w:r>
          </w:p>
        </w:tc>
        <w:tc>
          <w:tcPr>
            <w:tcW w:w="3120" w:type="dxa"/>
            <w:tcMar>
              <w:top w:w="100" w:type="dxa"/>
              <w:left w:w="100" w:type="dxa"/>
              <w:bottom w:w="100" w:type="dxa"/>
              <w:right w:w="100" w:type="dxa"/>
            </w:tcMar>
          </w:tcPr>
          <w:p w14:paraId="1A40BFD2" w14:textId="77777777" w:rsidR="00B97E0C" w:rsidRDefault="00000000">
            <w:pPr>
              <w:spacing w:line="275" w:lineRule="auto"/>
              <w:rPr>
                <w:rFonts w:ascii="Times New Roman" w:eastAsia="Times New Roman" w:hAnsi="Times New Roman" w:cs="Times New Roman"/>
                <w:color w:val="1B1C1D"/>
              </w:rPr>
            </w:pPr>
            <w:r>
              <w:rPr>
                <w:rFonts w:ascii="Times New Roman" w:eastAsia="Times New Roman" w:hAnsi="Times New Roman" w:cs="Times New Roman"/>
              </w:rPr>
              <w:t>Produces leg motion and supports structure</w:t>
            </w:r>
          </w:p>
        </w:tc>
      </w:tr>
      <w:tr w:rsidR="00B97E0C" w14:paraId="4721A909" w14:textId="77777777">
        <w:tc>
          <w:tcPr>
            <w:tcW w:w="3120" w:type="dxa"/>
            <w:tcMar>
              <w:top w:w="100" w:type="dxa"/>
              <w:left w:w="100" w:type="dxa"/>
              <w:bottom w:w="100" w:type="dxa"/>
              <w:right w:w="100" w:type="dxa"/>
            </w:tcMar>
          </w:tcPr>
          <w:p w14:paraId="74008068" w14:textId="77777777" w:rsidR="00B97E0C" w:rsidRDefault="00000000">
            <w:pPr>
              <w:spacing w:line="275" w:lineRule="auto"/>
              <w:rPr>
                <w:rFonts w:ascii="Times New Roman" w:eastAsia="Times New Roman" w:hAnsi="Times New Roman" w:cs="Times New Roman"/>
              </w:rPr>
            </w:pPr>
            <w:r>
              <w:rPr>
                <w:rFonts w:ascii="Times New Roman" w:eastAsia="Times New Roman" w:hAnsi="Times New Roman" w:cs="Times New Roman"/>
              </w:rPr>
              <w:t xml:space="preserve">Electronics </w:t>
            </w:r>
          </w:p>
        </w:tc>
        <w:tc>
          <w:tcPr>
            <w:tcW w:w="3120" w:type="dxa"/>
            <w:tcMar>
              <w:top w:w="100" w:type="dxa"/>
              <w:left w:w="100" w:type="dxa"/>
              <w:bottom w:w="100" w:type="dxa"/>
              <w:right w:w="100" w:type="dxa"/>
            </w:tcMar>
          </w:tcPr>
          <w:p w14:paraId="524B074C" w14:textId="77777777" w:rsidR="00B97E0C" w:rsidRDefault="00000000">
            <w:pPr>
              <w:spacing w:line="275" w:lineRule="auto"/>
              <w:rPr>
                <w:rFonts w:ascii="Times New Roman" w:eastAsia="Times New Roman" w:hAnsi="Times New Roman" w:cs="Times New Roman"/>
                <w:color w:val="1B1C1D"/>
              </w:rPr>
            </w:pPr>
            <w:r>
              <w:rPr>
                <w:rFonts w:ascii="Times New Roman" w:eastAsia="Times New Roman" w:hAnsi="Times New Roman" w:cs="Times New Roman"/>
              </w:rPr>
              <w:t xml:space="preserve">Arduino Mega + </w:t>
            </w:r>
            <w:proofErr w:type="spellStart"/>
            <w:r>
              <w:rPr>
                <w:rFonts w:ascii="Times New Roman" w:eastAsia="Times New Roman" w:hAnsi="Times New Roman" w:cs="Times New Roman"/>
              </w:rPr>
              <w:t>WiFi</w:t>
            </w:r>
            <w:proofErr w:type="spellEnd"/>
            <w:r>
              <w:rPr>
                <w:rFonts w:ascii="Times New Roman" w:eastAsia="Times New Roman" w:hAnsi="Times New Roman" w:cs="Times New Roman"/>
              </w:rPr>
              <w:t xml:space="preserve"> R3, 2 × PCA9685</w:t>
            </w:r>
          </w:p>
        </w:tc>
        <w:tc>
          <w:tcPr>
            <w:tcW w:w="3120" w:type="dxa"/>
            <w:tcMar>
              <w:top w:w="100" w:type="dxa"/>
              <w:left w:w="100" w:type="dxa"/>
              <w:bottom w:w="100" w:type="dxa"/>
              <w:right w:w="100" w:type="dxa"/>
            </w:tcMar>
          </w:tcPr>
          <w:p w14:paraId="2363CFA5" w14:textId="77777777" w:rsidR="00B97E0C" w:rsidRDefault="00000000">
            <w:pPr>
              <w:spacing w:line="275" w:lineRule="auto"/>
              <w:rPr>
                <w:rFonts w:ascii="Times New Roman" w:eastAsia="Times New Roman" w:hAnsi="Times New Roman" w:cs="Times New Roman"/>
                <w:color w:val="1B1C1D"/>
              </w:rPr>
            </w:pPr>
            <w:r>
              <w:rPr>
                <w:rFonts w:ascii="Times New Roman" w:eastAsia="Times New Roman" w:hAnsi="Times New Roman" w:cs="Times New Roman"/>
              </w:rPr>
              <w:t>Controls PWM signals, power, and I²C communication</w:t>
            </w:r>
          </w:p>
        </w:tc>
      </w:tr>
      <w:tr w:rsidR="00B97E0C" w14:paraId="7F74127C" w14:textId="77777777">
        <w:tc>
          <w:tcPr>
            <w:tcW w:w="3120" w:type="dxa"/>
            <w:tcMar>
              <w:top w:w="100" w:type="dxa"/>
              <w:left w:w="100" w:type="dxa"/>
              <w:bottom w:w="100" w:type="dxa"/>
              <w:right w:w="100" w:type="dxa"/>
            </w:tcMar>
          </w:tcPr>
          <w:p w14:paraId="715E8BAB" w14:textId="77777777" w:rsidR="00B97E0C" w:rsidRDefault="00000000">
            <w:pPr>
              <w:spacing w:line="275" w:lineRule="auto"/>
              <w:rPr>
                <w:rFonts w:ascii="Times New Roman" w:eastAsia="Times New Roman" w:hAnsi="Times New Roman" w:cs="Times New Roman"/>
              </w:rPr>
            </w:pPr>
            <w:r>
              <w:rPr>
                <w:rFonts w:ascii="Times New Roman" w:eastAsia="Times New Roman" w:hAnsi="Times New Roman" w:cs="Times New Roman"/>
              </w:rPr>
              <w:t xml:space="preserve">Software </w:t>
            </w:r>
          </w:p>
        </w:tc>
        <w:tc>
          <w:tcPr>
            <w:tcW w:w="3120" w:type="dxa"/>
            <w:tcMar>
              <w:top w:w="100" w:type="dxa"/>
              <w:left w:w="100" w:type="dxa"/>
              <w:bottom w:w="100" w:type="dxa"/>
              <w:right w:w="100" w:type="dxa"/>
            </w:tcMar>
          </w:tcPr>
          <w:p w14:paraId="53211150" w14:textId="77777777" w:rsidR="00B97E0C" w:rsidRDefault="00000000">
            <w:pPr>
              <w:spacing w:line="275" w:lineRule="auto"/>
              <w:rPr>
                <w:rFonts w:ascii="Times New Roman" w:eastAsia="Times New Roman" w:hAnsi="Times New Roman" w:cs="Times New Roman"/>
                <w:color w:val="1B1C1D"/>
              </w:rPr>
            </w:pPr>
            <w:r>
              <w:rPr>
                <w:rFonts w:ascii="Times New Roman" w:eastAsia="Times New Roman" w:hAnsi="Times New Roman" w:cs="Times New Roman"/>
              </w:rPr>
              <w:t>Arduino C++ with Inverse Kinematics</w:t>
            </w:r>
          </w:p>
        </w:tc>
        <w:tc>
          <w:tcPr>
            <w:tcW w:w="3120" w:type="dxa"/>
            <w:tcMar>
              <w:top w:w="100" w:type="dxa"/>
              <w:left w:w="100" w:type="dxa"/>
              <w:bottom w:w="100" w:type="dxa"/>
              <w:right w:w="100" w:type="dxa"/>
            </w:tcMar>
          </w:tcPr>
          <w:p w14:paraId="36A1FD02" w14:textId="77777777" w:rsidR="00B97E0C" w:rsidRDefault="00000000">
            <w:pPr>
              <w:spacing w:line="275" w:lineRule="auto"/>
              <w:rPr>
                <w:rFonts w:ascii="Times New Roman" w:eastAsia="Times New Roman" w:hAnsi="Times New Roman" w:cs="Times New Roman"/>
                <w:color w:val="1B1C1D"/>
              </w:rPr>
            </w:pPr>
            <w:r>
              <w:rPr>
                <w:rFonts w:ascii="Times New Roman" w:eastAsia="Times New Roman" w:hAnsi="Times New Roman" w:cs="Times New Roman"/>
              </w:rPr>
              <w:t>Calculates joint angles and gait trajectories</w:t>
            </w:r>
          </w:p>
        </w:tc>
      </w:tr>
    </w:tbl>
    <w:p w14:paraId="22F61A4E" w14:textId="77777777" w:rsidR="00B97E0C" w:rsidRDefault="00B97E0C">
      <w:pPr>
        <w:pBdr>
          <w:top w:val="nil"/>
          <w:left w:val="nil"/>
          <w:bottom w:val="nil"/>
          <w:right w:val="nil"/>
          <w:between w:val="nil"/>
        </w:pBdr>
        <w:spacing w:line="275" w:lineRule="auto"/>
        <w:rPr>
          <w:rFonts w:ascii="Times New Roman" w:eastAsia="Times New Roman" w:hAnsi="Times New Roman" w:cs="Times New Roman"/>
        </w:rPr>
      </w:pPr>
    </w:p>
    <w:p w14:paraId="565BF488"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[Image Placeholder: High-level system block diagram, similar to the one generated previously]</w:t>
      </w:r>
    </w:p>
    <w:p w14:paraId="20C0E937"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lastRenderedPageBreak/>
        <w:t>5.2 Component Architecture</w:t>
      </w:r>
    </w:p>
    <w:p w14:paraId="23BF945C" w14:textId="77777777" w:rsidR="00B97E0C" w:rsidRDefault="00B97E0C">
      <w:pPr>
        <w:spacing w:line="275" w:lineRule="auto"/>
        <w:rPr>
          <w:rFonts w:ascii="Times New Roman" w:eastAsia="Times New Roman" w:hAnsi="Times New Roman" w:cs="Times New Roman"/>
        </w:rPr>
      </w:pPr>
    </w:p>
    <w:tbl>
      <w:tblPr>
        <w:tblStyle w:val="a0"/>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3150"/>
        <w:gridCol w:w="855"/>
        <w:gridCol w:w="2880"/>
      </w:tblGrid>
      <w:tr w:rsidR="00B97E0C" w14:paraId="358ED9F1" w14:textId="77777777">
        <w:trPr>
          <w:trHeight w:val="540"/>
        </w:trPr>
        <w:tc>
          <w:tcPr>
            <w:tcW w:w="189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7AB5BCD"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Component</w:t>
            </w:r>
          </w:p>
        </w:tc>
        <w:tc>
          <w:tcPr>
            <w:tcW w:w="31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3ED7ACC"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Specification</w:t>
            </w:r>
          </w:p>
        </w:tc>
        <w:tc>
          <w:tcPr>
            <w:tcW w:w="8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88CCE35"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Qty</w:t>
            </w:r>
          </w:p>
        </w:tc>
        <w:tc>
          <w:tcPr>
            <w:tcW w:w="288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CCFA8E3"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Function</w:t>
            </w:r>
          </w:p>
        </w:tc>
      </w:tr>
      <w:tr w:rsidR="00B97E0C" w14:paraId="10E353A8" w14:textId="77777777">
        <w:trPr>
          <w:trHeight w:val="780"/>
        </w:trPr>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44BC559"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Controller</w:t>
            </w:r>
          </w:p>
        </w:tc>
        <w:tc>
          <w:tcPr>
            <w:tcW w:w="31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9DEB629"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Arduino Mega + </w:t>
            </w:r>
            <w:proofErr w:type="spellStart"/>
            <w:r>
              <w:rPr>
                <w:rFonts w:ascii="Google Sans Text" w:eastAsia="Google Sans Text" w:hAnsi="Google Sans Text" w:cs="Google Sans Text"/>
                <w:color w:val="1F1F1F"/>
              </w:rPr>
              <w:t>WiFi</w:t>
            </w:r>
            <w:proofErr w:type="spellEnd"/>
            <w:r>
              <w:rPr>
                <w:rFonts w:ascii="Google Sans Text" w:eastAsia="Google Sans Text" w:hAnsi="Google Sans Text" w:cs="Google Sans Text"/>
                <w:color w:val="1F1F1F"/>
              </w:rPr>
              <w:t xml:space="preserve"> R3 (ATmega2560 + ESP8266)</w:t>
            </w:r>
          </w:p>
        </w:tc>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FFEF9AA"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w:t>
            </w:r>
          </w:p>
        </w:tc>
        <w:tc>
          <w:tcPr>
            <w:tcW w:w="28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3BCE67E"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Central logic and communication</w:t>
            </w:r>
          </w:p>
        </w:tc>
      </w:tr>
      <w:tr w:rsidR="00B97E0C" w14:paraId="2359D6DC" w14:textId="77777777">
        <w:trPr>
          <w:trHeight w:val="810"/>
        </w:trPr>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C0D0C60"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Servo Driver</w:t>
            </w:r>
          </w:p>
        </w:tc>
        <w:tc>
          <w:tcPr>
            <w:tcW w:w="31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BA0AF7F"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PCA9685 16-channel PWM Module</w:t>
            </w:r>
          </w:p>
        </w:tc>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794EE9"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w:t>
            </w:r>
          </w:p>
        </w:tc>
        <w:tc>
          <w:tcPr>
            <w:tcW w:w="28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D52E31"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Drives 18 servos via I²C</w:t>
            </w:r>
          </w:p>
        </w:tc>
      </w:tr>
      <w:tr w:rsidR="00B97E0C" w14:paraId="59B15867" w14:textId="77777777">
        <w:trPr>
          <w:trHeight w:val="810"/>
        </w:trPr>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8946D38"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Servos</w:t>
            </w:r>
          </w:p>
        </w:tc>
        <w:tc>
          <w:tcPr>
            <w:tcW w:w="31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2ED923"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MG995 Metal Gear ~9 </w:t>
            </w:r>
            <w:proofErr w:type="spellStart"/>
            <w:r>
              <w:rPr>
                <w:rFonts w:ascii="Google Sans Text" w:eastAsia="Google Sans Text" w:hAnsi="Google Sans Text" w:cs="Google Sans Text"/>
                <w:color w:val="1F1F1F"/>
              </w:rPr>
              <w:t>kg·cm</w:t>
            </w:r>
            <w:proofErr w:type="spellEnd"/>
            <w:r>
              <w:rPr>
                <w:rFonts w:ascii="Google Sans Text" w:eastAsia="Google Sans Text" w:hAnsi="Google Sans Text" w:cs="Google Sans Text"/>
                <w:color w:val="1F1F1F"/>
              </w:rPr>
              <w:t xml:space="preserve"> @ 6.0 V</w:t>
            </w:r>
          </w:p>
        </w:tc>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D4CB461"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18</w:t>
            </w:r>
          </w:p>
        </w:tc>
        <w:tc>
          <w:tcPr>
            <w:tcW w:w="28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2B0F4F0"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 per leg (Coxa/Femur/Tibia)</w:t>
            </w:r>
          </w:p>
        </w:tc>
      </w:tr>
      <w:tr w:rsidR="00B97E0C" w14:paraId="7644C879" w14:textId="77777777">
        <w:trPr>
          <w:trHeight w:val="810"/>
        </w:trPr>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39950A0"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Battery Pack A</w:t>
            </w:r>
          </w:p>
        </w:tc>
        <w:tc>
          <w:tcPr>
            <w:tcW w:w="31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B6AF24"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4S1P Li-ion (16.8 V max, 2500mAh) + 4S 40A BMS</w:t>
            </w:r>
          </w:p>
        </w:tc>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69C794"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w:t>
            </w:r>
          </w:p>
        </w:tc>
        <w:tc>
          <w:tcPr>
            <w:tcW w:w="28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71A47E3"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High-current servo supply</w:t>
            </w:r>
          </w:p>
        </w:tc>
      </w:tr>
      <w:tr w:rsidR="00B97E0C" w14:paraId="55111371" w14:textId="77777777">
        <w:trPr>
          <w:trHeight w:val="810"/>
        </w:trPr>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7CBB135"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Battery Pack B</w:t>
            </w:r>
          </w:p>
        </w:tc>
        <w:tc>
          <w:tcPr>
            <w:tcW w:w="31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5A23C8"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2S1P Li-ion (8.4 V max, 2500mAh) + 2S 10A BMS</w:t>
            </w:r>
          </w:p>
        </w:tc>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91B8E37"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w:t>
            </w:r>
          </w:p>
        </w:tc>
        <w:tc>
          <w:tcPr>
            <w:tcW w:w="28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12BB6D0"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Clean logic supply</w:t>
            </w:r>
          </w:p>
        </w:tc>
      </w:tr>
      <w:tr w:rsidR="00B97E0C" w14:paraId="2E289429" w14:textId="77777777">
        <w:trPr>
          <w:trHeight w:val="810"/>
        </w:trPr>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B23B3A4"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Battery Pack C</w:t>
            </w:r>
          </w:p>
        </w:tc>
        <w:tc>
          <w:tcPr>
            <w:tcW w:w="31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3AF4908"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2S Li-ion + 2S BMS (5 A)</w:t>
            </w:r>
          </w:p>
        </w:tc>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691A96D"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w:t>
            </w:r>
          </w:p>
        </w:tc>
        <w:tc>
          <w:tcPr>
            <w:tcW w:w="28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1D7544"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RC Transmitter supply</w:t>
            </w:r>
          </w:p>
        </w:tc>
      </w:tr>
      <w:tr w:rsidR="00B97E0C" w14:paraId="08C94715" w14:textId="77777777">
        <w:trPr>
          <w:trHeight w:val="810"/>
        </w:trPr>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C8B64B"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Converters</w:t>
            </w:r>
          </w:p>
        </w:tc>
        <w:tc>
          <w:tcPr>
            <w:tcW w:w="31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0064D6F"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 × Buck 5.8 V 30 A) + (MP1584 5.0 V 3 A)</w:t>
            </w:r>
          </w:p>
        </w:tc>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D594A1"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w:t>
            </w:r>
          </w:p>
        </w:tc>
        <w:tc>
          <w:tcPr>
            <w:tcW w:w="28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B3E79D"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Voltage regulation</w:t>
            </w:r>
          </w:p>
        </w:tc>
      </w:tr>
      <w:tr w:rsidR="00B97E0C" w14:paraId="2C1EF972" w14:textId="77777777">
        <w:trPr>
          <w:trHeight w:val="810"/>
        </w:trPr>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CB8AA53"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Wireless Module</w:t>
            </w:r>
          </w:p>
        </w:tc>
        <w:tc>
          <w:tcPr>
            <w:tcW w:w="31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6B06BF"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433 MHz TX/RX pair (Arduino Nano ↔ Mega)</w:t>
            </w:r>
          </w:p>
        </w:tc>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BEEA9FF"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 set</w:t>
            </w:r>
          </w:p>
        </w:tc>
        <w:tc>
          <w:tcPr>
            <w:tcW w:w="28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DFC88F6"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Remote control</w:t>
            </w:r>
          </w:p>
        </w:tc>
      </w:tr>
      <w:tr w:rsidR="00B97E0C" w14:paraId="32C90C3A" w14:textId="77777777">
        <w:trPr>
          <w:trHeight w:val="810"/>
        </w:trPr>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B54471B"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Material</w:t>
            </w:r>
          </w:p>
        </w:tc>
        <w:tc>
          <w:tcPr>
            <w:tcW w:w="31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38B598"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PLA Filament 1.75 mm (Ash Grey)</w:t>
            </w:r>
          </w:p>
        </w:tc>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9B5971"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3 kg</w:t>
            </w:r>
          </w:p>
        </w:tc>
        <w:tc>
          <w:tcPr>
            <w:tcW w:w="28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C319FF"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3D printing of chassis &amp; legs</w:t>
            </w:r>
          </w:p>
        </w:tc>
      </w:tr>
    </w:tbl>
    <w:p w14:paraId="65E6D693" w14:textId="77777777" w:rsidR="00B97E0C" w:rsidRDefault="00B97E0C">
      <w:pPr>
        <w:pBdr>
          <w:top w:val="nil"/>
          <w:left w:val="nil"/>
          <w:bottom w:val="nil"/>
          <w:right w:val="nil"/>
          <w:between w:val="nil"/>
        </w:pBdr>
        <w:spacing w:line="275" w:lineRule="auto"/>
        <w:rPr>
          <w:rFonts w:ascii="Times New Roman" w:eastAsia="Times New Roman" w:hAnsi="Times New Roman" w:cs="Times New Roman"/>
        </w:rPr>
      </w:pPr>
    </w:p>
    <w:p w14:paraId="63C2A682" w14:textId="77777777" w:rsidR="00B97E0C" w:rsidRDefault="00000000">
      <w:pPr>
        <w:pBdr>
          <w:top w:val="nil"/>
          <w:left w:val="nil"/>
          <w:bottom w:val="nil"/>
          <w:right w:val="nil"/>
          <w:between w:val="nil"/>
        </w:pBdr>
        <w:spacing w:after="120" w:line="275" w:lineRule="auto"/>
        <w:rPr>
          <w:rFonts w:ascii="Times New Roman" w:eastAsia="Times New Roman" w:hAnsi="Times New Roman" w:cs="Times New Roman"/>
          <w:color w:val="1B1C1D"/>
        </w:rPr>
      </w:pPr>
      <w:r>
        <w:rPr>
          <w:rFonts w:ascii="Times New Roman" w:eastAsia="Times New Roman" w:hAnsi="Times New Roman" w:cs="Times New Roman"/>
          <w:b/>
          <w:bCs/>
          <w:color w:val="1B1C1D"/>
        </w:rPr>
        <w:t>5.3 Power and Charging System (Verified Layout)</w:t>
      </w:r>
      <w:r>
        <w:rPr>
          <w:rFonts w:ascii="Times New Roman" w:eastAsia="Times New Roman" w:hAnsi="Times New Roman" w:cs="Times New Roman"/>
          <w:color w:val="1B1C1D"/>
        </w:rPr>
        <w:t xml:space="preserve"> The power architecture employs two independent battery subsystems (4S1P for servos and 2S1P for logic). This design ensures safe charging, load isolation, and ripple-free dual-rail distribution.</w:t>
      </w:r>
    </w:p>
    <w:p w14:paraId="3D7AB2A7" w14:textId="77777777" w:rsidR="00B97E0C" w:rsidRDefault="00000000">
      <w:pPr>
        <w:numPr>
          <w:ilvl w:val="0"/>
          <w:numId w:val="14"/>
        </w:num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b/>
          <w:bCs/>
          <w:color w:val="1B1C1D"/>
        </w:rPr>
        <w:t>A. 4S1P Servo Power (“BAT-A”)</w:t>
      </w:r>
    </w:p>
    <w:p w14:paraId="272479F3" w14:textId="77777777" w:rsidR="00B97E0C" w:rsidRDefault="00000000">
      <w:pPr>
        <w:numPr>
          <w:ilvl w:val="1"/>
          <w:numId w:val="15"/>
        </w:numPr>
        <w:pBdr>
          <w:top w:val="nil"/>
          <w:left w:val="nil"/>
          <w:bottom w:val="nil"/>
          <w:right w:val="nil"/>
          <w:between w:val="nil"/>
        </w:pBdr>
        <w:spacing w:line="275" w:lineRule="auto"/>
      </w:pPr>
      <w:r>
        <w:rPr>
          <w:rFonts w:ascii="Times New Roman" w:eastAsia="Times New Roman" w:hAnsi="Times New Roman" w:cs="Times New Roman"/>
          <w:b/>
          <w:bCs/>
          <w:color w:val="1B1C1D"/>
        </w:rPr>
        <w:t>Series &amp; Protection:</w:t>
      </w:r>
      <w:r>
        <w:rPr>
          <w:rFonts w:ascii="Cardo" w:eastAsia="Cardo" w:hAnsi="Cardo" w:cs="Cardo"/>
          <w:color w:val="1B1C1D"/>
        </w:rPr>
        <w:t xml:space="preserve"> 4 × 2500mAh cells in 4S1P config → 2500mAh 14.8V pack → 4S 40A BMS.</w:t>
      </w:r>
    </w:p>
    <w:p w14:paraId="3D672B7B" w14:textId="77777777" w:rsidR="00B97E0C" w:rsidRDefault="00000000">
      <w:pPr>
        <w:numPr>
          <w:ilvl w:val="1"/>
          <w:numId w:val="15"/>
        </w:numPr>
        <w:pBdr>
          <w:top w:val="nil"/>
          <w:left w:val="nil"/>
          <w:bottom w:val="nil"/>
          <w:right w:val="nil"/>
          <w:between w:val="nil"/>
        </w:pBdr>
        <w:spacing w:line="275" w:lineRule="auto"/>
      </w:pPr>
      <w:r>
        <w:rPr>
          <w:rFonts w:ascii="Times New Roman" w:eastAsia="Times New Roman" w:hAnsi="Times New Roman" w:cs="Times New Roman"/>
          <w:b/>
          <w:bCs/>
          <w:color w:val="1B1C1D"/>
        </w:rPr>
        <w:t>Charge Path:</w:t>
      </w:r>
      <w:r>
        <w:rPr>
          <w:rFonts w:ascii="Cardo" w:eastAsia="Cardo" w:hAnsi="Cardo" w:cs="Cardo"/>
          <w:color w:val="1B1C1D"/>
        </w:rPr>
        <w:t xml:space="preserve"> BMS P+ → 2–3 A Fuse → </w:t>
      </w:r>
      <w:r>
        <w:rPr>
          <w:rFonts w:ascii="Times New Roman" w:eastAsia="Times New Roman" w:hAnsi="Times New Roman" w:cs="Times New Roman"/>
          <w:b/>
          <w:bCs/>
          <w:color w:val="1B1C1D"/>
        </w:rPr>
        <w:t>4S 16.8V Charger</w:t>
      </w:r>
      <w:r>
        <w:rPr>
          <w:rFonts w:ascii="Times New Roman" w:eastAsia="Times New Roman" w:hAnsi="Times New Roman" w:cs="Times New Roman"/>
          <w:color w:val="1B1C1D"/>
        </w:rPr>
        <w:t xml:space="preserve"> BAT+</w:t>
      </w:r>
    </w:p>
    <w:p w14:paraId="39FBDD1C" w14:textId="77777777" w:rsidR="00B97E0C" w:rsidRDefault="00000000">
      <w:pPr>
        <w:numPr>
          <w:ilvl w:val="1"/>
          <w:numId w:val="15"/>
        </w:numPr>
        <w:pBdr>
          <w:top w:val="nil"/>
          <w:left w:val="nil"/>
          <w:bottom w:val="nil"/>
          <w:right w:val="nil"/>
          <w:between w:val="nil"/>
        </w:pBdr>
        <w:spacing w:line="275" w:lineRule="auto"/>
      </w:pPr>
      <w:r>
        <w:rPr>
          <w:rFonts w:ascii="Times New Roman" w:eastAsia="Times New Roman" w:hAnsi="Times New Roman" w:cs="Times New Roman"/>
          <w:b/>
          <w:bCs/>
          <w:color w:val="1B1C1D"/>
        </w:rPr>
        <w:t>Run Path:</w:t>
      </w:r>
      <w:r>
        <w:rPr>
          <w:rFonts w:ascii="Cardo" w:eastAsia="Cardo" w:hAnsi="Cardo" w:cs="Cardo"/>
          <w:color w:val="1B1C1D"/>
        </w:rPr>
        <w:t xml:space="preserve"> BMS P+ → 40 A MAXI Fuse → DPST Pole-A IN → DPST Pole-A OUT → Buck-A IN+ and Buck-B IN+</w:t>
      </w:r>
    </w:p>
    <w:p w14:paraId="0E5E4355" w14:textId="77777777" w:rsidR="00B97E0C" w:rsidRDefault="00000000">
      <w:pPr>
        <w:numPr>
          <w:ilvl w:val="1"/>
          <w:numId w:val="15"/>
        </w:numPr>
        <w:pBdr>
          <w:top w:val="nil"/>
          <w:left w:val="nil"/>
          <w:bottom w:val="nil"/>
          <w:right w:val="nil"/>
          <w:between w:val="nil"/>
        </w:pBdr>
        <w:spacing w:line="275" w:lineRule="auto"/>
      </w:pPr>
      <w:r>
        <w:rPr>
          <w:rFonts w:ascii="Times New Roman" w:eastAsia="Times New Roman" w:hAnsi="Times New Roman" w:cs="Times New Roman"/>
          <w:b/>
          <w:bCs/>
          <w:color w:val="1B1C1D"/>
        </w:rPr>
        <w:t>Rail Conditioning:</w:t>
      </w:r>
      <w:r>
        <w:rPr>
          <w:rFonts w:ascii="Gungsuh" w:eastAsia="Gungsuh" w:hAnsi="Gungsuh" w:cs="Gungsuh"/>
          <w:color w:val="1B1C1D"/>
        </w:rPr>
        <w:t xml:space="preserve"> Each buck OUT ≈ 5.8 V with 4700 µF + 0.1 µF + SMBJ6.8 TVS in parallel.</w:t>
      </w:r>
    </w:p>
    <w:p w14:paraId="5149C448" w14:textId="77777777" w:rsidR="00B97E0C" w:rsidRDefault="00000000">
      <w:pPr>
        <w:numPr>
          <w:ilvl w:val="0"/>
          <w:numId w:val="14"/>
        </w:num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b/>
          <w:bCs/>
          <w:color w:val="1B1C1D"/>
        </w:rPr>
        <w:t>B. 2S1P Logic Power (“BAT-B”)</w:t>
      </w:r>
    </w:p>
    <w:p w14:paraId="15FBE509" w14:textId="77777777" w:rsidR="00B97E0C" w:rsidRDefault="00000000">
      <w:pPr>
        <w:numPr>
          <w:ilvl w:val="1"/>
          <w:numId w:val="16"/>
        </w:numPr>
        <w:pBdr>
          <w:top w:val="nil"/>
          <w:left w:val="nil"/>
          <w:bottom w:val="nil"/>
          <w:right w:val="nil"/>
          <w:between w:val="nil"/>
        </w:pBdr>
        <w:spacing w:line="275" w:lineRule="auto"/>
      </w:pPr>
      <w:r>
        <w:rPr>
          <w:rFonts w:ascii="Times New Roman" w:eastAsia="Times New Roman" w:hAnsi="Times New Roman" w:cs="Times New Roman"/>
          <w:b/>
          <w:bCs/>
          <w:color w:val="1B1C1D"/>
        </w:rPr>
        <w:t>Series &amp; Protection:</w:t>
      </w:r>
      <w:r>
        <w:rPr>
          <w:rFonts w:ascii="Cardo" w:eastAsia="Cardo" w:hAnsi="Cardo" w:cs="Cardo"/>
          <w:color w:val="1B1C1D"/>
        </w:rPr>
        <w:t xml:space="preserve"> 2 × 2500mAh cells in 2S1P config → 2500mAh 7.4V pack → 2S 10A BMS.</w:t>
      </w:r>
    </w:p>
    <w:p w14:paraId="7B8E4CCD" w14:textId="77777777" w:rsidR="00B97E0C" w:rsidRDefault="00000000">
      <w:pPr>
        <w:numPr>
          <w:ilvl w:val="1"/>
          <w:numId w:val="16"/>
        </w:numPr>
        <w:pBdr>
          <w:top w:val="nil"/>
          <w:left w:val="nil"/>
          <w:bottom w:val="nil"/>
          <w:right w:val="nil"/>
          <w:between w:val="nil"/>
        </w:pBdr>
        <w:spacing w:line="275" w:lineRule="auto"/>
      </w:pPr>
      <w:r>
        <w:rPr>
          <w:rFonts w:ascii="Times New Roman" w:eastAsia="Times New Roman" w:hAnsi="Times New Roman" w:cs="Times New Roman"/>
          <w:b/>
          <w:bCs/>
          <w:color w:val="1B1C1D"/>
        </w:rPr>
        <w:t>Charge Path:</w:t>
      </w:r>
      <w:r>
        <w:rPr>
          <w:rFonts w:ascii="Cardo" w:eastAsia="Cardo" w:hAnsi="Cardo" w:cs="Cardo"/>
          <w:color w:val="1B1C1D"/>
        </w:rPr>
        <w:t xml:space="preserve"> BMS P+ → 2–3 A Fuse → </w:t>
      </w:r>
      <w:r>
        <w:rPr>
          <w:rFonts w:ascii="Times New Roman" w:eastAsia="Times New Roman" w:hAnsi="Times New Roman" w:cs="Times New Roman"/>
          <w:b/>
          <w:bCs/>
          <w:color w:val="1B1C1D"/>
        </w:rPr>
        <w:t>2S 8.4V Charger (e.g., 1-2A)</w:t>
      </w:r>
      <w:r>
        <w:rPr>
          <w:rFonts w:ascii="Times New Roman" w:eastAsia="Times New Roman" w:hAnsi="Times New Roman" w:cs="Times New Roman"/>
          <w:color w:val="1B1C1D"/>
        </w:rPr>
        <w:t xml:space="preserve"> BAT+</w:t>
      </w:r>
    </w:p>
    <w:p w14:paraId="1D256011" w14:textId="77777777" w:rsidR="00B97E0C" w:rsidRDefault="00000000">
      <w:pPr>
        <w:numPr>
          <w:ilvl w:val="1"/>
          <w:numId w:val="16"/>
        </w:numPr>
        <w:pBdr>
          <w:top w:val="nil"/>
          <w:left w:val="nil"/>
          <w:bottom w:val="nil"/>
          <w:right w:val="nil"/>
          <w:between w:val="nil"/>
        </w:pBdr>
        <w:spacing w:line="275" w:lineRule="auto"/>
      </w:pPr>
      <w:r>
        <w:rPr>
          <w:rFonts w:ascii="Times New Roman" w:eastAsia="Times New Roman" w:hAnsi="Times New Roman" w:cs="Times New Roman"/>
          <w:b/>
          <w:bCs/>
          <w:color w:val="1B1C1D"/>
        </w:rPr>
        <w:t>Run Path:</w:t>
      </w:r>
      <w:r>
        <w:rPr>
          <w:rFonts w:ascii="Cardo" w:eastAsia="Cardo" w:hAnsi="Cardo" w:cs="Cardo"/>
          <w:color w:val="1B1C1D"/>
        </w:rPr>
        <w:t xml:space="preserve"> BMS P+ → 5–10 A Fuse → DPST Pole-B IN → DPST Pole-B OUT → MP1584 IN+</w:t>
      </w:r>
    </w:p>
    <w:p w14:paraId="3DE32EF0" w14:textId="77777777" w:rsidR="00B97E0C" w:rsidRDefault="00000000">
      <w:pPr>
        <w:numPr>
          <w:ilvl w:val="1"/>
          <w:numId w:val="16"/>
        </w:numPr>
        <w:pBdr>
          <w:top w:val="nil"/>
          <w:left w:val="nil"/>
          <w:bottom w:val="nil"/>
          <w:right w:val="nil"/>
          <w:between w:val="nil"/>
        </w:pBdr>
        <w:spacing w:line="275" w:lineRule="auto"/>
      </w:pPr>
      <w:r>
        <w:rPr>
          <w:rFonts w:ascii="Times New Roman" w:eastAsia="Times New Roman" w:hAnsi="Times New Roman" w:cs="Times New Roman"/>
          <w:b/>
          <w:bCs/>
          <w:color w:val="1B1C1D"/>
        </w:rPr>
        <w:t>Output (5.0 V Logic Rail):</w:t>
      </w:r>
      <w:r>
        <w:rPr>
          <w:rFonts w:ascii="Times New Roman" w:eastAsia="Times New Roman" w:hAnsi="Times New Roman" w:cs="Times New Roman"/>
          <w:color w:val="1B1C1D"/>
        </w:rPr>
        <w:t xml:space="preserve"> MP1584 set to 5.00 V, feeding the Mega, PCA VCC, and RX module.</w:t>
      </w:r>
    </w:p>
    <w:p w14:paraId="4F8C80F5" w14:textId="77777777" w:rsidR="00B97E0C" w:rsidRDefault="00000000">
      <w:pPr>
        <w:numPr>
          <w:ilvl w:val="0"/>
          <w:numId w:val="14"/>
        </w:num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b/>
          <w:bCs/>
          <w:color w:val="1B1C1D"/>
        </w:rPr>
        <w:t>C. DPST Switch and PD Decoy</w:t>
      </w:r>
    </w:p>
    <w:p w14:paraId="5C3C13B0" w14:textId="77777777" w:rsidR="00B97E0C" w:rsidRDefault="00000000">
      <w:pPr>
        <w:numPr>
          <w:ilvl w:val="1"/>
          <w:numId w:val="17"/>
        </w:num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color w:val="1B1C1D"/>
        </w:rPr>
        <w:t>The DPST switch gates power to the run paths.</w:t>
      </w:r>
    </w:p>
    <w:p w14:paraId="07CC3B3B" w14:textId="77777777" w:rsidR="00B97E0C" w:rsidRDefault="00000000">
      <w:pPr>
        <w:numPr>
          <w:ilvl w:val="1"/>
          <w:numId w:val="17"/>
        </w:num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color w:val="1B1C1D"/>
        </w:rPr>
        <w:t>Chargers bypass the switch for direct BMS connection.</w:t>
      </w:r>
    </w:p>
    <w:p w14:paraId="4108F650" w14:textId="77777777" w:rsidR="00B97E0C" w:rsidRDefault="00000000">
      <w:pPr>
        <w:numPr>
          <w:ilvl w:val="1"/>
          <w:numId w:val="17"/>
        </w:num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color w:val="1B1C1D"/>
        </w:rPr>
        <w:t>A single 12V PD Decoy feeds both chargers.</w:t>
      </w:r>
    </w:p>
    <w:p w14:paraId="0FDE3787" w14:textId="77777777" w:rsidR="00B97E0C" w:rsidRDefault="00000000">
      <w:pPr>
        <w:numPr>
          <w:ilvl w:val="0"/>
          <w:numId w:val="14"/>
        </w:num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b/>
          <w:bCs/>
          <w:color w:val="1B1C1D"/>
        </w:rPr>
        <w:t>D. Star Ground Reference</w:t>
      </w:r>
    </w:p>
    <w:p w14:paraId="5B04EF10" w14:textId="77777777" w:rsidR="00B97E0C" w:rsidRDefault="00000000">
      <w:pPr>
        <w:numPr>
          <w:ilvl w:val="1"/>
          <w:numId w:val="18"/>
        </w:numPr>
        <w:pBdr>
          <w:top w:val="nil"/>
          <w:left w:val="nil"/>
          <w:bottom w:val="nil"/>
          <w:right w:val="nil"/>
          <w:between w:val="nil"/>
        </w:pBdr>
        <w:spacing w:after="120" w:line="275" w:lineRule="auto"/>
        <w:rPr>
          <w:rFonts w:ascii="Times New Roman" w:eastAsia="Times New Roman" w:hAnsi="Times New Roman" w:cs="Times New Roman"/>
        </w:rPr>
      </w:pPr>
      <w:r>
        <w:rPr>
          <w:rFonts w:ascii="Gungsuh" w:eastAsia="Gungsuh" w:hAnsi="Gungsuh" w:cs="Gungsuh"/>
          <w:color w:val="1B1C1D"/>
        </w:rPr>
        <w:t>A single bus bar connects all negatives (both BMS P−, all bucks, Mega GND, etc.) to eliminate servo spike coupling into logic circuits.</w:t>
      </w:r>
    </w:p>
    <w:p w14:paraId="67541B6B" w14:textId="77777777" w:rsidR="00B97E0C" w:rsidRDefault="00000000">
      <w:pPr>
        <w:pBdr>
          <w:top w:val="nil"/>
          <w:left w:val="nil"/>
          <w:bottom w:val="nil"/>
          <w:right w:val="nil"/>
          <w:between w:val="nil"/>
        </w:pBdr>
        <w:spacing w:before="120" w:after="120" w:line="275" w:lineRule="auto"/>
        <w:rPr>
          <w:rFonts w:ascii="Times New Roman" w:eastAsia="Times New Roman" w:hAnsi="Times New Roman" w:cs="Times New Roman"/>
          <w:color w:val="1B1C1D"/>
        </w:rPr>
      </w:pPr>
      <w:r>
        <w:rPr>
          <w:rFonts w:ascii="Times New Roman" w:eastAsia="Times New Roman" w:hAnsi="Times New Roman" w:cs="Times New Roman"/>
          <w:b/>
          <w:bCs/>
          <w:color w:val="1B1C1D"/>
        </w:rPr>
        <w:t>5.4 Power System Analysis &amp; Runtime Calculation</w:t>
      </w:r>
      <w:r>
        <w:rPr>
          <w:rFonts w:ascii="Times New Roman" w:eastAsia="Times New Roman" w:hAnsi="Times New Roman" w:cs="Times New Roman"/>
          <w:color w:val="1B1C1D"/>
        </w:rPr>
        <w:t xml:space="preserve"> A critical design validation is the calculation of the operational runtime. This analysis proves that the observed ~20-minute runtime is the correct expected performance.</w:t>
      </w:r>
    </w:p>
    <w:p w14:paraId="20ACB336" w14:textId="77777777" w:rsidR="00B97E0C" w:rsidRDefault="00000000">
      <w:pPr>
        <w:numPr>
          <w:ilvl w:val="0"/>
          <w:numId w:val="19"/>
        </w:numPr>
        <w:pBdr>
          <w:top w:val="nil"/>
          <w:left w:val="nil"/>
          <w:bottom w:val="nil"/>
          <w:right w:val="nil"/>
          <w:between w:val="nil"/>
        </w:pBdr>
        <w:spacing w:line="275" w:lineRule="auto"/>
      </w:pPr>
      <w:r>
        <w:rPr>
          <w:rFonts w:ascii="Times New Roman" w:eastAsia="Times New Roman" w:hAnsi="Times New Roman" w:cs="Times New Roman"/>
          <w:b/>
          <w:bCs/>
          <w:color w:val="1B1C1D"/>
        </w:rPr>
        <w:t>Power Output (Servos):</w:t>
      </w:r>
      <w:r>
        <w:rPr>
          <w:rFonts w:ascii="Times New Roman" w:eastAsia="Times New Roman" w:hAnsi="Times New Roman" w:cs="Times New Roman"/>
          <w:color w:val="1B1C1D"/>
        </w:rPr>
        <w:t xml:space="preserve"> From the Results (Section 10), the average power draw of the robot during gait is </w:t>
      </w:r>
      <w:r>
        <w:rPr>
          <w:rFonts w:ascii="Times New Roman" w:eastAsia="Times New Roman" w:hAnsi="Times New Roman" w:cs="Times New Roman"/>
          <w:b/>
          <w:bCs/>
          <w:color w:val="1B1C1D"/>
        </w:rPr>
        <w:t>~90 Watts</w:t>
      </w:r>
      <w:r>
        <w:rPr>
          <w:rFonts w:ascii="Times New Roman" w:eastAsia="Times New Roman" w:hAnsi="Times New Roman" w:cs="Times New Roman"/>
          <w:color w:val="1B1C1D"/>
        </w:rPr>
        <w:t xml:space="preserve">. This power is consumed by the servos at </w:t>
      </w:r>
      <w:r>
        <w:rPr>
          <w:rFonts w:ascii="Times New Roman" w:eastAsia="Times New Roman" w:hAnsi="Times New Roman" w:cs="Times New Roman"/>
          <w:b/>
          <w:bCs/>
          <w:color w:val="1B1C1D"/>
        </w:rPr>
        <w:t>5.8 Volts</w:t>
      </w:r>
      <w:r>
        <w:rPr>
          <w:rFonts w:ascii="Times New Roman" w:eastAsia="Times New Roman" w:hAnsi="Times New Roman" w:cs="Times New Roman"/>
          <w:color w:val="1B1C1D"/>
        </w:rPr>
        <w:t>.</w:t>
      </w:r>
    </w:p>
    <w:p w14:paraId="1C63E234" w14:textId="77777777" w:rsidR="00B97E0C" w:rsidRDefault="00000000">
      <w:pPr>
        <w:numPr>
          <w:ilvl w:val="1"/>
          <w:numId w:val="20"/>
        </w:numPr>
        <w:pBdr>
          <w:top w:val="nil"/>
          <w:left w:val="nil"/>
          <w:bottom w:val="nil"/>
          <w:right w:val="nil"/>
          <w:between w:val="nil"/>
        </w:pBdr>
        <w:spacing w:line="275" w:lineRule="auto"/>
        <w:rPr>
          <w:rFonts w:ascii="Times New Roman" w:eastAsia="Times New Roman" w:hAnsi="Times New Roman" w:cs="Times New Roman"/>
        </w:rPr>
      </w:pPr>
      <w:proofErr w:type="spellStart"/>
      <w:r>
        <w:rPr>
          <w:rFonts w:ascii="Times New Roman" w:eastAsia="Times New Roman" w:hAnsi="Times New Roman" w:cs="Times New Roman"/>
          <w:i/>
          <w:iCs/>
          <w:color w:val="1B1C1D"/>
        </w:rPr>
        <w:t>I_out</w:t>
      </w:r>
      <w:proofErr w:type="spellEnd"/>
      <w:r>
        <w:rPr>
          <w:rFonts w:ascii="Times New Roman" w:eastAsia="Times New Roman" w:hAnsi="Times New Roman" w:cs="Times New Roman"/>
          <w:i/>
          <w:iCs/>
          <w:color w:val="1B1C1D"/>
        </w:rPr>
        <w:t xml:space="preserve"> (Servos) = 90 W / 5.8 V = ~15.5 A</w:t>
      </w:r>
    </w:p>
    <w:p w14:paraId="3EE9B896" w14:textId="77777777" w:rsidR="00B97E0C" w:rsidRDefault="00000000">
      <w:pPr>
        <w:numPr>
          <w:ilvl w:val="0"/>
          <w:numId w:val="19"/>
        </w:numPr>
        <w:pBdr>
          <w:top w:val="nil"/>
          <w:left w:val="nil"/>
          <w:bottom w:val="nil"/>
          <w:right w:val="nil"/>
          <w:between w:val="nil"/>
        </w:pBdr>
        <w:spacing w:line="275" w:lineRule="auto"/>
      </w:pPr>
      <w:r>
        <w:rPr>
          <w:rFonts w:ascii="Times New Roman" w:eastAsia="Times New Roman" w:hAnsi="Times New Roman" w:cs="Times New Roman"/>
          <w:b/>
          <w:bCs/>
          <w:color w:val="1B1C1D"/>
        </w:rPr>
        <w:t>Power Input (Battery):</w:t>
      </w:r>
      <w:r>
        <w:rPr>
          <w:rFonts w:ascii="Times New Roman" w:eastAsia="Times New Roman" w:hAnsi="Times New Roman" w:cs="Times New Roman"/>
          <w:color w:val="1B1C1D"/>
        </w:rPr>
        <w:t xml:space="preserve"> The two buck converters are not 100% efficient. Assuming the 88% efficiency from the Performance Summary (Table 5.1), the </w:t>
      </w:r>
      <w:r>
        <w:rPr>
          <w:rFonts w:ascii="Times New Roman" w:eastAsia="Times New Roman" w:hAnsi="Times New Roman" w:cs="Times New Roman"/>
          <w:i/>
          <w:iCs/>
          <w:color w:val="1B1C1D"/>
        </w:rPr>
        <w:t>actual</w:t>
      </w:r>
      <w:r>
        <w:rPr>
          <w:rFonts w:ascii="Times New Roman" w:eastAsia="Times New Roman" w:hAnsi="Times New Roman" w:cs="Times New Roman"/>
          <w:color w:val="1B1C1D"/>
        </w:rPr>
        <w:t xml:space="preserve"> power pulled from the battery is:</w:t>
      </w:r>
    </w:p>
    <w:p w14:paraId="275B2836" w14:textId="77777777" w:rsidR="00B97E0C" w:rsidRDefault="00000000">
      <w:pPr>
        <w:numPr>
          <w:ilvl w:val="1"/>
          <w:numId w:val="21"/>
        </w:numPr>
        <w:pBdr>
          <w:top w:val="nil"/>
          <w:left w:val="nil"/>
          <w:bottom w:val="nil"/>
          <w:right w:val="nil"/>
          <w:between w:val="nil"/>
        </w:pBdr>
        <w:spacing w:line="275" w:lineRule="auto"/>
      </w:pPr>
      <w:proofErr w:type="spellStart"/>
      <w:r>
        <w:rPr>
          <w:rFonts w:ascii="Times New Roman" w:eastAsia="Times New Roman" w:hAnsi="Times New Roman" w:cs="Times New Roman"/>
          <w:i/>
          <w:iCs/>
          <w:color w:val="1B1C1D"/>
        </w:rPr>
        <w:t>P_in</w:t>
      </w:r>
      <w:proofErr w:type="spellEnd"/>
      <w:r>
        <w:rPr>
          <w:rFonts w:ascii="Times New Roman" w:eastAsia="Times New Roman" w:hAnsi="Times New Roman" w:cs="Times New Roman"/>
          <w:i/>
          <w:iCs/>
          <w:color w:val="1B1C1D"/>
        </w:rPr>
        <w:t xml:space="preserve"> = 90 W / 0.88 efficiency = </w:t>
      </w:r>
      <w:r>
        <w:rPr>
          <w:rFonts w:ascii="Times New Roman" w:eastAsia="Times New Roman" w:hAnsi="Times New Roman" w:cs="Times New Roman"/>
          <w:b/>
          <w:bCs/>
          <w:i/>
          <w:iCs/>
          <w:color w:val="1B1C1D"/>
        </w:rPr>
        <w:t>~102.3 Watts</w:t>
      </w:r>
    </w:p>
    <w:p w14:paraId="6F2271A9" w14:textId="77777777" w:rsidR="00B97E0C" w:rsidRDefault="00000000">
      <w:pPr>
        <w:numPr>
          <w:ilvl w:val="0"/>
          <w:numId w:val="19"/>
        </w:numPr>
        <w:pBdr>
          <w:top w:val="nil"/>
          <w:left w:val="nil"/>
          <w:bottom w:val="nil"/>
          <w:right w:val="nil"/>
          <w:between w:val="nil"/>
        </w:pBdr>
        <w:spacing w:line="275" w:lineRule="auto"/>
      </w:pPr>
      <w:r>
        <w:rPr>
          <w:rFonts w:ascii="Times New Roman" w:eastAsia="Times New Roman" w:hAnsi="Times New Roman" w:cs="Times New Roman"/>
          <w:b/>
          <w:bCs/>
          <w:color w:val="1B1C1D"/>
        </w:rPr>
        <w:lastRenderedPageBreak/>
        <w:t>Current Draw (Battery):</w:t>
      </w:r>
      <w:r>
        <w:rPr>
          <w:rFonts w:ascii="Times New Roman" w:eastAsia="Times New Roman" w:hAnsi="Times New Roman" w:cs="Times New Roman"/>
          <w:color w:val="1B1C1D"/>
        </w:rPr>
        <w:t xml:space="preserve"> This 102.3W is pulled from the </w:t>
      </w:r>
      <w:r>
        <w:rPr>
          <w:rFonts w:ascii="Times New Roman" w:eastAsia="Times New Roman" w:hAnsi="Times New Roman" w:cs="Times New Roman"/>
          <w:b/>
          <w:bCs/>
          <w:color w:val="1B1C1D"/>
        </w:rPr>
        <w:t>4S (14.8V nominal)</w:t>
      </w:r>
      <w:r>
        <w:rPr>
          <w:rFonts w:ascii="Times New Roman" w:eastAsia="Times New Roman" w:hAnsi="Times New Roman" w:cs="Times New Roman"/>
          <w:color w:val="1B1C1D"/>
        </w:rPr>
        <w:t xml:space="preserve"> battery pack.</w:t>
      </w:r>
    </w:p>
    <w:p w14:paraId="176F5CA1" w14:textId="77777777" w:rsidR="00B97E0C" w:rsidRDefault="00000000">
      <w:pPr>
        <w:numPr>
          <w:ilvl w:val="1"/>
          <w:numId w:val="22"/>
        </w:numPr>
        <w:pBdr>
          <w:top w:val="nil"/>
          <w:left w:val="nil"/>
          <w:bottom w:val="nil"/>
          <w:right w:val="nil"/>
          <w:between w:val="nil"/>
        </w:pBdr>
        <w:spacing w:line="275" w:lineRule="auto"/>
      </w:pPr>
      <w:proofErr w:type="spellStart"/>
      <w:r>
        <w:rPr>
          <w:rFonts w:ascii="Times New Roman" w:eastAsia="Times New Roman" w:hAnsi="Times New Roman" w:cs="Times New Roman"/>
          <w:i/>
          <w:iCs/>
          <w:color w:val="1B1C1D"/>
        </w:rPr>
        <w:t>I_draw</w:t>
      </w:r>
      <w:proofErr w:type="spellEnd"/>
      <w:r>
        <w:rPr>
          <w:rFonts w:ascii="Times New Roman" w:eastAsia="Times New Roman" w:hAnsi="Times New Roman" w:cs="Times New Roman"/>
          <w:i/>
          <w:iCs/>
          <w:color w:val="1B1C1D"/>
        </w:rPr>
        <w:t xml:space="preserve"> = </w:t>
      </w:r>
      <w:proofErr w:type="spellStart"/>
      <w:r>
        <w:rPr>
          <w:rFonts w:ascii="Times New Roman" w:eastAsia="Times New Roman" w:hAnsi="Times New Roman" w:cs="Times New Roman"/>
          <w:i/>
          <w:iCs/>
          <w:color w:val="1B1C1D"/>
        </w:rPr>
        <w:t>P_in</w:t>
      </w:r>
      <w:proofErr w:type="spellEnd"/>
      <w:r>
        <w:rPr>
          <w:rFonts w:ascii="Times New Roman" w:eastAsia="Times New Roman" w:hAnsi="Times New Roman" w:cs="Times New Roman"/>
          <w:i/>
          <w:iCs/>
          <w:color w:val="1B1C1D"/>
        </w:rPr>
        <w:t xml:space="preserve"> / </w:t>
      </w:r>
      <w:proofErr w:type="spellStart"/>
      <w:r>
        <w:rPr>
          <w:rFonts w:ascii="Times New Roman" w:eastAsia="Times New Roman" w:hAnsi="Times New Roman" w:cs="Times New Roman"/>
          <w:i/>
          <w:iCs/>
          <w:color w:val="1B1C1D"/>
        </w:rPr>
        <w:t>V_in</w:t>
      </w:r>
      <w:proofErr w:type="spellEnd"/>
      <w:r>
        <w:rPr>
          <w:rFonts w:ascii="Times New Roman" w:eastAsia="Times New Roman" w:hAnsi="Times New Roman" w:cs="Times New Roman"/>
          <w:i/>
          <w:iCs/>
          <w:color w:val="1B1C1D"/>
        </w:rPr>
        <w:t xml:space="preserve"> = 102.3 W / 14.8 V = </w:t>
      </w:r>
      <w:r>
        <w:rPr>
          <w:rFonts w:ascii="Times New Roman" w:eastAsia="Times New Roman" w:hAnsi="Times New Roman" w:cs="Times New Roman"/>
          <w:b/>
          <w:bCs/>
          <w:i/>
          <w:iCs/>
          <w:color w:val="1B1C1D"/>
        </w:rPr>
        <w:t>~6.91 A (or 6910 mA)</w:t>
      </w:r>
    </w:p>
    <w:p w14:paraId="26414643" w14:textId="77777777" w:rsidR="00B97E0C" w:rsidRDefault="00000000">
      <w:pPr>
        <w:numPr>
          <w:ilvl w:val="0"/>
          <w:numId w:val="19"/>
        </w:numPr>
        <w:pBdr>
          <w:top w:val="nil"/>
          <w:left w:val="nil"/>
          <w:bottom w:val="nil"/>
          <w:right w:val="nil"/>
          <w:between w:val="nil"/>
        </w:pBdr>
        <w:spacing w:line="275" w:lineRule="auto"/>
      </w:pPr>
      <w:r>
        <w:rPr>
          <w:rFonts w:ascii="Times New Roman" w:eastAsia="Times New Roman" w:hAnsi="Times New Roman" w:cs="Times New Roman"/>
          <w:b/>
          <w:bCs/>
          <w:color w:val="1B1C1D"/>
        </w:rPr>
        <w:t>Final Runtime Calculation:</w:t>
      </w:r>
      <w:r>
        <w:rPr>
          <w:rFonts w:ascii="Times New Roman" w:eastAsia="Times New Roman" w:hAnsi="Times New Roman" w:cs="Times New Roman"/>
          <w:color w:val="1B1C1D"/>
        </w:rPr>
        <w:t xml:space="preserve"> The servo battery pack (BAT-A) has a capacity of </w:t>
      </w:r>
      <w:r>
        <w:rPr>
          <w:rFonts w:ascii="Times New Roman" w:eastAsia="Times New Roman" w:hAnsi="Times New Roman" w:cs="Times New Roman"/>
          <w:b/>
          <w:bCs/>
          <w:color w:val="1B1C1D"/>
        </w:rPr>
        <w:t xml:space="preserve">2500 </w:t>
      </w:r>
      <w:proofErr w:type="spellStart"/>
      <w:r>
        <w:rPr>
          <w:rFonts w:ascii="Times New Roman" w:eastAsia="Times New Roman" w:hAnsi="Times New Roman" w:cs="Times New Roman"/>
          <w:b/>
          <w:bCs/>
          <w:color w:val="1B1C1D"/>
        </w:rPr>
        <w:t>mAh</w:t>
      </w:r>
      <w:proofErr w:type="spellEnd"/>
      <w:r>
        <w:rPr>
          <w:rFonts w:ascii="Times New Roman" w:eastAsia="Times New Roman" w:hAnsi="Times New Roman" w:cs="Times New Roman"/>
          <w:b/>
          <w:bCs/>
          <w:color w:val="1B1C1D"/>
        </w:rPr>
        <w:t xml:space="preserve"> (or 2.5 Ah)</w:t>
      </w:r>
      <w:r>
        <w:rPr>
          <w:rFonts w:ascii="Times New Roman" w:eastAsia="Times New Roman" w:hAnsi="Times New Roman" w:cs="Times New Roman"/>
          <w:color w:val="1B1C1D"/>
        </w:rPr>
        <w:t>.</w:t>
      </w:r>
    </w:p>
    <w:p w14:paraId="31312D8A" w14:textId="77777777" w:rsidR="00B97E0C" w:rsidRDefault="00000000">
      <w:pPr>
        <w:numPr>
          <w:ilvl w:val="1"/>
          <w:numId w:val="23"/>
        </w:num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i/>
          <w:iCs/>
          <w:color w:val="1B1C1D"/>
        </w:rPr>
        <w:t>Runtime (Hours) = Capacity (Ah) / Draw (A) = 2.5 Ah / 6.91 A = 0.36 Hours</w:t>
      </w:r>
    </w:p>
    <w:p w14:paraId="46ACDF9F" w14:textId="77777777" w:rsidR="00B97E0C" w:rsidRDefault="00000000">
      <w:pPr>
        <w:numPr>
          <w:ilvl w:val="1"/>
          <w:numId w:val="23"/>
        </w:numPr>
        <w:pBdr>
          <w:top w:val="nil"/>
          <w:left w:val="nil"/>
          <w:bottom w:val="nil"/>
          <w:right w:val="nil"/>
          <w:between w:val="nil"/>
        </w:pBdr>
        <w:spacing w:after="120" w:line="275" w:lineRule="auto"/>
      </w:pPr>
      <w:r>
        <w:rPr>
          <w:rFonts w:ascii="Times New Roman" w:eastAsia="Times New Roman" w:hAnsi="Times New Roman" w:cs="Times New Roman"/>
          <w:i/>
          <w:iCs/>
          <w:color w:val="1B1C1D"/>
        </w:rPr>
        <w:t xml:space="preserve">Runtime (Minutes) = 0.36 Hours × 60 = </w:t>
      </w:r>
      <w:r>
        <w:rPr>
          <w:rFonts w:ascii="Times New Roman" w:eastAsia="Times New Roman" w:hAnsi="Times New Roman" w:cs="Times New Roman"/>
          <w:b/>
          <w:bCs/>
          <w:i/>
          <w:iCs/>
          <w:color w:val="1B1C1D"/>
        </w:rPr>
        <w:t>21.7 Minutes</w:t>
      </w:r>
    </w:p>
    <w:p w14:paraId="710BC474" w14:textId="77777777" w:rsidR="00B97E0C" w:rsidRDefault="00000000">
      <w:pPr>
        <w:pBdr>
          <w:top w:val="nil"/>
          <w:left w:val="nil"/>
          <w:bottom w:val="nil"/>
          <w:right w:val="nil"/>
          <w:between w:val="nil"/>
        </w:pBdr>
        <w:spacing w:before="120"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This calculation confirms that the verified runtime of </w:t>
      </w:r>
      <w:r>
        <w:rPr>
          <w:rFonts w:ascii="Times New Roman" w:eastAsia="Times New Roman" w:hAnsi="Times New Roman" w:cs="Times New Roman"/>
          <w:b/>
          <w:bCs/>
          <w:color w:val="1B1C1D"/>
        </w:rPr>
        <w:t>~20 minutes</w:t>
      </w:r>
      <w:r>
        <w:rPr>
          <w:rFonts w:ascii="Times New Roman" w:eastAsia="Times New Roman" w:hAnsi="Times New Roman" w:cs="Times New Roman"/>
          <w:color w:val="1B1C1D"/>
        </w:rPr>
        <w:t xml:space="preserve"> is the correct expected operational endurance for this design.</w:t>
      </w:r>
    </w:p>
    <w:p w14:paraId="6B7C9358"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b/>
          <w:bCs/>
          <w:color w:val="1B1C1D"/>
        </w:rPr>
        <w:t>5.5 PCA9685 Wiring and Distribution</w:t>
      </w:r>
      <w:r>
        <w:rPr>
          <w:rFonts w:ascii="Times New Roman" w:eastAsia="Times New Roman" w:hAnsi="Times New Roman" w:cs="Times New Roman"/>
          <w:color w:val="1B1C1D"/>
        </w:rPr>
        <w:t xml:space="preserve"> Each PCA9685 board has its own dedicated buck converter output for clean current sharing. Logic I²C (SDA/SCL) and 5.0 V power are common to both boards from the Mega, while all grounds unite at the star ground reference.</w:t>
      </w:r>
    </w:p>
    <w:p w14:paraId="252D84E4" w14:textId="77777777" w:rsidR="00B97E0C" w:rsidRDefault="00B97E0C">
      <w:pPr>
        <w:spacing w:line="275" w:lineRule="auto"/>
        <w:rPr>
          <w:rFonts w:ascii="Times New Roman" w:eastAsia="Times New Roman" w:hAnsi="Times New Roman" w:cs="Times New Roman"/>
        </w:rPr>
      </w:pPr>
    </w:p>
    <w:tbl>
      <w:tblPr>
        <w:tblStyle w:val="a1"/>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605"/>
        <w:gridCol w:w="2985"/>
        <w:gridCol w:w="2340"/>
      </w:tblGrid>
      <w:tr w:rsidR="00B97E0C" w14:paraId="34A64AF0" w14:textId="77777777">
        <w:trPr>
          <w:trHeight w:val="540"/>
        </w:trPr>
        <w:tc>
          <w:tcPr>
            <w:tcW w:w="184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E4FE449"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Source</w:t>
            </w:r>
          </w:p>
        </w:tc>
        <w:tc>
          <w:tcPr>
            <w:tcW w:w="160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9F5ACF8"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Pin/Output</w:t>
            </w:r>
          </w:p>
        </w:tc>
        <w:tc>
          <w:tcPr>
            <w:tcW w:w="298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0F987E1"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Destination(s)</w:t>
            </w:r>
          </w:p>
        </w:tc>
        <w:tc>
          <w:tcPr>
            <w:tcW w:w="234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FDE77CA"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Purpose</w:t>
            </w:r>
          </w:p>
        </w:tc>
      </w:tr>
      <w:tr w:rsidR="00B97E0C" w14:paraId="5FE006DC" w14:textId="77777777">
        <w:trPr>
          <w:trHeight w:val="810"/>
        </w:trPr>
        <w:tc>
          <w:tcPr>
            <w:tcW w:w="18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95A8C2"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Arduino Mega</w:t>
            </w:r>
          </w:p>
        </w:tc>
        <w:tc>
          <w:tcPr>
            <w:tcW w:w="16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A7816F0"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SDA</w:t>
            </w:r>
          </w:p>
        </w:tc>
        <w:tc>
          <w:tcPr>
            <w:tcW w:w="29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C149D5A"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PCA1 (SDA), PCA2 (SDA)</w:t>
            </w:r>
          </w:p>
        </w:tc>
        <w:tc>
          <w:tcPr>
            <w:tcW w:w="23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DE546F4"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I²C Data Line</w:t>
            </w:r>
          </w:p>
        </w:tc>
      </w:tr>
      <w:tr w:rsidR="00B97E0C" w14:paraId="7DB40891" w14:textId="77777777">
        <w:trPr>
          <w:trHeight w:val="810"/>
        </w:trPr>
        <w:tc>
          <w:tcPr>
            <w:tcW w:w="18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740874"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Arduino Mega</w:t>
            </w:r>
          </w:p>
        </w:tc>
        <w:tc>
          <w:tcPr>
            <w:tcW w:w="16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751E82"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SCL</w:t>
            </w:r>
          </w:p>
        </w:tc>
        <w:tc>
          <w:tcPr>
            <w:tcW w:w="29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E204F4C"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PCA1 (SCL), PCA2 (SCL)</w:t>
            </w:r>
          </w:p>
        </w:tc>
        <w:tc>
          <w:tcPr>
            <w:tcW w:w="23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8EEA01"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I²C Clock Line</w:t>
            </w:r>
          </w:p>
        </w:tc>
      </w:tr>
      <w:tr w:rsidR="00B97E0C" w14:paraId="1D7F204A" w14:textId="77777777">
        <w:trPr>
          <w:trHeight w:val="810"/>
        </w:trPr>
        <w:tc>
          <w:tcPr>
            <w:tcW w:w="18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B9AB91"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Arduino Mega</w:t>
            </w:r>
          </w:p>
        </w:tc>
        <w:tc>
          <w:tcPr>
            <w:tcW w:w="16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3F7D47C"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5V</w:t>
            </w:r>
          </w:p>
        </w:tc>
        <w:tc>
          <w:tcPr>
            <w:tcW w:w="29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59F67CC"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PCA1 (VCC), PCA2 (VCC)</w:t>
            </w:r>
          </w:p>
        </w:tc>
        <w:tc>
          <w:tcPr>
            <w:tcW w:w="23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F5DD348"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Logic/IC Power</w:t>
            </w:r>
          </w:p>
        </w:tc>
      </w:tr>
      <w:tr w:rsidR="00B97E0C" w14:paraId="2BE8AE69" w14:textId="77777777">
        <w:trPr>
          <w:trHeight w:val="810"/>
        </w:trPr>
        <w:tc>
          <w:tcPr>
            <w:tcW w:w="18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1067407"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Arduino Mega</w:t>
            </w:r>
          </w:p>
        </w:tc>
        <w:tc>
          <w:tcPr>
            <w:tcW w:w="16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F9DEC69"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GND</w:t>
            </w:r>
          </w:p>
        </w:tc>
        <w:tc>
          <w:tcPr>
            <w:tcW w:w="29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8835701"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Star Ground Reference</w:t>
            </w:r>
          </w:p>
        </w:tc>
        <w:tc>
          <w:tcPr>
            <w:tcW w:w="23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1AD998D"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Common Ground</w:t>
            </w:r>
          </w:p>
        </w:tc>
      </w:tr>
      <w:tr w:rsidR="00B97E0C" w14:paraId="521CECED" w14:textId="77777777">
        <w:trPr>
          <w:trHeight w:val="810"/>
        </w:trPr>
        <w:tc>
          <w:tcPr>
            <w:tcW w:w="18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877B31C"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Buck-A</w:t>
            </w:r>
          </w:p>
        </w:tc>
        <w:tc>
          <w:tcPr>
            <w:tcW w:w="16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1EFF28"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5.8V Out</w:t>
            </w:r>
          </w:p>
        </w:tc>
        <w:tc>
          <w:tcPr>
            <w:tcW w:w="29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2F6E09"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PCA1 (V+)</w:t>
            </w:r>
          </w:p>
        </w:tc>
        <w:tc>
          <w:tcPr>
            <w:tcW w:w="23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19D1435"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Servo Rail #1 Power</w:t>
            </w:r>
          </w:p>
        </w:tc>
      </w:tr>
      <w:tr w:rsidR="00B97E0C" w14:paraId="1D8160E4" w14:textId="77777777">
        <w:trPr>
          <w:trHeight w:val="810"/>
        </w:trPr>
        <w:tc>
          <w:tcPr>
            <w:tcW w:w="18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BA185D"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Buck-B</w:t>
            </w:r>
          </w:p>
        </w:tc>
        <w:tc>
          <w:tcPr>
            <w:tcW w:w="16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0458094"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5.8V Out</w:t>
            </w:r>
          </w:p>
        </w:tc>
        <w:tc>
          <w:tcPr>
            <w:tcW w:w="29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5626A9B"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PCA2 (V+)</w:t>
            </w:r>
          </w:p>
        </w:tc>
        <w:tc>
          <w:tcPr>
            <w:tcW w:w="23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BA0A908"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Servo Rail #2 </w:t>
            </w:r>
            <w:r>
              <w:rPr>
                <w:rFonts w:ascii="Google Sans Text" w:eastAsia="Google Sans Text" w:hAnsi="Google Sans Text" w:cs="Google Sans Text"/>
                <w:color w:val="1F1F1F"/>
              </w:rPr>
              <w:lastRenderedPageBreak/>
              <w:t>Power</w:t>
            </w:r>
          </w:p>
        </w:tc>
      </w:tr>
      <w:tr w:rsidR="00B97E0C" w14:paraId="6AABB8E1" w14:textId="77777777">
        <w:trPr>
          <w:trHeight w:val="540"/>
        </w:trPr>
        <w:tc>
          <w:tcPr>
            <w:tcW w:w="18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76EBB29"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PCA1</w:t>
            </w:r>
          </w:p>
        </w:tc>
        <w:tc>
          <w:tcPr>
            <w:tcW w:w="16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0ECD71"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GND</w:t>
            </w:r>
          </w:p>
        </w:tc>
        <w:tc>
          <w:tcPr>
            <w:tcW w:w="29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EC2EB5"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Star Ground Reference</w:t>
            </w:r>
          </w:p>
        </w:tc>
        <w:tc>
          <w:tcPr>
            <w:tcW w:w="23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7C8BA9B"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Common Ground</w:t>
            </w:r>
          </w:p>
        </w:tc>
      </w:tr>
      <w:tr w:rsidR="00B97E0C" w14:paraId="7A9ADC29" w14:textId="77777777">
        <w:trPr>
          <w:trHeight w:val="540"/>
        </w:trPr>
        <w:tc>
          <w:tcPr>
            <w:tcW w:w="18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E07138"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PCA2</w:t>
            </w:r>
          </w:p>
        </w:tc>
        <w:tc>
          <w:tcPr>
            <w:tcW w:w="160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564573F"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GND</w:t>
            </w:r>
          </w:p>
        </w:tc>
        <w:tc>
          <w:tcPr>
            <w:tcW w:w="29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73E6EC"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Star Ground Reference</w:t>
            </w:r>
          </w:p>
        </w:tc>
        <w:tc>
          <w:tcPr>
            <w:tcW w:w="23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6EE02D" w14:textId="77777777" w:rsidR="00B97E0C" w:rsidRDefault="00000000">
            <w:pPr>
              <w:spacing w:after="48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Common Ground</w:t>
            </w:r>
          </w:p>
        </w:tc>
      </w:tr>
    </w:tbl>
    <w:p w14:paraId="21FD0B7B" w14:textId="77777777" w:rsidR="00B97E0C" w:rsidRDefault="00B97E0C">
      <w:pPr>
        <w:pBdr>
          <w:top w:val="nil"/>
          <w:left w:val="nil"/>
          <w:bottom w:val="nil"/>
          <w:right w:val="nil"/>
          <w:between w:val="nil"/>
        </w:pBdr>
        <w:spacing w:line="275" w:lineRule="auto"/>
        <w:rPr>
          <w:rFonts w:ascii="Times New Roman" w:eastAsia="Times New Roman" w:hAnsi="Times New Roman" w:cs="Times New Roman"/>
        </w:rPr>
      </w:pPr>
    </w:p>
    <w:p w14:paraId="03AE2775"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i/>
          <w:iCs/>
          <w:color w:val="1B1C1D"/>
        </w:rPr>
      </w:pPr>
      <w:r>
        <w:rPr>
          <w:rFonts w:ascii="Times New Roman" w:eastAsia="Times New Roman" w:hAnsi="Times New Roman" w:cs="Times New Roman"/>
          <w:i/>
          <w:iCs/>
          <w:color w:val="1B1C1D"/>
        </w:rPr>
        <w:t>Figure 5.1: PCA9685 wiring with split servo rails and star ground.</w:t>
      </w:r>
    </w:p>
    <w:p w14:paraId="4B2C68B4" w14:textId="77777777" w:rsidR="00B97E0C" w:rsidRDefault="00000000">
      <w:pPr>
        <w:pBdr>
          <w:top w:val="nil"/>
          <w:left w:val="nil"/>
          <w:bottom w:val="nil"/>
          <w:right w:val="nil"/>
          <w:between w:val="nil"/>
        </w:pBdr>
        <w:spacing w:after="120" w:line="275" w:lineRule="auto"/>
        <w:rPr>
          <w:rFonts w:ascii="Times New Roman" w:eastAsia="Times New Roman" w:hAnsi="Times New Roman" w:cs="Times New Roman"/>
          <w:color w:val="1B1C1D"/>
        </w:rPr>
      </w:pPr>
      <w:r>
        <w:rPr>
          <w:rFonts w:ascii="Times New Roman" w:eastAsia="Times New Roman" w:hAnsi="Times New Roman" w:cs="Times New Roman"/>
          <w:b/>
          <w:bCs/>
          <w:color w:val="1B1C1D"/>
        </w:rPr>
        <w:t>5.6 Control and Communication System</w:t>
      </w:r>
      <w:r>
        <w:rPr>
          <w:rFonts w:ascii="Times New Roman" w:eastAsia="Times New Roman" w:hAnsi="Times New Roman" w:cs="Times New Roman"/>
          <w:color w:val="1B1C1D"/>
        </w:rPr>
        <w:t xml:space="preserve"> The control system </w:t>
      </w:r>
      <w:proofErr w:type="spellStart"/>
      <w:r>
        <w:rPr>
          <w:rFonts w:ascii="Times New Roman" w:eastAsia="Times New Roman" w:hAnsi="Times New Roman" w:cs="Times New Roman"/>
          <w:color w:val="1B1C1D"/>
        </w:rPr>
        <w:t>centers</w:t>
      </w:r>
      <w:proofErr w:type="spellEnd"/>
      <w:r>
        <w:rPr>
          <w:rFonts w:ascii="Times New Roman" w:eastAsia="Times New Roman" w:hAnsi="Times New Roman" w:cs="Times New Roman"/>
          <w:color w:val="1B1C1D"/>
        </w:rPr>
        <w:t xml:space="preserve"> on the Arduino Mega R3. An Arduino Nano transmitter sends joystick inputs over 433 MHz RF to a receiver on the Mega.</w:t>
      </w:r>
    </w:p>
    <w:p w14:paraId="01B999E3" w14:textId="77777777" w:rsidR="00B97E0C" w:rsidRDefault="00000000">
      <w:pPr>
        <w:numPr>
          <w:ilvl w:val="0"/>
          <w:numId w:val="24"/>
        </w:num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b/>
          <w:bCs/>
          <w:color w:val="1B1C1D"/>
        </w:rPr>
        <w:t>Timing Parameters:</w:t>
      </w:r>
    </w:p>
    <w:p w14:paraId="48513A6F" w14:textId="77777777" w:rsidR="00B97E0C" w:rsidRDefault="00000000">
      <w:pPr>
        <w:numPr>
          <w:ilvl w:val="1"/>
          <w:numId w:val="25"/>
        </w:num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color w:val="1B1C1D"/>
        </w:rPr>
        <w:t>PWM Update Rate = 50 Hz</w:t>
      </w:r>
    </w:p>
    <w:p w14:paraId="6F3B8B2A" w14:textId="77777777" w:rsidR="00B97E0C" w:rsidRDefault="00000000">
      <w:pPr>
        <w:numPr>
          <w:ilvl w:val="1"/>
          <w:numId w:val="25"/>
        </w:numPr>
        <w:pBdr>
          <w:top w:val="nil"/>
          <w:left w:val="nil"/>
          <w:bottom w:val="nil"/>
          <w:right w:val="nil"/>
          <w:between w:val="nil"/>
        </w:pBdr>
        <w:spacing w:after="120" w:line="275" w:lineRule="auto"/>
        <w:rPr>
          <w:rFonts w:ascii="Times New Roman" w:eastAsia="Times New Roman" w:hAnsi="Times New Roman" w:cs="Times New Roman"/>
        </w:rPr>
      </w:pPr>
      <w:r>
        <w:rPr>
          <w:rFonts w:ascii="Times New Roman" w:eastAsia="Times New Roman" w:hAnsi="Times New Roman" w:cs="Times New Roman"/>
          <w:color w:val="1B1C1D"/>
        </w:rPr>
        <w:t>IK Loop Rate = 100–200 Hz</w:t>
      </w:r>
    </w:p>
    <w:p w14:paraId="5A56CF1B" w14:textId="77777777" w:rsidR="00B97E0C" w:rsidRDefault="00000000">
      <w:pPr>
        <w:pStyle w:val="Heading3"/>
        <w:spacing w:before="12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6. Mechanical Design and Fabrication</w:t>
      </w:r>
    </w:p>
    <w:p w14:paraId="4F541A98" w14:textId="77777777" w:rsidR="00B97E0C" w:rsidRDefault="00000000">
      <w:pPr>
        <w:pBdr>
          <w:top w:val="nil"/>
          <w:left w:val="nil"/>
          <w:bottom w:val="nil"/>
          <w:right w:val="nil"/>
          <w:between w:val="nil"/>
        </w:pBdr>
        <w:spacing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All structural parts were modelled in Autodesk Fusion 360 and fabricated on FDM 3D printers.</w:t>
      </w:r>
    </w:p>
    <w:p w14:paraId="688D269D" w14:textId="77777777" w:rsidR="00B97E0C" w:rsidRDefault="00000000">
      <w:pPr>
        <w:numPr>
          <w:ilvl w:val="0"/>
          <w:numId w:val="3"/>
        </w:numPr>
        <w:pBdr>
          <w:top w:val="nil"/>
          <w:left w:val="nil"/>
          <w:bottom w:val="nil"/>
          <w:right w:val="nil"/>
          <w:between w:val="nil"/>
        </w:pBdr>
        <w:spacing w:line="275" w:lineRule="auto"/>
      </w:pPr>
      <w:r>
        <w:rPr>
          <w:rFonts w:ascii="Times New Roman" w:eastAsia="Times New Roman" w:hAnsi="Times New Roman" w:cs="Times New Roman"/>
          <w:b/>
          <w:bCs/>
          <w:color w:val="1B1C1D"/>
        </w:rPr>
        <w:t>Parameters:</w:t>
      </w:r>
      <w:r>
        <w:rPr>
          <w:rFonts w:ascii="Times New Roman" w:eastAsia="Times New Roman" w:hAnsi="Times New Roman" w:cs="Times New Roman"/>
          <w:color w:val="1B1C1D"/>
        </w:rPr>
        <w:t xml:space="preserve"> 0.2 mm layer height, 20 % infill, 3 kg PLA filament.</w:t>
      </w:r>
    </w:p>
    <w:p w14:paraId="0A0F365F" w14:textId="77777777" w:rsidR="00B97E0C" w:rsidRDefault="00000000">
      <w:pPr>
        <w:numPr>
          <w:ilvl w:val="0"/>
          <w:numId w:val="3"/>
        </w:numPr>
        <w:pBdr>
          <w:top w:val="nil"/>
          <w:left w:val="nil"/>
          <w:bottom w:val="nil"/>
          <w:right w:val="nil"/>
          <w:between w:val="nil"/>
        </w:pBdr>
        <w:spacing w:line="275" w:lineRule="auto"/>
      </w:pPr>
      <w:r>
        <w:rPr>
          <w:rFonts w:ascii="Times New Roman" w:eastAsia="Times New Roman" w:hAnsi="Times New Roman" w:cs="Times New Roman"/>
          <w:b/>
          <w:bCs/>
          <w:color w:val="1B1C1D"/>
        </w:rPr>
        <w:t>Assembly:</w:t>
      </w:r>
      <w:r>
        <w:rPr>
          <w:rFonts w:ascii="Gungsuh" w:eastAsia="Gungsuh" w:hAnsi="Gungsuh" w:cs="Gungsuh"/>
          <w:color w:val="1B1C1D"/>
        </w:rPr>
        <w:t xml:space="preserve"> Each leg consists of ≈ 16 parts (Coxa, Femur, Tibia, mounts, supports). M3 fasteners and bearings are used for precise movement.</w:t>
      </w:r>
    </w:p>
    <w:p w14:paraId="04A58C1E" w14:textId="77777777" w:rsidR="00B97E0C" w:rsidRDefault="00000000">
      <w:pPr>
        <w:numPr>
          <w:ilvl w:val="0"/>
          <w:numId w:val="3"/>
        </w:numPr>
        <w:pBdr>
          <w:top w:val="nil"/>
          <w:left w:val="nil"/>
          <w:bottom w:val="nil"/>
          <w:right w:val="nil"/>
          <w:between w:val="nil"/>
        </w:pBdr>
        <w:spacing w:after="120" w:line="275" w:lineRule="auto"/>
      </w:pPr>
      <w:r>
        <w:rPr>
          <w:rFonts w:ascii="Times New Roman" w:eastAsia="Times New Roman" w:hAnsi="Times New Roman" w:cs="Times New Roman"/>
          <w:b/>
          <w:bCs/>
          <w:color w:val="1B1C1D"/>
        </w:rPr>
        <w:t>Integration:</w:t>
      </w:r>
      <w:r>
        <w:rPr>
          <w:rFonts w:ascii="Times New Roman" w:eastAsia="Times New Roman" w:hAnsi="Times New Roman" w:cs="Times New Roman"/>
          <w:color w:val="1B1C1D"/>
        </w:rPr>
        <w:t xml:space="preserve"> The bottom chassis plate is custom-designed to integrate battery holders, BMS mounts, and the PD decoy space to minimize external wiring.</w:t>
      </w:r>
    </w:p>
    <w:p w14:paraId="5DFD17D0" w14:textId="77777777" w:rsidR="00B97E0C" w:rsidRDefault="00000000">
      <w:pPr>
        <w:pBdr>
          <w:top w:val="nil"/>
          <w:left w:val="nil"/>
          <w:bottom w:val="nil"/>
          <w:right w:val="nil"/>
          <w:between w:val="nil"/>
        </w:pBdr>
        <w:spacing w:before="120"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[Image Placeholder: Exploded-view CAD model of a 3-DOF leg assembly]</w:t>
      </w:r>
    </w:p>
    <w:p w14:paraId="51877A40" w14:textId="77777777" w:rsidR="00B97E0C"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7. Software and Kinematic Model</w:t>
      </w:r>
    </w:p>
    <w:p w14:paraId="5569D479"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The robot's firmware is written in C++ within the Arduino IDE. It runs a central control loop that translates high-level user commands (e.g., "walk forward") into precise angle instructions for all 18 servos.</w:t>
      </w:r>
    </w:p>
    <w:p w14:paraId="5808FD06"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b/>
          <w:bCs/>
          <w:color w:val="1B1C1D"/>
        </w:rPr>
        <w:t>7.1 Inverse Kinematics (IK)</w:t>
      </w:r>
      <w:r>
        <w:rPr>
          <w:rFonts w:ascii="Times New Roman" w:eastAsia="Times New Roman" w:hAnsi="Times New Roman" w:cs="Times New Roman"/>
          <w:color w:val="1B1C1D"/>
        </w:rPr>
        <w:t xml:space="preserve"> To calculate these 18 angles, the system relies on an Inverse Kinematics (IK) model. Instead of calculating </w:t>
      </w:r>
      <w:r>
        <w:rPr>
          <w:rFonts w:ascii="Times New Roman" w:eastAsia="Times New Roman" w:hAnsi="Times New Roman" w:cs="Times New Roman"/>
          <w:i/>
          <w:iCs/>
          <w:color w:val="1B1C1D"/>
        </w:rPr>
        <w:t>where the foot will be</w:t>
      </w:r>
      <w:r>
        <w:rPr>
          <w:rFonts w:ascii="Times New Roman" w:eastAsia="Times New Roman" w:hAnsi="Times New Roman" w:cs="Times New Roman"/>
          <w:color w:val="1B1C1D"/>
        </w:rPr>
        <w:t xml:space="preserve"> based on the angles, the IK model does the reverse: it calculates the </w:t>
      </w:r>
      <w:r>
        <w:rPr>
          <w:rFonts w:ascii="Times New Roman" w:eastAsia="Times New Roman" w:hAnsi="Times New Roman" w:cs="Times New Roman"/>
          <w:i/>
          <w:iCs/>
          <w:color w:val="1B1C1D"/>
        </w:rPr>
        <w:t>joint angles we need</w:t>
      </w:r>
      <w:r>
        <w:rPr>
          <w:rFonts w:ascii="Times New Roman" w:eastAsia="Times New Roman" w:hAnsi="Times New Roman" w:cs="Times New Roman"/>
          <w:color w:val="1B1C1D"/>
        </w:rPr>
        <w:t xml:space="preserve"> to place the foot at a specific, desired (X, Y, Z) coordinate in 3D space.</w:t>
      </w:r>
    </w:p>
    <w:p w14:paraId="6BDFAB90"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[Image Placeholder: Diagram of the 3-DOF leg with L1, L2, L3 and angles θ1, θ2, θ3 </w:t>
      </w:r>
      <w:proofErr w:type="spellStart"/>
      <w:r>
        <w:rPr>
          <w:rFonts w:ascii="Times New Roman" w:eastAsia="Times New Roman" w:hAnsi="Times New Roman" w:cs="Times New Roman"/>
          <w:color w:val="1B1C1D"/>
        </w:rPr>
        <w:t>labeled</w:t>
      </w:r>
      <w:proofErr w:type="spellEnd"/>
      <w:r>
        <w:rPr>
          <w:rFonts w:ascii="Times New Roman" w:eastAsia="Times New Roman" w:hAnsi="Times New Roman" w:cs="Times New Roman"/>
          <w:color w:val="1B1C1D"/>
        </w:rPr>
        <w:t>]</w:t>
      </w:r>
    </w:p>
    <w:p w14:paraId="7EC5B216"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The equations for the 3-DOF leg are as follows:</w:t>
      </w:r>
    </w:p>
    <w:p w14:paraId="28D917AB" w14:textId="1AD04F60" w:rsidR="00B97E0C" w:rsidRDefault="00505D2D">
      <w:pPr>
        <w:pBdr>
          <w:top w:val="nil"/>
          <w:left w:val="nil"/>
          <w:bottom w:val="nil"/>
          <w:right w:val="nil"/>
          <w:between w:val="nil"/>
        </w:pBdr>
        <w:spacing w:after="240" w:line="275" w:lineRule="auto"/>
        <w:rPr>
          <w:rFonts w:ascii="Times New Roman" w:eastAsia="Times New Roman" w:hAnsi="Times New Roman" w:cs="Times New Roman"/>
          <w:color w:val="1B1C1D"/>
        </w:rPr>
      </w:pPr>
      <m:oMathPara>
        <m:oMath>
          <m:r>
            <w:rPr>
              <w:rFonts w:ascii="Cambria Math" w:eastAsia="Times New Roman" w:hAnsi="Cambria Math" w:cs="Times New Roman"/>
            </w:rPr>
            <w:lastRenderedPageBreak/>
            <m:t>r=</m:t>
          </m:r>
          <m:rad>
            <m:radPr>
              <m:degHide m:val="1"/>
              <m:ctrlPr>
                <w:rPr>
                  <w:rFonts w:ascii="Cambria Math" w:eastAsia="Times New Roman" w:hAnsi="Cambria Math" w:cs="Times New Roman"/>
                  <w:i/>
                </w:rPr>
              </m:ctrlPr>
            </m:radPr>
            <m:deg/>
            <m:e>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Y</m:t>
                  </m:r>
                </m:e>
                <m:sup>
                  <m:r>
                    <w:rPr>
                      <w:rFonts w:ascii="Cambria Math" w:eastAsia="Times New Roman" w:hAnsi="Cambria Math" w:cs="Times New Roman"/>
                    </w:rPr>
                    <m:t>2</m:t>
                  </m:r>
                </m:sup>
              </m:sSup>
            </m:e>
          </m:ra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1</m:t>
              </m:r>
            </m:sub>
          </m:sSub>
          <m:r>
            <w:rPr>
              <w:rFonts w:ascii="Cambria Math" w:eastAsia="Times New Roman" w:hAnsi="Cambria Math" w:cs="Times New Roman"/>
              <w:i/>
            </w:rPr>
            <w:br/>
          </m:r>
        </m:oMath>
        <m:oMath>
          <m:r>
            <w:rPr>
              <w:rFonts w:ascii="Cambria Math" w:eastAsia="Times New Roman" w:hAnsi="Cambria Math" w:cs="Times New Roman"/>
            </w:rPr>
            <m:t>d=</m:t>
          </m:r>
          <m:rad>
            <m:radPr>
              <m:degHide m:val="1"/>
              <m:ctrlPr>
                <w:rPr>
                  <w:rFonts w:ascii="Cambria Math" w:eastAsia="Times New Roman" w:hAnsi="Cambria Math" w:cs="Times New Roman"/>
                  <w:i/>
                </w:rPr>
              </m:ctrlPr>
            </m:radPr>
            <m:deg/>
            <m:e>
              <m:sSup>
                <m:sSupPr>
                  <m:ctrlPr>
                    <w:rPr>
                      <w:rFonts w:ascii="Cambria Math" w:eastAsia="Times New Roman" w:hAnsi="Cambria Math" w:cs="Times New Roman"/>
                      <w:i/>
                    </w:rPr>
                  </m:ctrlPr>
                </m:sSupPr>
                <m:e>
                  <m:r>
                    <w:rPr>
                      <w:rFonts w:ascii="Cambria Math" w:eastAsia="Times New Roman" w:hAnsi="Cambria Math" w:cs="Times New Roman"/>
                    </w:rPr>
                    <m:t>r</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Z</m:t>
                  </m:r>
                </m:e>
                <m:sup>
                  <m:r>
                    <w:rPr>
                      <w:rFonts w:ascii="Cambria Math" w:eastAsia="Times New Roman" w:hAnsi="Cambria Math" w:cs="Times New Roman"/>
                    </w:rPr>
                    <m:t>2</m:t>
                  </m:r>
                </m:sup>
              </m:sSup>
            </m:e>
          </m:rad>
          <m:r>
            <w:rPr>
              <w:rFonts w:ascii="Cambria Math" w:eastAsia="Times New Roman" w:hAnsi="Cambria Math" w:cs="Times New Roman"/>
              <w:i/>
            </w:rPr>
            <w:br/>
          </m:r>
        </m:oMath>
        <m:oMath>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3</m:t>
              </m:r>
            </m:sub>
          </m:sSub>
          <m:r>
            <w:rPr>
              <w:rFonts w:ascii="Cambria Math" w:eastAsia="Times New Roman" w:hAnsi="Cambria Math" w:cs="Times New Roman"/>
            </w:rPr>
            <m:t>=π-</m:t>
          </m:r>
          <m:sSup>
            <m:sSupPr>
              <m:ctrlPr>
                <w:rPr>
                  <w:rFonts w:ascii="Cambria Math" w:eastAsia="Times New Roman" w:hAnsi="Cambria Math" w:cs="Times New Roman"/>
                  <w:i/>
                </w:rPr>
              </m:ctrlPr>
            </m:sSupPr>
            <m:e>
              <m:r>
                <w:rPr>
                  <w:rFonts w:ascii="Cambria Math" w:eastAsia="Times New Roman" w:hAnsi="Cambria Math" w:cs="Times New Roman"/>
                </w:rPr>
                <m:t>cos⁡</m:t>
              </m:r>
            </m:e>
            <m:sup>
              <m:r>
                <w:rPr>
                  <w:rFonts w:ascii="Cambria Math" w:eastAsia="Times New Roman" w:hAnsi="Cambria Math" w:cs="Times New Roman"/>
                </w:rPr>
                <m:t>-1</m:t>
              </m:r>
            </m:sup>
          </m:sSup>
          <m:r>
            <w:rPr>
              <w:rFonts w:ascii="Cambria Math" w:eastAsia="Times New Roman" w:hAnsi="Cambria Math" w:cs="Times New Roman"/>
            </w:rPr>
            <m:t>(</m:t>
          </m:r>
          <m:f>
            <m:fPr>
              <m:ctrlPr>
                <w:rPr>
                  <w:rFonts w:ascii="Cambria Math" w:eastAsia="Times New Roman" w:hAnsi="Cambria Math" w:cs="Times New Roman"/>
                  <w:i/>
                </w:rPr>
              </m:ctrlPr>
            </m:fPr>
            <m:num>
              <m:sSubSup>
                <m:sSubSupPr>
                  <m:ctrlPr>
                    <w:rPr>
                      <w:rFonts w:ascii="Cambria Math" w:eastAsia="Times New Roman" w:hAnsi="Cambria Math" w:cs="Times New Roman"/>
                      <w:i/>
                    </w:rPr>
                  </m:ctrlPr>
                </m:sSubSupPr>
                <m:e>
                  <m:r>
                    <w:rPr>
                      <w:rFonts w:ascii="Cambria Math" w:eastAsia="Times New Roman" w:hAnsi="Cambria Math" w:cs="Times New Roman"/>
                    </w:rPr>
                    <m:t>L</m:t>
                  </m:r>
                </m:e>
                <m:sub>
                  <m:r>
                    <w:rPr>
                      <w:rFonts w:ascii="Cambria Math" w:eastAsia="Times New Roman" w:hAnsi="Cambria Math" w:cs="Times New Roman"/>
                    </w:rPr>
                    <m:t>2</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L</m:t>
                  </m:r>
                </m:e>
                <m:sub>
                  <m:r>
                    <w:rPr>
                      <w:rFonts w:ascii="Cambria Math" w:eastAsia="Times New Roman" w:hAnsi="Cambria Math" w:cs="Times New Roman"/>
                    </w:rPr>
                    <m:t>3</m:t>
                  </m:r>
                </m:sub>
                <m:sup>
                  <m:r>
                    <w:rPr>
                      <w:rFonts w:ascii="Cambria Math" w:eastAsia="Times New Roman" w:hAnsi="Cambria Math" w:cs="Times New Roman"/>
                    </w:rPr>
                    <m:t>2</m:t>
                  </m:r>
                </m:sup>
              </m:sSub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d</m:t>
                  </m:r>
                </m:e>
                <m:sup>
                  <m:r>
                    <w:rPr>
                      <w:rFonts w:ascii="Cambria Math" w:eastAsia="Times New Roman" w:hAnsi="Cambria Math" w:cs="Times New Roman"/>
                    </w:rPr>
                    <m:t>2</m:t>
                  </m:r>
                </m:sup>
              </m:sSup>
            </m:num>
            <m:den>
              <m:r>
                <w:rPr>
                  <w:rFonts w:ascii="Cambria Math" w:eastAsia="Times New Roman" w:hAnsi="Cambria Math" w:cs="Times New Roman"/>
                </w:rPr>
                <m:t>2</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2</m:t>
                  </m:r>
                </m:sub>
              </m:sSub>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3</m:t>
                  </m:r>
                </m:sub>
              </m:sSub>
            </m:den>
          </m:f>
          <m:r>
            <w:rPr>
              <w:rFonts w:ascii="Cambria Math" w:eastAsia="Times New Roman" w:hAnsi="Cambria Math" w:cs="Times New Roman"/>
            </w:rPr>
            <m:t>)</m:t>
          </m:r>
          <m:r>
            <w:rPr>
              <w:rFonts w:ascii="Cambria Math" w:eastAsia="Times New Roman" w:hAnsi="Cambria Math" w:cs="Times New Roman"/>
              <w:i/>
            </w:rPr>
            <w:br/>
          </m:r>
        </m:oMath>
        <m:oMath>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2</m:t>
              </m:r>
            </m:sub>
          </m:sSub>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tan⁡</m:t>
              </m:r>
            </m:e>
            <m:sup>
              <m:r>
                <w:rPr>
                  <w:rFonts w:ascii="Cambria Math" w:eastAsia="Times New Roman" w:hAnsi="Cambria Math" w:cs="Times New Roman"/>
                </w:rPr>
                <m:t>-1</m:t>
              </m:r>
            </m:sup>
          </m:sSup>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Z</m:t>
              </m:r>
            </m:num>
            <m:den>
              <m:r>
                <w:rPr>
                  <w:rFonts w:ascii="Cambria Math" w:eastAsia="Times New Roman" w:hAnsi="Cambria Math" w:cs="Times New Roman"/>
                </w:rPr>
                <m:t>r</m:t>
              </m:r>
            </m:den>
          </m:f>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cos⁡</m:t>
              </m:r>
            </m:e>
            <m:sup>
              <m:r>
                <w:rPr>
                  <w:rFonts w:ascii="Cambria Math" w:eastAsia="Times New Roman" w:hAnsi="Cambria Math" w:cs="Times New Roman"/>
                </w:rPr>
                <m:t>-1</m:t>
              </m:r>
            </m:sup>
          </m:sSup>
          <m:r>
            <w:rPr>
              <w:rFonts w:ascii="Cambria Math" w:eastAsia="Times New Roman" w:hAnsi="Cambria Math" w:cs="Times New Roman"/>
            </w:rPr>
            <m:t>(</m:t>
          </m:r>
          <m:f>
            <m:fPr>
              <m:ctrlPr>
                <w:rPr>
                  <w:rFonts w:ascii="Cambria Math" w:eastAsia="Times New Roman" w:hAnsi="Cambria Math" w:cs="Times New Roman"/>
                  <w:i/>
                </w:rPr>
              </m:ctrlPr>
            </m:fPr>
            <m:num>
              <m:sSubSup>
                <m:sSubSupPr>
                  <m:ctrlPr>
                    <w:rPr>
                      <w:rFonts w:ascii="Cambria Math" w:eastAsia="Times New Roman" w:hAnsi="Cambria Math" w:cs="Times New Roman"/>
                      <w:i/>
                    </w:rPr>
                  </m:ctrlPr>
                </m:sSubSupPr>
                <m:e>
                  <m:r>
                    <w:rPr>
                      <w:rFonts w:ascii="Cambria Math" w:eastAsia="Times New Roman" w:hAnsi="Cambria Math" w:cs="Times New Roman"/>
                    </w:rPr>
                    <m:t>L</m:t>
                  </m:r>
                </m:e>
                <m:sub>
                  <m:r>
                    <w:rPr>
                      <w:rFonts w:ascii="Cambria Math" w:eastAsia="Times New Roman" w:hAnsi="Cambria Math" w:cs="Times New Roman"/>
                    </w:rPr>
                    <m:t>2</m:t>
                  </m:r>
                </m:sub>
                <m:sup>
                  <m:r>
                    <w:rPr>
                      <w:rFonts w:ascii="Cambria Math" w:eastAsia="Times New Roman" w:hAnsi="Cambria Math" w:cs="Times New Roman"/>
                    </w:rPr>
                    <m:t>2</m:t>
                  </m:r>
                </m:sup>
              </m:sSub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d</m:t>
                  </m:r>
                </m:e>
                <m:sup>
                  <m:r>
                    <w:rPr>
                      <w:rFonts w:ascii="Cambria Math" w:eastAsia="Times New Roman" w:hAnsi="Cambria Math" w:cs="Times New Roman"/>
                    </w:rPr>
                    <m:t>2</m:t>
                  </m:r>
                </m:sup>
              </m:s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L</m:t>
                  </m:r>
                </m:e>
                <m:sub>
                  <m:r>
                    <w:rPr>
                      <w:rFonts w:ascii="Cambria Math" w:eastAsia="Times New Roman" w:hAnsi="Cambria Math" w:cs="Times New Roman"/>
                    </w:rPr>
                    <m:t>3</m:t>
                  </m:r>
                </m:sub>
                <m:sup>
                  <m:r>
                    <w:rPr>
                      <w:rFonts w:ascii="Cambria Math" w:eastAsia="Times New Roman" w:hAnsi="Cambria Math" w:cs="Times New Roman"/>
                    </w:rPr>
                    <m:t>2</m:t>
                  </m:r>
                </m:sup>
              </m:sSubSup>
            </m:num>
            <m:den>
              <m:r>
                <w:rPr>
                  <w:rFonts w:ascii="Cambria Math" w:eastAsia="Times New Roman" w:hAnsi="Cambria Math" w:cs="Times New Roman"/>
                </w:rPr>
                <m:t>2</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2</m:t>
                  </m:r>
                </m:sub>
              </m:sSub>
              <m:r>
                <w:rPr>
                  <w:rFonts w:ascii="Cambria Math" w:eastAsia="Times New Roman" w:hAnsi="Cambria Math" w:cs="Times New Roman"/>
                </w:rPr>
                <m:t>d</m:t>
              </m:r>
            </m:den>
          </m:f>
          <m:r>
            <w:rPr>
              <w:rFonts w:ascii="Cambria Math" w:eastAsia="Times New Roman" w:hAnsi="Cambria Math" w:cs="Times New Roman"/>
            </w:rPr>
            <m:t>)</m:t>
          </m:r>
          <m:r>
            <w:rPr>
              <w:rFonts w:ascii="Cambria Math" w:eastAsia="Times New Roman" w:hAnsi="Cambria Math" w:cs="Times New Roman"/>
              <w:i/>
            </w:rPr>
            <w:br/>
          </m:r>
        </m:oMath>
      </m:oMathPara>
      <w:r>
        <w:rPr>
          <w:rFonts w:ascii="Cambria Math" w:eastAsia="Times New Roman" w:hAnsi="Cambria Math" w:cs="Times New Roman"/>
          <w:i/>
        </w:rPr>
        <w:t xml:space="preserve"> </w:t>
      </w:r>
      <w:r>
        <w:rPr>
          <w:rFonts w:ascii="Times New Roman" w:eastAsia="Times New Roman" w:hAnsi="Times New Roman" w:cs="Times New Roman"/>
        </w:rPr>
        <w:br/>
      </w:r>
      <w:r w:rsidRPr="00505D2D">
        <w:rPr>
          <w:rFonts w:ascii="Times New Roman" w:eastAsia="Times New Roman" w:hAnsi="Times New Roman" w:cs="Times New Roman"/>
          <w:color w:val="1B1C1D"/>
        </w:rPr>
        <w:t>Where L1​(Coxa)=40mm,</w:t>
      </w:r>
      <w:r>
        <w:rPr>
          <w:rFonts w:ascii="Times New Roman" w:eastAsia="Times New Roman" w:hAnsi="Times New Roman" w:cs="Times New Roman"/>
          <w:color w:val="1B1C1D"/>
        </w:rPr>
        <w:t xml:space="preserve"> </w:t>
      </w:r>
      <w:r w:rsidRPr="00505D2D">
        <w:rPr>
          <w:rFonts w:ascii="Times New Roman" w:eastAsia="Times New Roman" w:hAnsi="Times New Roman" w:cs="Times New Roman"/>
          <w:color w:val="1B1C1D"/>
        </w:rPr>
        <w:t>L2​(Femur)=70mm,</w:t>
      </w:r>
      <w:r>
        <w:rPr>
          <w:rFonts w:ascii="Times New Roman" w:eastAsia="Times New Roman" w:hAnsi="Times New Roman" w:cs="Times New Roman"/>
          <w:color w:val="1B1C1D"/>
        </w:rPr>
        <w:t xml:space="preserve"> </w:t>
      </w:r>
      <w:r w:rsidRPr="00505D2D">
        <w:rPr>
          <w:rFonts w:ascii="Times New Roman" w:eastAsia="Times New Roman" w:hAnsi="Times New Roman" w:cs="Times New Roman"/>
          <w:color w:val="1B1C1D"/>
        </w:rPr>
        <w:t>L3​(Tibia)=100mm.</w:t>
      </w:r>
    </w:p>
    <w:p w14:paraId="2B6DC933"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b/>
          <w:bCs/>
          <w:color w:val="1B1C1D"/>
        </w:rPr>
        <w:t xml:space="preserve">7.2 Gait Trajectory: </w:t>
      </w:r>
      <w:proofErr w:type="spellStart"/>
      <w:r>
        <w:rPr>
          <w:rFonts w:ascii="Times New Roman" w:eastAsia="Times New Roman" w:hAnsi="Times New Roman" w:cs="Times New Roman"/>
          <w:b/>
          <w:bCs/>
          <w:color w:val="1B1C1D"/>
        </w:rPr>
        <w:t>Bézier</w:t>
      </w:r>
      <w:proofErr w:type="spellEnd"/>
      <w:r>
        <w:rPr>
          <w:rFonts w:ascii="Times New Roman" w:eastAsia="Times New Roman" w:hAnsi="Times New Roman" w:cs="Times New Roman"/>
          <w:b/>
          <w:bCs/>
          <w:color w:val="1B1C1D"/>
        </w:rPr>
        <w:t xml:space="preserve"> Curves</w:t>
      </w:r>
      <w:r>
        <w:rPr>
          <w:rFonts w:ascii="Times New Roman" w:eastAsia="Times New Roman" w:hAnsi="Times New Roman" w:cs="Times New Roman"/>
          <w:color w:val="1B1C1D"/>
        </w:rPr>
        <w:t xml:space="preserve"> </w:t>
      </w:r>
      <w:proofErr w:type="gramStart"/>
      <w:r>
        <w:rPr>
          <w:rFonts w:ascii="Times New Roman" w:eastAsia="Times New Roman" w:hAnsi="Times New Roman" w:cs="Times New Roman"/>
          <w:color w:val="1B1C1D"/>
        </w:rPr>
        <w:t>The</w:t>
      </w:r>
      <w:proofErr w:type="gramEnd"/>
      <w:r>
        <w:rPr>
          <w:rFonts w:ascii="Times New Roman" w:eastAsia="Times New Roman" w:hAnsi="Times New Roman" w:cs="Times New Roman"/>
          <w:color w:val="1B1C1D"/>
        </w:rPr>
        <w:t xml:space="preserve"> IK equations allow us to place the foot at any (</w:t>
      </w:r>
      <w:proofErr w:type="gramStart"/>
      <w:r>
        <w:rPr>
          <w:rFonts w:ascii="Times New Roman" w:eastAsia="Times New Roman" w:hAnsi="Times New Roman" w:cs="Times New Roman"/>
          <w:color w:val="1B1C1D"/>
        </w:rPr>
        <w:t>X,Y</w:t>
      </w:r>
      <w:proofErr w:type="gramEnd"/>
      <w:r>
        <w:rPr>
          <w:rFonts w:ascii="Times New Roman" w:eastAsia="Times New Roman" w:hAnsi="Times New Roman" w:cs="Times New Roman"/>
          <w:color w:val="1B1C1D"/>
        </w:rPr>
        <w:t xml:space="preserve">,Z) point, but they do not define the </w:t>
      </w:r>
      <w:r>
        <w:rPr>
          <w:rFonts w:ascii="Times New Roman" w:eastAsia="Times New Roman" w:hAnsi="Times New Roman" w:cs="Times New Roman"/>
          <w:i/>
          <w:iCs/>
          <w:color w:val="1B1C1D"/>
        </w:rPr>
        <w:t>path</w:t>
      </w:r>
      <w:r>
        <w:rPr>
          <w:rFonts w:ascii="Times New Roman" w:eastAsia="Times New Roman" w:hAnsi="Times New Roman" w:cs="Times New Roman"/>
          <w:color w:val="1B1C1D"/>
        </w:rPr>
        <w:t xml:space="preserve"> the foot takes to get there. To create a stable and natural-looking gait, the robot's firmware generates a </w:t>
      </w:r>
      <w:r>
        <w:rPr>
          <w:rFonts w:ascii="Times New Roman" w:eastAsia="Times New Roman" w:hAnsi="Times New Roman" w:cs="Times New Roman"/>
          <w:b/>
          <w:bCs/>
          <w:color w:val="1B1C1D"/>
        </w:rPr>
        <w:t xml:space="preserve">cubic </w:t>
      </w:r>
      <w:proofErr w:type="spellStart"/>
      <w:r>
        <w:rPr>
          <w:rFonts w:ascii="Times New Roman" w:eastAsia="Times New Roman" w:hAnsi="Times New Roman" w:cs="Times New Roman"/>
          <w:b/>
          <w:bCs/>
          <w:color w:val="1B1C1D"/>
        </w:rPr>
        <w:t>Bézier</w:t>
      </w:r>
      <w:proofErr w:type="spellEnd"/>
      <w:r>
        <w:rPr>
          <w:rFonts w:ascii="Times New Roman" w:eastAsia="Times New Roman" w:hAnsi="Times New Roman" w:cs="Times New Roman"/>
          <w:b/>
          <w:bCs/>
          <w:color w:val="1B1C1D"/>
        </w:rPr>
        <w:t xml:space="preserve"> curve</w:t>
      </w:r>
      <w:r>
        <w:rPr>
          <w:rFonts w:ascii="Times New Roman" w:eastAsia="Times New Roman" w:hAnsi="Times New Roman" w:cs="Times New Roman"/>
          <w:color w:val="1B1C1D"/>
        </w:rPr>
        <w:t xml:space="preserve"> for each leg's "Swing Phase" (when the foot is in the air). This smooth, interpolated path avoids the high-impact, linear motion of a simple straight line, providing controlled acceleration and deceleration for the foot lift and placement.</w:t>
      </w:r>
    </w:p>
    <w:p w14:paraId="2DCC72D9"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[Image Placeholder: Graph showing a </w:t>
      </w:r>
      <w:proofErr w:type="spellStart"/>
      <w:r>
        <w:rPr>
          <w:rFonts w:ascii="Times New Roman" w:eastAsia="Times New Roman" w:hAnsi="Times New Roman" w:cs="Times New Roman"/>
          <w:color w:val="1B1C1D"/>
        </w:rPr>
        <w:t>Bézier</w:t>
      </w:r>
      <w:proofErr w:type="spellEnd"/>
      <w:r>
        <w:rPr>
          <w:rFonts w:ascii="Times New Roman" w:eastAsia="Times New Roman" w:hAnsi="Times New Roman" w:cs="Times New Roman"/>
          <w:color w:val="1B1C1D"/>
        </w:rPr>
        <w:t xml:space="preserve"> curve (Swing Path) vs. a straight line (Stance Path)]</w:t>
      </w:r>
    </w:p>
    <w:p w14:paraId="175EAB57" w14:textId="77777777" w:rsidR="00B97E0C"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8. Engineering Challenges &amp; Solutions</w:t>
      </w:r>
    </w:p>
    <w:p w14:paraId="25DFE2CA"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A key part of an engineering report is documenting problems and the methodical process used to solve them.</w:t>
      </w:r>
    </w:p>
    <w:p w14:paraId="190C27BB" w14:textId="77777777" w:rsidR="00B97E0C" w:rsidRDefault="00000000">
      <w:pPr>
        <w:pBdr>
          <w:top w:val="nil"/>
          <w:left w:val="nil"/>
          <w:bottom w:val="nil"/>
          <w:right w:val="nil"/>
          <w:between w:val="nil"/>
        </w:pBdr>
        <w:spacing w:after="120" w:line="275"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8.1 Electrical Challenge: Catastrophic Logic Brown-outs</w:t>
      </w:r>
    </w:p>
    <w:p w14:paraId="025CDF95" w14:textId="77777777" w:rsidR="00B97E0C" w:rsidRDefault="00000000">
      <w:pPr>
        <w:numPr>
          <w:ilvl w:val="0"/>
          <w:numId w:val="4"/>
        </w:numPr>
        <w:pBdr>
          <w:top w:val="nil"/>
          <w:left w:val="nil"/>
          <w:bottom w:val="nil"/>
          <w:right w:val="nil"/>
          <w:between w:val="nil"/>
        </w:pBdr>
        <w:spacing w:line="275" w:lineRule="auto"/>
      </w:pPr>
      <w:r>
        <w:rPr>
          <w:rFonts w:ascii="Times New Roman" w:eastAsia="Times New Roman" w:hAnsi="Times New Roman" w:cs="Times New Roman"/>
          <w:b/>
          <w:bCs/>
          <w:color w:val="1B1C1D"/>
        </w:rPr>
        <w:t>Problem:</w:t>
      </w:r>
      <w:r>
        <w:rPr>
          <w:rFonts w:ascii="Times New Roman" w:eastAsia="Times New Roman" w:hAnsi="Times New Roman" w:cs="Times New Roman"/>
          <w:color w:val="1B1C1D"/>
        </w:rPr>
        <w:t xml:space="preserve"> In initial prototypes, the Arduino Mega would spontaneously reset (brown-out) during high-load manoeuvres, specifically the "stand-up" command.</w:t>
      </w:r>
    </w:p>
    <w:p w14:paraId="3FF9FA29" w14:textId="77777777" w:rsidR="00B97E0C" w:rsidRDefault="00000000">
      <w:pPr>
        <w:numPr>
          <w:ilvl w:val="0"/>
          <w:numId w:val="4"/>
        </w:numPr>
        <w:pBdr>
          <w:top w:val="nil"/>
          <w:left w:val="nil"/>
          <w:bottom w:val="nil"/>
          <w:right w:val="nil"/>
          <w:between w:val="nil"/>
        </w:pBdr>
        <w:spacing w:line="275" w:lineRule="auto"/>
      </w:pPr>
      <w:r>
        <w:rPr>
          <w:rFonts w:ascii="Times New Roman" w:eastAsia="Times New Roman" w:hAnsi="Times New Roman" w:cs="Times New Roman"/>
          <w:b/>
          <w:bCs/>
          <w:color w:val="1B1C1D"/>
        </w:rPr>
        <w:t>Analysis:</w:t>
      </w:r>
      <w:r>
        <w:rPr>
          <w:rFonts w:ascii="Times New Roman" w:eastAsia="Times New Roman" w:hAnsi="Times New Roman" w:cs="Times New Roman"/>
          <w:color w:val="1B1C1D"/>
        </w:rPr>
        <w:t xml:space="preserve"> An oscilloscope on the 5.0 V logic rail revealed severe transient voltage drops (v-droop) of up to 3.0 V. The inrush current from the servos (peaking at ~20 A) was pulling the main 5.0 V rail down below the Arduino's minimum operating voltage.</w:t>
      </w:r>
    </w:p>
    <w:p w14:paraId="73FEBA5E" w14:textId="77777777" w:rsidR="00B97E0C" w:rsidRDefault="00000000">
      <w:pPr>
        <w:numPr>
          <w:ilvl w:val="0"/>
          <w:numId w:val="4"/>
        </w:numPr>
        <w:pBdr>
          <w:top w:val="nil"/>
          <w:left w:val="nil"/>
          <w:bottom w:val="nil"/>
          <w:right w:val="nil"/>
          <w:between w:val="nil"/>
        </w:pBdr>
        <w:spacing w:after="120" w:line="275" w:lineRule="auto"/>
      </w:pPr>
      <w:r>
        <w:rPr>
          <w:rFonts w:ascii="Times New Roman" w:eastAsia="Times New Roman" w:hAnsi="Times New Roman" w:cs="Times New Roman"/>
          <w:b/>
          <w:bCs/>
          <w:color w:val="1B1C1D"/>
        </w:rPr>
        <w:t>Solution:</w:t>
      </w:r>
      <w:r>
        <w:rPr>
          <w:rFonts w:ascii="Times New Roman" w:eastAsia="Times New Roman" w:hAnsi="Times New Roman" w:cs="Times New Roman"/>
          <w:color w:val="1B1C1D"/>
        </w:rPr>
        <w:t xml:space="preserve"> This critical failure directly informed the final </w:t>
      </w:r>
      <w:r>
        <w:rPr>
          <w:rFonts w:ascii="Times New Roman" w:eastAsia="Times New Roman" w:hAnsi="Times New Roman" w:cs="Times New Roman"/>
          <w:b/>
          <w:bCs/>
          <w:color w:val="1B1C1D"/>
        </w:rPr>
        <w:t>dual-rail power architecture</w:t>
      </w:r>
      <w:r>
        <w:rPr>
          <w:rFonts w:ascii="Times New Roman" w:eastAsia="Times New Roman" w:hAnsi="Times New Roman" w:cs="Times New Roman"/>
          <w:color w:val="1B1C1D"/>
        </w:rPr>
        <w:t>. By completely isolating the high-current 4S1P servo supply (BAT-A) from the low-current 2S1P logic supply (BAT-B), the logic rail remained stable at 5.00 V regardless of servo load, completely eliminating the reset issue.</w:t>
      </w:r>
    </w:p>
    <w:p w14:paraId="0E409B8B" w14:textId="77777777" w:rsidR="00B97E0C" w:rsidRDefault="00000000">
      <w:pPr>
        <w:pBdr>
          <w:top w:val="nil"/>
          <w:left w:val="nil"/>
          <w:bottom w:val="nil"/>
          <w:right w:val="nil"/>
          <w:between w:val="nil"/>
        </w:pBdr>
        <w:spacing w:before="120" w:after="120" w:line="275"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8.2 Mechanical Challenge: Femur Joint Shear Failure</w:t>
      </w:r>
    </w:p>
    <w:p w14:paraId="5F9BCC7B" w14:textId="77777777" w:rsidR="00B97E0C" w:rsidRDefault="00000000">
      <w:pPr>
        <w:numPr>
          <w:ilvl w:val="0"/>
          <w:numId w:val="5"/>
        </w:numPr>
        <w:pBdr>
          <w:top w:val="nil"/>
          <w:left w:val="nil"/>
          <w:bottom w:val="nil"/>
          <w:right w:val="nil"/>
          <w:between w:val="nil"/>
        </w:pBdr>
        <w:spacing w:line="275" w:lineRule="auto"/>
      </w:pPr>
      <w:r>
        <w:rPr>
          <w:rFonts w:ascii="Times New Roman" w:eastAsia="Times New Roman" w:hAnsi="Times New Roman" w:cs="Times New Roman"/>
          <w:b/>
          <w:bCs/>
          <w:color w:val="1B1C1D"/>
        </w:rPr>
        <w:t>Problem:</w:t>
      </w:r>
      <w:r>
        <w:rPr>
          <w:rFonts w:ascii="Times New Roman" w:eastAsia="Times New Roman" w:hAnsi="Times New Roman" w:cs="Times New Roman"/>
          <w:color w:val="1B1C1D"/>
        </w:rPr>
        <w:t xml:space="preserve"> During endurance testing, the 3D-printed "Femur" link repeatedly failed at the servo horn mounting point.</w:t>
      </w:r>
    </w:p>
    <w:p w14:paraId="7700723B" w14:textId="77777777" w:rsidR="00B97E0C" w:rsidRDefault="00000000">
      <w:pPr>
        <w:numPr>
          <w:ilvl w:val="0"/>
          <w:numId w:val="5"/>
        </w:numPr>
        <w:pBdr>
          <w:top w:val="nil"/>
          <w:left w:val="nil"/>
          <w:bottom w:val="nil"/>
          <w:right w:val="nil"/>
          <w:between w:val="nil"/>
        </w:pBdr>
        <w:spacing w:line="275" w:lineRule="auto"/>
      </w:pPr>
      <w:r>
        <w:rPr>
          <w:rFonts w:ascii="Times New Roman" w:eastAsia="Times New Roman" w:hAnsi="Times New Roman" w:cs="Times New Roman"/>
          <w:b/>
          <w:bCs/>
          <w:color w:val="1B1C1D"/>
        </w:rPr>
        <w:t>Analysis:</w:t>
      </w:r>
      <w:r>
        <w:rPr>
          <w:rFonts w:ascii="Times New Roman" w:eastAsia="Times New Roman" w:hAnsi="Times New Roman" w:cs="Times New Roman"/>
          <w:color w:val="1B1C1D"/>
        </w:rPr>
        <w:t xml:space="preserve"> The failed parts showed a clean shear fracture. A Finite Element Analysis (FEA) in Fusion 360 confirmed a critical stress concentration at the M3 screw holes, as the original design lacked sufficient material.</w:t>
      </w:r>
    </w:p>
    <w:p w14:paraId="672B42AF" w14:textId="77777777" w:rsidR="00B97E0C" w:rsidRDefault="00000000">
      <w:pPr>
        <w:numPr>
          <w:ilvl w:val="0"/>
          <w:numId w:val="5"/>
        </w:numPr>
        <w:pBdr>
          <w:top w:val="nil"/>
          <w:left w:val="nil"/>
          <w:bottom w:val="nil"/>
          <w:right w:val="nil"/>
          <w:between w:val="nil"/>
        </w:pBdr>
        <w:spacing w:after="120" w:line="275" w:lineRule="auto"/>
      </w:pPr>
      <w:r>
        <w:rPr>
          <w:rFonts w:ascii="Times New Roman" w:eastAsia="Times New Roman" w:hAnsi="Times New Roman" w:cs="Times New Roman"/>
          <w:b/>
          <w:bCs/>
          <w:color w:val="1B1C1D"/>
        </w:rPr>
        <w:t>Solution:</w:t>
      </w:r>
      <w:r>
        <w:rPr>
          <w:rFonts w:ascii="Times New Roman" w:eastAsia="Times New Roman" w:hAnsi="Times New Roman" w:cs="Times New Roman"/>
          <w:color w:val="1B1C1D"/>
        </w:rPr>
        <w:t xml:space="preserve"> The part was redesigned in Fusion 360 to increase the material thickness around the mounting holes by 4 mm and to add a reinforcing fillet. The part was then re-printed at 75% infill (up from 20%), which solved the failure.</w:t>
      </w:r>
    </w:p>
    <w:p w14:paraId="01AA1A28" w14:textId="77777777" w:rsidR="00B97E0C" w:rsidRDefault="00000000">
      <w:pPr>
        <w:pBdr>
          <w:top w:val="nil"/>
          <w:left w:val="nil"/>
          <w:bottom w:val="nil"/>
          <w:right w:val="nil"/>
          <w:between w:val="nil"/>
        </w:pBdr>
        <w:spacing w:before="120"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[Image Placeholder: Side-by-side comparison of the failed femur part and the new, reinforced design]</w:t>
      </w:r>
    </w:p>
    <w:p w14:paraId="75BA1731" w14:textId="77777777" w:rsidR="00B97E0C"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lastRenderedPageBreak/>
        <w:t>9. Testing Methodology &amp; Validation</w:t>
      </w:r>
    </w:p>
    <w:p w14:paraId="7F18A883"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This section provides the </w:t>
      </w:r>
      <w:r>
        <w:rPr>
          <w:rFonts w:ascii="Times New Roman" w:eastAsia="Times New Roman" w:hAnsi="Times New Roman" w:cs="Times New Roman"/>
          <w:i/>
          <w:iCs/>
          <w:color w:val="1B1C1D"/>
        </w:rPr>
        <w:t>proof</w:t>
      </w:r>
      <w:r>
        <w:rPr>
          <w:rFonts w:ascii="Times New Roman" w:eastAsia="Times New Roman" w:hAnsi="Times New Roman" w:cs="Times New Roman"/>
          <w:color w:val="1B1C1D"/>
        </w:rPr>
        <w:t xml:space="preserve"> for the performance claims.</w:t>
      </w:r>
    </w:p>
    <w:p w14:paraId="70059CC1" w14:textId="77777777" w:rsidR="00B97E0C" w:rsidRDefault="00000000">
      <w:pPr>
        <w:pBdr>
          <w:top w:val="nil"/>
          <w:left w:val="nil"/>
          <w:bottom w:val="nil"/>
          <w:right w:val="nil"/>
          <w:between w:val="nil"/>
        </w:pBdr>
        <w:spacing w:after="120" w:line="275"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9.1 Test Procedure: Peak Current Draw</w:t>
      </w:r>
    </w:p>
    <w:p w14:paraId="225B78FF" w14:textId="77777777" w:rsidR="00B97E0C" w:rsidRDefault="00000000">
      <w:pPr>
        <w:numPr>
          <w:ilvl w:val="0"/>
          <w:numId w:val="6"/>
        </w:numPr>
        <w:pBdr>
          <w:top w:val="nil"/>
          <w:left w:val="nil"/>
          <w:bottom w:val="nil"/>
          <w:right w:val="nil"/>
          <w:between w:val="nil"/>
        </w:pBdr>
        <w:spacing w:line="275" w:lineRule="auto"/>
      </w:pPr>
      <w:r>
        <w:rPr>
          <w:rFonts w:ascii="Times New Roman" w:eastAsia="Times New Roman" w:hAnsi="Times New Roman" w:cs="Times New Roman"/>
          <w:b/>
          <w:bCs/>
          <w:color w:val="1B1C1D"/>
        </w:rPr>
        <w:t>Objective:</w:t>
      </w:r>
      <w:r>
        <w:rPr>
          <w:rFonts w:ascii="Times New Roman" w:eastAsia="Times New Roman" w:hAnsi="Times New Roman" w:cs="Times New Roman"/>
          <w:color w:val="1B1C1D"/>
        </w:rPr>
        <w:t xml:space="preserve"> To validate the 40 A BMS and 30 A buck converters by quantifying the absolute maximum current draw.</w:t>
      </w:r>
    </w:p>
    <w:p w14:paraId="2A3DA33B" w14:textId="77777777" w:rsidR="00B97E0C" w:rsidRDefault="00000000">
      <w:pPr>
        <w:numPr>
          <w:ilvl w:val="0"/>
          <w:numId w:val="6"/>
        </w:numPr>
        <w:pBdr>
          <w:top w:val="nil"/>
          <w:left w:val="nil"/>
          <w:bottom w:val="nil"/>
          <w:right w:val="nil"/>
          <w:between w:val="nil"/>
        </w:pBdr>
        <w:spacing w:line="275" w:lineRule="auto"/>
      </w:pPr>
      <w:r>
        <w:rPr>
          <w:rFonts w:ascii="Times New Roman" w:eastAsia="Times New Roman" w:hAnsi="Times New Roman" w:cs="Times New Roman"/>
          <w:b/>
          <w:bCs/>
          <w:color w:val="1B1C1D"/>
        </w:rPr>
        <w:t>Methodology:</w:t>
      </w:r>
      <w:r>
        <w:rPr>
          <w:rFonts w:ascii="Times New Roman" w:eastAsia="Times New Roman" w:hAnsi="Times New Roman" w:cs="Times New Roman"/>
          <w:color w:val="1B1C1D"/>
        </w:rPr>
        <w:t xml:space="preserve"> A 100 A DC clamp meter was attached to the primary 12 AWG power lead from the 4S1P battery (BAT-A). The robot was commanded to perform a "stand-up" manoeuvre 10 times.</w:t>
      </w:r>
    </w:p>
    <w:p w14:paraId="19ABEB0C" w14:textId="77777777" w:rsidR="00B97E0C" w:rsidRDefault="00000000">
      <w:pPr>
        <w:numPr>
          <w:ilvl w:val="0"/>
          <w:numId w:val="6"/>
        </w:numPr>
        <w:pBdr>
          <w:top w:val="nil"/>
          <w:left w:val="nil"/>
          <w:bottom w:val="nil"/>
          <w:right w:val="nil"/>
          <w:between w:val="nil"/>
        </w:pBdr>
        <w:spacing w:after="120" w:line="275" w:lineRule="auto"/>
      </w:pPr>
      <w:r>
        <w:rPr>
          <w:rFonts w:ascii="Times New Roman" w:eastAsia="Times New Roman" w:hAnsi="Times New Roman" w:cs="Times New Roman"/>
          <w:b/>
          <w:bCs/>
          <w:color w:val="1B1C1D"/>
        </w:rPr>
        <w:t>Result:</w:t>
      </w:r>
      <w:r>
        <w:rPr>
          <w:rFonts w:ascii="Times New Roman" w:eastAsia="Times New Roman" w:hAnsi="Times New Roman" w:cs="Times New Roman"/>
          <w:color w:val="1B1C1D"/>
        </w:rPr>
        <w:t xml:space="preserve"> The peak current was observed to be </w:t>
      </w:r>
      <w:r>
        <w:rPr>
          <w:rFonts w:ascii="Times New Roman" w:eastAsia="Times New Roman" w:hAnsi="Times New Roman" w:cs="Times New Roman"/>
          <w:b/>
          <w:bCs/>
          <w:color w:val="1B1C1D"/>
        </w:rPr>
        <w:t>20 A</w:t>
      </w:r>
      <w:r>
        <w:rPr>
          <w:rFonts w:ascii="Times New Roman" w:eastAsia="Times New Roman" w:hAnsi="Times New Roman" w:cs="Times New Roman"/>
          <w:color w:val="1B1C1D"/>
        </w:rPr>
        <w:t xml:space="preserve"> (±0.8 A) for approximately 400ms. The 40A BMS provides a 2x safety factor.</w:t>
      </w:r>
    </w:p>
    <w:p w14:paraId="7364F250" w14:textId="77777777" w:rsidR="00B97E0C" w:rsidRDefault="00000000">
      <w:pPr>
        <w:pBdr>
          <w:top w:val="nil"/>
          <w:left w:val="nil"/>
          <w:bottom w:val="nil"/>
          <w:right w:val="nil"/>
          <w:between w:val="nil"/>
        </w:pBdr>
        <w:spacing w:before="120" w:after="120" w:line="275"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9.2 Test Procedure: Battery Runtime</w:t>
      </w:r>
    </w:p>
    <w:p w14:paraId="02B0E7CB" w14:textId="77777777" w:rsidR="00B97E0C" w:rsidRDefault="00000000">
      <w:pPr>
        <w:numPr>
          <w:ilvl w:val="0"/>
          <w:numId w:val="7"/>
        </w:numPr>
        <w:pBdr>
          <w:top w:val="nil"/>
          <w:left w:val="nil"/>
          <w:bottom w:val="nil"/>
          <w:right w:val="nil"/>
          <w:between w:val="nil"/>
        </w:pBdr>
        <w:spacing w:line="275" w:lineRule="auto"/>
      </w:pPr>
      <w:r>
        <w:rPr>
          <w:rFonts w:ascii="Times New Roman" w:eastAsia="Times New Roman" w:hAnsi="Times New Roman" w:cs="Times New Roman"/>
          <w:b/>
          <w:bCs/>
          <w:color w:val="1B1C1D"/>
        </w:rPr>
        <w:t>Objective:</w:t>
      </w:r>
      <w:r>
        <w:rPr>
          <w:rFonts w:ascii="Times New Roman" w:eastAsia="Times New Roman" w:hAnsi="Times New Roman" w:cs="Times New Roman"/>
          <w:color w:val="1B1C1D"/>
        </w:rPr>
        <w:t xml:space="preserve"> To determine the real-world operational runtime on a single charge.</w:t>
      </w:r>
    </w:p>
    <w:p w14:paraId="57B90C9E" w14:textId="77777777" w:rsidR="00B97E0C" w:rsidRDefault="00000000">
      <w:pPr>
        <w:numPr>
          <w:ilvl w:val="0"/>
          <w:numId w:val="7"/>
        </w:numPr>
        <w:pBdr>
          <w:top w:val="nil"/>
          <w:left w:val="nil"/>
          <w:bottom w:val="nil"/>
          <w:right w:val="nil"/>
          <w:between w:val="nil"/>
        </w:pBdr>
        <w:spacing w:line="275" w:lineRule="auto"/>
      </w:pPr>
      <w:r>
        <w:rPr>
          <w:rFonts w:ascii="Times New Roman" w:eastAsia="Times New Roman" w:hAnsi="Times New Roman" w:cs="Times New Roman"/>
          <w:b/>
          <w:bCs/>
          <w:color w:val="1B1C1D"/>
        </w:rPr>
        <w:t>Methodology:</w:t>
      </w:r>
      <w:r>
        <w:rPr>
          <w:rFonts w:ascii="Times New Roman" w:eastAsia="Times New Roman" w:hAnsi="Times New Roman" w:cs="Times New Roman"/>
          <w:color w:val="1B1C1D"/>
        </w:rPr>
        <w:t xml:space="preserve"> The </w:t>
      </w:r>
      <w:r>
        <w:rPr>
          <w:rFonts w:ascii="Times New Roman" w:eastAsia="Times New Roman" w:hAnsi="Times New Roman" w:cs="Times New Roman"/>
          <w:b/>
          <w:bCs/>
          <w:color w:val="1B1C1D"/>
        </w:rPr>
        <w:t xml:space="preserve">4S1P 2500 </w:t>
      </w:r>
      <w:proofErr w:type="spellStart"/>
      <w:r>
        <w:rPr>
          <w:rFonts w:ascii="Times New Roman" w:eastAsia="Times New Roman" w:hAnsi="Times New Roman" w:cs="Times New Roman"/>
          <w:b/>
          <w:bCs/>
          <w:color w:val="1B1C1D"/>
        </w:rPr>
        <w:t>mAh</w:t>
      </w:r>
      <w:proofErr w:type="spellEnd"/>
      <w:r>
        <w:rPr>
          <w:rFonts w:ascii="Times New Roman" w:eastAsia="Times New Roman" w:hAnsi="Times New Roman" w:cs="Times New Roman"/>
          <w:color w:val="1B1C1D"/>
        </w:rPr>
        <w:t xml:space="preserve"> (BAT-A) and 2S1P 2500 </w:t>
      </w:r>
      <w:proofErr w:type="spellStart"/>
      <w:r>
        <w:rPr>
          <w:rFonts w:ascii="Times New Roman" w:eastAsia="Times New Roman" w:hAnsi="Times New Roman" w:cs="Times New Roman"/>
          <w:color w:val="1B1C1D"/>
        </w:rPr>
        <w:t>mAh</w:t>
      </w:r>
      <w:proofErr w:type="spellEnd"/>
      <w:r>
        <w:rPr>
          <w:rFonts w:ascii="Times New Roman" w:eastAsia="Times New Roman" w:hAnsi="Times New Roman" w:cs="Times New Roman"/>
          <w:color w:val="1B1C1D"/>
        </w:rPr>
        <w:t xml:space="preserve"> (BAT-B) batteries were fully charged. The robot was programmed to execute a continuous tripod gait in a 1-meter diameter circle.</w:t>
      </w:r>
    </w:p>
    <w:p w14:paraId="7125FA3D" w14:textId="77777777" w:rsidR="00B97E0C" w:rsidRDefault="00000000">
      <w:pPr>
        <w:numPr>
          <w:ilvl w:val="0"/>
          <w:numId w:val="7"/>
        </w:numPr>
        <w:pBdr>
          <w:top w:val="nil"/>
          <w:left w:val="nil"/>
          <w:bottom w:val="nil"/>
          <w:right w:val="nil"/>
          <w:between w:val="nil"/>
        </w:pBdr>
        <w:spacing w:after="120" w:line="275" w:lineRule="auto"/>
      </w:pPr>
      <w:r>
        <w:rPr>
          <w:rFonts w:ascii="Times New Roman" w:eastAsia="Times New Roman" w:hAnsi="Times New Roman" w:cs="Times New Roman"/>
          <w:b/>
          <w:bCs/>
          <w:color w:val="1B1C1D"/>
        </w:rPr>
        <w:t>Result:</w:t>
      </w:r>
      <w:r>
        <w:rPr>
          <w:rFonts w:ascii="Times New Roman" w:eastAsia="Times New Roman" w:hAnsi="Times New Roman" w:cs="Times New Roman"/>
          <w:color w:val="1B1C1D"/>
        </w:rPr>
        <w:t xml:space="preserve"> The robot operated continuously for </w:t>
      </w:r>
      <w:r>
        <w:rPr>
          <w:rFonts w:ascii="Times New Roman" w:eastAsia="Times New Roman" w:hAnsi="Times New Roman" w:cs="Times New Roman"/>
          <w:b/>
          <w:bCs/>
          <w:color w:val="1B1C1D"/>
        </w:rPr>
        <w:t>20 minutes</w:t>
      </w:r>
      <w:r>
        <w:rPr>
          <w:rFonts w:ascii="Times New Roman" w:eastAsia="Times New Roman" w:hAnsi="Times New Roman" w:cs="Times New Roman"/>
          <w:color w:val="1B1C1D"/>
        </w:rPr>
        <w:t xml:space="preserve"> before the 4S1P BMS low-voltage-cutoff was triggered, consistent with the 21.7-minute calculated runtime.</w:t>
      </w:r>
    </w:p>
    <w:p w14:paraId="58FDFC21" w14:textId="77777777" w:rsidR="00B97E0C" w:rsidRDefault="00000000">
      <w:pPr>
        <w:pStyle w:val="Heading3"/>
        <w:spacing w:before="12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10. Results and Discussion</w:t>
      </w:r>
    </w:p>
    <w:tbl>
      <w:tblPr>
        <w:tblW w:w="0" w:type="auto"/>
        <w:tblCellSpacing w:w="15" w:type="dxa"/>
        <w:tblBorders>
          <w:insideH w:val="single" w:sz="6" w:space="0" w:color="auto"/>
          <w:insideV w:val="single" w:sz="6" w:space="0" w:color="auto"/>
        </w:tblBorders>
        <w:tblCellMar>
          <w:left w:w="0" w:type="dxa"/>
          <w:right w:w="0" w:type="dxa"/>
        </w:tblCellMar>
        <w:tblLook w:val="04A0" w:firstRow="1" w:lastRow="0" w:firstColumn="1" w:lastColumn="0" w:noHBand="0" w:noVBand="1"/>
      </w:tblPr>
      <w:tblGrid>
        <w:gridCol w:w="2877"/>
        <w:gridCol w:w="4561"/>
      </w:tblGrid>
      <w:tr w:rsidR="00505D2D" w:rsidRPr="00505D2D" w14:paraId="6C62B62B" w14:textId="77777777" w:rsidTr="00505D2D">
        <w:trPr>
          <w:tblHeader/>
          <w:tblCellSpacing w:w="15" w:type="dxa"/>
        </w:trPr>
        <w:tc>
          <w:tcPr>
            <w:tcW w:w="0" w:type="auto"/>
            <w:tcMar>
              <w:top w:w="120" w:type="dxa"/>
              <w:left w:w="180" w:type="dxa"/>
              <w:bottom w:w="120" w:type="dxa"/>
              <w:right w:w="180" w:type="dxa"/>
            </w:tcMar>
            <w:vAlign w:val="center"/>
            <w:hideMark/>
          </w:tcPr>
          <w:p w14:paraId="31D1AC26"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b/>
                <w:bCs/>
              </w:rPr>
              <w:t>Metric</w:t>
            </w:r>
          </w:p>
        </w:tc>
        <w:tc>
          <w:tcPr>
            <w:tcW w:w="0" w:type="auto"/>
            <w:tcMar>
              <w:top w:w="120" w:type="dxa"/>
              <w:left w:w="180" w:type="dxa"/>
              <w:bottom w:w="120" w:type="dxa"/>
              <w:right w:w="180" w:type="dxa"/>
            </w:tcMar>
            <w:vAlign w:val="center"/>
            <w:hideMark/>
          </w:tcPr>
          <w:p w14:paraId="53C5F55C"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b/>
                <w:bCs/>
              </w:rPr>
              <w:t>Value</w:t>
            </w:r>
          </w:p>
        </w:tc>
      </w:tr>
      <w:tr w:rsidR="00505D2D" w:rsidRPr="00505D2D" w14:paraId="1FE9893E" w14:textId="77777777" w:rsidTr="00505D2D">
        <w:trPr>
          <w:tblCellSpacing w:w="15" w:type="dxa"/>
        </w:trPr>
        <w:tc>
          <w:tcPr>
            <w:tcW w:w="0" w:type="auto"/>
            <w:tcMar>
              <w:top w:w="120" w:type="dxa"/>
              <w:left w:w="180" w:type="dxa"/>
              <w:bottom w:w="120" w:type="dxa"/>
              <w:right w:w="180" w:type="dxa"/>
            </w:tcMar>
            <w:vAlign w:val="center"/>
            <w:hideMark/>
          </w:tcPr>
          <w:p w14:paraId="21F3711B"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b/>
                <w:bCs/>
              </w:rPr>
              <w:t>Servo torque (each)</w:t>
            </w:r>
          </w:p>
        </w:tc>
        <w:tc>
          <w:tcPr>
            <w:tcW w:w="0" w:type="auto"/>
            <w:tcMar>
              <w:top w:w="120" w:type="dxa"/>
              <w:left w:w="180" w:type="dxa"/>
              <w:bottom w:w="120" w:type="dxa"/>
              <w:right w:w="180" w:type="dxa"/>
            </w:tcMar>
            <w:vAlign w:val="center"/>
            <w:hideMark/>
          </w:tcPr>
          <w:p w14:paraId="1346D86D"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rPr>
              <w:t xml:space="preserve">~9 </w:t>
            </w:r>
            <w:proofErr w:type="spellStart"/>
            <w:r w:rsidRPr="00505D2D">
              <w:rPr>
                <w:rFonts w:ascii="Times New Roman" w:eastAsia="Times New Roman" w:hAnsi="Times New Roman" w:cs="Times New Roman"/>
              </w:rPr>
              <w:t>kg·cm</w:t>
            </w:r>
            <w:proofErr w:type="spellEnd"/>
          </w:p>
        </w:tc>
      </w:tr>
      <w:tr w:rsidR="00505D2D" w:rsidRPr="00505D2D" w14:paraId="10BABF13" w14:textId="77777777" w:rsidTr="00505D2D">
        <w:trPr>
          <w:tblCellSpacing w:w="15" w:type="dxa"/>
        </w:trPr>
        <w:tc>
          <w:tcPr>
            <w:tcW w:w="0" w:type="auto"/>
            <w:tcMar>
              <w:top w:w="120" w:type="dxa"/>
              <w:left w:w="180" w:type="dxa"/>
              <w:bottom w:w="120" w:type="dxa"/>
              <w:right w:w="180" w:type="dxa"/>
            </w:tcMar>
            <w:vAlign w:val="center"/>
            <w:hideMark/>
          </w:tcPr>
          <w:p w14:paraId="5D42D97A"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b/>
                <w:bCs/>
              </w:rPr>
              <w:t>Load per leg (est.)</w:t>
            </w:r>
          </w:p>
        </w:tc>
        <w:tc>
          <w:tcPr>
            <w:tcW w:w="0" w:type="auto"/>
            <w:tcMar>
              <w:top w:w="120" w:type="dxa"/>
              <w:left w:w="180" w:type="dxa"/>
              <w:bottom w:w="120" w:type="dxa"/>
              <w:right w:w="180" w:type="dxa"/>
            </w:tcMar>
            <w:vAlign w:val="center"/>
            <w:hideMark/>
          </w:tcPr>
          <w:p w14:paraId="689E01DF"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rPr>
              <w:t>~0.8 kg</w:t>
            </w:r>
          </w:p>
        </w:tc>
      </w:tr>
      <w:tr w:rsidR="00505D2D" w:rsidRPr="00505D2D" w14:paraId="1D34E3F0" w14:textId="77777777" w:rsidTr="00505D2D">
        <w:trPr>
          <w:tblCellSpacing w:w="15" w:type="dxa"/>
        </w:trPr>
        <w:tc>
          <w:tcPr>
            <w:tcW w:w="0" w:type="auto"/>
            <w:tcMar>
              <w:top w:w="120" w:type="dxa"/>
              <w:left w:w="180" w:type="dxa"/>
              <w:bottom w:w="120" w:type="dxa"/>
              <w:right w:w="180" w:type="dxa"/>
            </w:tcMar>
            <w:vAlign w:val="center"/>
            <w:hideMark/>
          </w:tcPr>
          <w:p w14:paraId="6741076E"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b/>
                <w:bCs/>
              </w:rPr>
              <w:t>Avg. electrical power</w:t>
            </w:r>
          </w:p>
        </w:tc>
        <w:tc>
          <w:tcPr>
            <w:tcW w:w="0" w:type="auto"/>
            <w:tcMar>
              <w:top w:w="120" w:type="dxa"/>
              <w:left w:w="180" w:type="dxa"/>
              <w:bottom w:w="120" w:type="dxa"/>
              <w:right w:w="180" w:type="dxa"/>
            </w:tcMar>
            <w:vAlign w:val="center"/>
            <w:hideMark/>
          </w:tcPr>
          <w:p w14:paraId="44C6E466"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rPr>
              <w:t>~85–90 W</w:t>
            </w:r>
          </w:p>
        </w:tc>
      </w:tr>
      <w:tr w:rsidR="00505D2D" w:rsidRPr="00505D2D" w14:paraId="416CB2C6" w14:textId="77777777" w:rsidTr="00505D2D">
        <w:trPr>
          <w:tblCellSpacing w:w="15" w:type="dxa"/>
        </w:trPr>
        <w:tc>
          <w:tcPr>
            <w:tcW w:w="0" w:type="auto"/>
            <w:tcMar>
              <w:top w:w="120" w:type="dxa"/>
              <w:left w:w="180" w:type="dxa"/>
              <w:bottom w:w="120" w:type="dxa"/>
              <w:right w:w="180" w:type="dxa"/>
            </w:tcMar>
            <w:vAlign w:val="center"/>
            <w:hideMark/>
          </w:tcPr>
          <w:p w14:paraId="11194196"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b/>
                <w:bCs/>
              </w:rPr>
              <w:t>Peak current (aggregate)</w:t>
            </w:r>
          </w:p>
        </w:tc>
        <w:tc>
          <w:tcPr>
            <w:tcW w:w="0" w:type="auto"/>
            <w:tcMar>
              <w:top w:w="120" w:type="dxa"/>
              <w:left w:w="180" w:type="dxa"/>
              <w:bottom w:w="120" w:type="dxa"/>
              <w:right w:w="180" w:type="dxa"/>
            </w:tcMar>
            <w:vAlign w:val="center"/>
            <w:hideMark/>
          </w:tcPr>
          <w:p w14:paraId="10F5D157"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rPr>
              <w:t>~20 A</w:t>
            </w:r>
          </w:p>
        </w:tc>
      </w:tr>
      <w:tr w:rsidR="00505D2D" w:rsidRPr="00505D2D" w14:paraId="2C104D89" w14:textId="77777777" w:rsidTr="00505D2D">
        <w:trPr>
          <w:tblCellSpacing w:w="15" w:type="dxa"/>
        </w:trPr>
        <w:tc>
          <w:tcPr>
            <w:tcW w:w="0" w:type="auto"/>
            <w:tcMar>
              <w:top w:w="120" w:type="dxa"/>
              <w:left w:w="180" w:type="dxa"/>
              <w:bottom w:w="120" w:type="dxa"/>
              <w:right w:w="180" w:type="dxa"/>
            </w:tcMar>
            <w:vAlign w:val="center"/>
            <w:hideMark/>
          </w:tcPr>
          <w:p w14:paraId="02132A4E"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b/>
                <w:bCs/>
              </w:rPr>
              <w:t>Runtime (4S1P 2500mAh)</w:t>
            </w:r>
          </w:p>
        </w:tc>
        <w:tc>
          <w:tcPr>
            <w:tcW w:w="0" w:type="auto"/>
            <w:tcMar>
              <w:top w:w="120" w:type="dxa"/>
              <w:left w:w="180" w:type="dxa"/>
              <w:bottom w:w="120" w:type="dxa"/>
              <w:right w:w="180" w:type="dxa"/>
            </w:tcMar>
            <w:vAlign w:val="center"/>
            <w:hideMark/>
          </w:tcPr>
          <w:p w14:paraId="344A93AE"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rPr>
              <w:t>~20 min continuous</w:t>
            </w:r>
          </w:p>
        </w:tc>
      </w:tr>
      <w:tr w:rsidR="00505D2D" w:rsidRPr="00505D2D" w14:paraId="7661C2A5" w14:textId="77777777" w:rsidTr="00505D2D">
        <w:trPr>
          <w:tblCellSpacing w:w="15" w:type="dxa"/>
        </w:trPr>
        <w:tc>
          <w:tcPr>
            <w:tcW w:w="0" w:type="auto"/>
            <w:tcMar>
              <w:top w:w="120" w:type="dxa"/>
              <w:left w:w="180" w:type="dxa"/>
              <w:bottom w:w="120" w:type="dxa"/>
              <w:right w:w="180" w:type="dxa"/>
            </w:tcMar>
            <w:vAlign w:val="center"/>
            <w:hideMark/>
          </w:tcPr>
          <w:p w14:paraId="087B4AA7"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b/>
                <w:bCs/>
              </w:rPr>
              <w:t>Gait cycle time</w:t>
            </w:r>
          </w:p>
        </w:tc>
        <w:tc>
          <w:tcPr>
            <w:tcW w:w="0" w:type="auto"/>
            <w:tcMar>
              <w:top w:w="120" w:type="dxa"/>
              <w:left w:w="180" w:type="dxa"/>
              <w:bottom w:w="120" w:type="dxa"/>
              <w:right w:w="180" w:type="dxa"/>
            </w:tcMar>
            <w:vAlign w:val="center"/>
            <w:hideMark/>
          </w:tcPr>
          <w:p w14:paraId="7CEB9FE3"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rPr>
              <w:t>~1.8 s</w:t>
            </w:r>
          </w:p>
        </w:tc>
      </w:tr>
      <w:tr w:rsidR="00505D2D" w:rsidRPr="00505D2D" w14:paraId="430E9C3A" w14:textId="77777777" w:rsidTr="00505D2D">
        <w:trPr>
          <w:tblCellSpacing w:w="15" w:type="dxa"/>
        </w:trPr>
        <w:tc>
          <w:tcPr>
            <w:tcW w:w="0" w:type="auto"/>
            <w:tcMar>
              <w:top w:w="120" w:type="dxa"/>
              <w:left w:w="180" w:type="dxa"/>
              <w:bottom w:w="120" w:type="dxa"/>
              <w:right w:w="180" w:type="dxa"/>
            </w:tcMar>
            <w:vAlign w:val="center"/>
            <w:hideMark/>
          </w:tcPr>
          <w:p w14:paraId="1F752576"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b/>
                <w:bCs/>
              </w:rPr>
              <w:t>Joint ranges</w:t>
            </w:r>
          </w:p>
        </w:tc>
        <w:tc>
          <w:tcPr>
            <w:tcW w:w="0" w:type="auto"/>
            <w:tcMar>
              <w:top w:w="120" w:type="dxa"/>
              <w:left w:w="180" w:type="dxa"/>
              <w:bottom w:w="120" w:type="dxa"/>
              <w:right w:w="180" w:type="dxa"/>
            </w:tcMar>
            <w:vAlign w:val="center"/>
            <w:hideMark/>
          </w:tcPr>
          <w:p w14:paraId="6C2ADA89" w14:textId="77777777" w:rsidR="00505D2D" w:rsidRPr="00505D2D" w:rsidRDefault="00505D2D" w:rsidP="00505D2D">
            <w:pPr>
              <w:pBdr>
                <w:top w:val="nil"/>
                <w:left w:val="nil"/>
                <w:bottom w:val="nil"/>
                <w:right w:val="nil"/>
                <w:between w:val="nil"/>
              </w:pBdr>
              <w:spacing w:after="240" w:line="275" w:lineRule="auto"/>
              <w:rPr>
                <w:rFonts w:ascii="Times New Roman" w:eastAsia="Times New Roman" w:hAnsi="Times New Roman" w:cs="Times New Roman"/>
              </w:rPr>
            </w:pPr>
            <w:r w:rsidRPr="00505D2D">
              <w:rPr>
                <w:rFonts w:ascii="Times New Roman" w:eastAsia="Times New Roman" w:hAnsi="Times New Roman" w:cs="Times New Roman"/>
              </w:rPr>
              <w:t>Coxa ±60°, Femur −20°–+80°, Tibia −120°–0°</w:t>
            </w:r>
          </w:p>
        </w:tc>
      </w:tr>
    </w:tbl>
    <w:p w14:paraId="0EA89B9A" w14:textId="0263EE7C"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No logic brown-outs were observed with the dual-rail supply. Servo case temperatures remained &lt; 45 °C after 20 minutes of continuous gait.</w:t>
      </w:r>
    </w:p>
    <w:p w14:paraId="7566239B" w14:textId="77777777" w:rsidR="00B97E0C"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lastRenderedPageBreak/>
        <w:t>11. Conclusion and Future Perspective</w:t>
      </w:r>
    </w:p>
    <w:p w14:paraId="6A70E825"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b/>
          <w:bCs/>
          <w:color w:val="1B1C1D"/>
        </w:rPr>
        <w:t>11.1 Conclusion (Project Summary)</w:t>
      </w:r>
      <w:r>
        <w:rPr>
          <w:rFonts w:ascii="Times New Roman" w:eastAsia="Times New Roman" w:hAnsi="Times New Roman" w:cs="Times New Roman"/>
          <w:color w:val="1B1C1D"/>
        </w:rPr>
        <w:t xml:space="preserve"> The NOVEXA Hexapod project successfully achieved its primary goal of designing, fabricating, and operating a stable, 3-DOF legged robot. By successfully integrating 3D-printed mechanical components, a robust dual-rail power system, and software control based on Inverse Kinematics, the project serves as a comprehensive validation of multidisciplinary engineering principles.</w:t>
      </w:r>
    </w:p>
    <w:p w14:paraId="0886B095"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The project's key innovation, the isolated 4S1P servo rail and 2S1P logic rail, proved to be a complete success, eliminating the critical failure-point of logic brown-outs that plagues simpler designs. Building upon the foundational open-source work of </w:t>
      </w:r>
      <w:proofErr w:type="spellStart"/>
      <w:r>
        <w:rPr>
          <w:rFonts w:ascii="Times New Roman" w:eastAsia="Times New Roman" w:hAnsi="Times New Roman" w:cs="Times New Roman"/>
          <w:color w:val="1B1C1D"/>
        </w:rPr>
        <w:t>Aecert</w:t>
      </w:r>
      <w:proofErr w:type="spellEnd"/>
      <w:r>
        <w:rPr>
          <w:rFonts w:ascii="Times New Roman" w:eastAsia="Times New Roman" w:hAnsi="Times New Roman" w:cs="Times New Roman"/>
          <w:color w:val="1B1C1D"/>
        </w:rPr>
        <w:t xml:space="preserve"> Robotics</w:t>
      </w:r>
    </w:p>
    <w:p w14:paraId="1A52F599" w14:textId="568EE144" w:rsidR="00B97E0C" w:rsidRPr="00505D2D" w:rsidRDefault="00000000" w:rsidP="00505D2D">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color w:val="1B1C1D"/>
        </w:rPr>
        <w:t>NOVEXA contributes a significant enhancement in power system reliability and robustness, making it an ideal platform for continued academic development.</w:t>
      </w:r>
      <w:r w:rsidR="00505D2D">
        <w:rPr>
          <w:rFonts w:ascii="Times New Roman" w:eastAsia="Times New Roman" w:hAnsi="Times New Roman" w:cs="Times New Roman"/>
          <w:color w:val="1B1C1D"/>
        </w:rPr>
        <w:br/>
      </w:r>
    </w:p>
    <w:p w14:paraId="7BA4A6ED"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b/>
          <w:bCs/>
          <w:color w:val="1B1C1D"/>
        </w:rPr>
        <w:t>11.2 Future Perspective</w:t>
      </w:r>
      <w:r>
        <w:rPr>
          <w:rFonts w:ascii="Times New Roman" w:eastAsia="Times New Roman" w:hAnsi="Times New Roman" w:cs="Times New Roman"/>
          <w:color w:val="1B1C1D"/>
        </w:rPr>
        <w:t xml:space="preserve"> </w:t>
      </w:r>
      <w:proofErr w:type="gramStart"/>
      <w:r>
        <w:rPr>
          <w:rFonts w:ascii="Times New Roman" w:eastAsia="Times New Roman" w:hAnsi="Times New Roman" w:cs="Times New Roman"/>
          <w:color w:val="1B1C1D"/>
        </w:rPr>
        <w:t>The</w:t>
      </w:r>
      <w:proofErr w:type="gramEnd"/>
      <w:r>
        <w:rPr>
          <w:rFonts w:ascii="Times New Roman" w:eastAsia="Times New Roman" w:hAnsi="Times New Roman" w:cs="Times New Roman"/>
          <w:color w:val="1B1C1D"/>
        </w:rPr>
        <w:t xml:space="preserve"> NOVEXA V1.0 platform is a robust, teleoperated system, but its design was intentionally over-provisioned to serve as the foundation for a fully autonomous, industry-ready robot. The future roadmap is divided into parallel development streams:</w:t>
      </w:r>
    </w:p>
    <w:p w14:paraId="76A4C2B6" w14:textId="77777777" w:rsidR="00B97E0C" w:rsidRDefault="00000000">
      <w:pPr>
        <w:pBdr>
          <w:top w:val="nil"/>
          <w:left w:val="nil"/>
          <w:bottom w:val="nil"/>
          <w:right w:val="nil"/>
          <w:between w:val="nil"/>
        </w:pBdr>
        <w:spacing w:after="120" w:line="275"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1. Power &amp; Actuation Stream</w:t>
      </w:r>
    </w:p>
    <w:p w14:paraId="29CEC09F" w14:textId="77777777" w:rsidR="00B97E0C" w:rsidRDefault="00000000">
      <w:pPr>
        <w:numPr>
          <w:ilvl w:val="0"/>
          <w:numId w:val="8"/>
        </w:numPr>
        <w:pBdr>
          <w:top w:val="nil"/>
          <w:left w:val="nil"/>
          <w:bottom w:val="nil"/>
          <w:right w:val="nil"/>
          <w:between w:val="nil"/>
        </w:pBdr>
        <w:spacing w:line="275" w:lineRule="auto"/>
      </w:pPr>
      <w:r>
        <w:rPr>
          <w:rFonts w:ascii="Times New Roman" w:eastAsia="Times New Roman" w:hAnsi="Times New Roman" w:cs="Times New Roman"/>
          <w:b/>
          <w:bCs/>
          <w:color w:val="1B1C1D"/>
        </w:rPr>
        <w:t>Endurance Upgrade (4S2P):</w:t>
      </w:r>
      <w:r>
        <w:rPr>
          <w:rFonts w:ascii="Times New Roman" w:eastAsia="Times New Roman" w:hAnsi="Times New Roman" w:cs="Times New Roman"/>
          <w:color w:val="1B1C1D"/>
        </w:rPr>
        <w:t xml:space="preserve"> The most immediate upgrade is to build a </w:t>
      </w:r>
      <w:r>
        <w:rPr>
          <w:rFonts w:ascii="Times New Roman" w:eastAsia="Times New Roman" w:hAnsi="Times New Roman" w:cs="Times New Roman"/>
          <w:b/>
          <w:bCs/>
          <w:color w:val="1B1C1D"/>
        </w:rPr>
        <w:t>4S2P (5000mAh)</w:t>
      </w:r>
      <w:r>
        <w:rPr>
          <w:rFonts w:ascii="Times New Roman" w:eastAsia="Times New Roman" w:hAnsi="Times New Roman" w:cs="Times New Roman"/>
          <w:color w:val="1B1C1D"/>
        </w:rPr>
        <w:t xml:space="preserve"> battery pack. The current 4S 40A BMS and 4S charging system are already specified for this, allowing for a drop-in upgrade that will </w:t>
      </w:r>
      <w:r>
        <w:rPr>
          <w:rFonts w:ascii="Times New Roman" w:eastAsia="Times New Roman" w:hAnsi="Times New Roman" w:cs="Times New Roman"/>
          <w:b/>
          <w:bCs/>
          <w:color w:val="1B1C1D"/>
        </w:rPr>
        <w:t>double the runtime to ~40-42 minutes</w:t>
      </w:r>
      <w:r>
        <w:rPr>
          <w:rFonts w:ascii="Times New Roman" w:eastAsia="Times New Roman" w:hAnsi="Times New Roman" w:cs="Times New Roman"/>
          <w:color w:val="1B1C1D"/>
        </w:rPr>
        <w:t xml:space="preserve"> with no other electrical changes.</w:t>
      </w:r>
    </w:p>
    <w:p w14:paraId="7BC05B04" w14:textId="77777777" w:rsidR="00B97E0C" w:rsidRDefault="00000000">
      <w:pPr>
        <w:numPr>
          <w:ilvl w:val="0"/>
          <w:numId w:val="8"/>
        </w:numPr>
        <w:pBdr>
          <w:top w:val="nil"/>
          <w:left w:val="nil"/>
          <w:bottom w:val="nil"/>
          <w:right w:val="nil"/>
          <w:between w:val="nil"/>
        </w:pBdr>
        <w:spacing w:line="275" w:lineRule="auto"/>
      </w:pPr>
      <w:r>
        <w:rPr>
          <w:rFonts w:ascii="Times New Roman" w:eastAsia="Times New Roman" w:hAnsi="Times New Roman" w:cs="Times New Roman"/>
          <w:b/>
          <w:bCs/>
          <w:color w:val="1B1C1D"/>
        </w:rPr>
        <w:t>Actuator Upgrade (Brushless):</w:t>
      </w:r>
      <w:r>
        <w:rPr>
          <w:rFonts w:ascii="Times New Roman" w:eastAsia="Times New Roman" w:hAnsi="Times New Roman" w:cs="Times New Roman"/>
          <w:color w:val="1B1C1D"/>
        </w:rPr>
        <w:t xml:space="preserve"> The MG995 </w:t>
      </w:r>
      <w:proofErr w:type="spellStart"/>
      <w:r>
        <w:rPr>
          <w:rFonts w:ascii="Times New Roman" w:eastAsia="Times New Roman" w:hAnsi="Times New Roman" w:cs="Times New Roman"/>
          <w:color w:val="1B1C1D"/>
        </w:rPr>
        <w:t>analog</w:t>
      </w:r>
      <w:proofErr w:type="spellEnd"/>
      <w:r>
        <w:rPr>
          <w:rFonts w:ascii="Times New Roman" w:eastAsia="Times New Roman" w:hAnsi="Times New Roman" w:cs="Times New Roman"/>
          <w:color w:val="1B1C1D"/>
        </w:rPr>
        <w:t xml:space="preserve"> servos will be replaced with high-performance </w:t>
      </w:r>
      <w:r>
        <w:rPr>
          <w:rFonts w:ascii="Times New Roman" w:eastAsia="Times New Roman" w:hAnsi="Times New Roman" w:cs="Times New Roman"/>
          <w:b/>
          <w:bCs/>
          <w:color w:val="1B1C1D"/>
        </w:rPr>
        <w:t>metal-gear brushless servos</w:t>
      </w:r>
      <w:r>
        <w:rPr>
          <w:rFonts w:ascii="Times New Roman" w:eastAsia="Times New Roman" w:hAnsi="Times New Roman" w:cs="Times New Roman"/>
          <w:color w:val="1B1C1D"/>
        </w:rPr>
        <w:t xml:space="preserve">. This provides superior torque, faster response, higher efficiency, and crucial bi-directional communication for </w:t>
      </w:r>
      <w:r>
        <w:rPr>
          <w:rFonts w:ascii="Times New Roman" w:eastAsia="Times New Roman" w:hAnsi="Times New Roman" w:cs="Times New Roman"/>
          <w:b/>
          <w:bCs/>
          <w:color w:val="1B1C1D"/>
        </w:rPr>
        <w:t>position and current feedback</w:t>
      </w:r>
      <w:r>
        <w:rPr>
          <w:rFonts w:ascii="Times New Roman" w:eastAsia="Times New Roman" w:hAnsi="Times New Roman" w:cs="Times New Roman"/>
          <w:color w:val="1B1C1D"/>
        </w:rPr>
        <w:t>.</w:t>
      </w:r>
    </w:p>
    <w:p w14:paraId="1D709EB1" w14:textId="77777777" w:rsidR="00B97E0C" w:rsidRDefault="00000000">
      <w:pPr>
        <w:numPr>
          <w:ilvl w:val="0"/>
          <w:numId w:val="8"/>
        </w:numPr>
        <w:pBdr>
          <w:top w:val="nil"/>
          <w:left w:val="nil"/>
          <w:bottom w:val="nil"/>
          <w:right w:val="nil"/>
          <w:between w:val="nil"/>
        </w:pBdr>
        <w:spacing w:after="120" w:line="275" w:lineRule="auto"/>
      </w:pPr>
      <w:r>
        <w:rPr>
          <w:rFonts w:ascii="Times New Roman" w:eastAsia="Times New Roman" w:hAnsi="Times New Roman" w:cs="Times New Roman"/>
          <w:b/>
          <w:bCs/>
          <w:color w:val="1B1C1D"/>
        </w:rPr>
        <w:t>Endurance (Solar):</w:t>
      </w:r>
      <w:r>
        <w:rPr>
          <w:rFonts w:ascii="Times New Roman" w:eastAsia="Times New Roman" w:hAnsi="Times New Roman" w:cs="Times New Roman"/>
          <w:color w:val="1B1C1D"/>
        </w:rPr>
        <w:t xml:space="preserve"> Flexible, high-efficiency </w:t>
      </w:r>
      <w:r>
        <w:rPr>
          <w:rFonts w:ascii="Times New Roman" w:eastAsia="Times New Roman" w:hAnsi="Times New Roman" w:cs="Times New Roman"/>
          <w:b/>
          <w:bCs/>
          <w:color w:val="1B1C1D"/>
        </w:rPr>
        <w:t>solar-assisted charging</w:t>
      </w:r>
      <w:r>
        <w:rPr>
          <w:rFonts w:ascii="Times New Roman" w:eastAsia="Times New Roman" w:hAnsi="Times New Roman" w:cs="Times New Roman"/>
          <w:color w:val="1B1C1D"/>
        </w:rPr>
        <w:t xml:space="preserve"> panels will be integrated onto the robot's upper chassis to extend operational runtime for long-duration outdoor missions.</w:t>
      </w:r>
    </w:p>
    <w:p w14:paraId="0484B80F" w14:textId="77777777" w:rsidR="00B97E0C" w:rsidRDefault="00000000">
      <w:pPr>
        <w:pBdr>
          <w:top w:val="nil"/>
          <w:left w:val="nil"/>
          <w:bottom w:val="nil"/>
          <w:right w:val="nil"/>
          <w:between w:val="nil"/>
        </w:pBdr>
        <w:spacing w:before="120" w:after="120" w:line="275"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2. Autonomy &amp; Perception Stream (ROS2)</w:t>
      </w:r>
    </w:p>
    <w:p w14:paraId="7295BD0F" w14:textId="77777777" w:rsidR="00B97E0C" w:rsidRDefault="00000000">
      <w:pPr>
        <w:numPr>
          <w:ilvl w:val="0"/>
          <w:numId w:val="9"/>
        </w:numPr>
        <w:pBdr>
          <w:top w:val="nil"/>
          <w:left w:val="nil"/>
          <w:bottom w:val="nil"/>
          <w:right w:val="nil"/>
          <w:between w:val="nil"/>
        </w:pBdr>
        <w:spacing w:line="275" w:lineRule="auto"/>
      </w:pPr>
      <w:r>
        <w:rPr>
          <w:rFonts w:ascii="Times New Roman" w:eastAsia="Times New Roman" w:hAnsi="Times New Roman" w:cs="Times New Roman"/>
          <w:b/>
          <w:bCs/>
          <w:color w:val="1B1C1D"/>
        </w:rPr>
        <w:t>Core Migration:</w:t>
      </w:r>
      <w:r>
        <w:rPr>
          <w:rFonts w:ascii="Times New Roman" w:eastAsia="Times New Roman" w:hAnsi="Times New Roman" w:cs="Times New Roman"/>
          <w:color w:val="1B1C1D"/>
        </w:rPr>
        <w:t xml:space="preserve"> The system's "brain" will be migrated from the Arduino Mega to a high-performance single-board computer (SBC), such as an </w:t>
      </w:r>
      <w:r>
        <w:rPr>
          <w:rFonts w:ascii="Times New Roman" w:eastAsia="Times New Roman" w:hAnsi="Times New Roman" w:cs="Times New Roman"/>
          <w:b/>
          <w:bCs/>
          <w:color w:val="1B1C1D"/>
        </w:rPr>
        <w:t>NVIDIA Jetson</w:t>
      </w:r>
      <w:r>
        <w:rPr>
          <w:rFonts w:ascii="Times New Roman" w:eastAsia="Times New Roman" w:hAnsi="Times New Roman" w:cs="Times New Roman"/>
          <w:color w:val="1B1C1D"/>
        </w:rPr>
        <w:t xml:space="preserve"> or </w:t>
      </w:r>
      <w:r>
        <w:rPr>
          <w:rFonts w:ascii="Times New Roman" w:eastAsia="Times New Roman" w:hAnsi="Times New Roman" w:cs="Times New Roman"/>
          <w:b/>
          <w:bCs/>
          <w:color w:val="1B1C1D"/>
        </w:rPr>
        <w:t>Raspberry Pi 5</w:t>
      </w:r>
      <w:r>
        <w:rPr>
          <w:rFonts w:ascii="Times New Roman" w:eastAsia="Times New Roman" w:hAnsi="Times New Roman" w:cs="Times New Roman"/>
          <w:color w:val="1B1C1D"/>
        </w:rPr>
        <w:t>.</w:t>
      </w:r>
    </w:p>
    <w:p w14:paraId="7582EFB1" w14:textId="77777777" w:rsidR="00B97E0C" w:rsidRDefault="00000000">
      <w:pPr>
        <w:numPr>
          <w:ilvl w:val="0"/>
          <w:numId w:val="9"/>
        </w:numPr>
        <w:pBdr>
          <w:top w:val="nil"/>
          <w:left w:val="nil"/>
          <w:bottom w:val="nil"/>
          <w:right w:val="nil"/>
          <w:between w:val="nil"/>
        </w:pBdr>
        <w:spacing w:line="275" w:lineRule="auto"/>
      </w:pPr>
      <w:r>
        <w:rPr>
          <w:rFonts w:ascii="Times New Roman" w:eastAsia="Times New Roman" w:hAnsi="Times New Roman" w:cs="Times New Roman"/>
          <w:b/>
          <w:bCs/>
          <w:color w:val="1B1C1D"/>
        </w:rPr>
        <w:t>ROS2 Implementation:</w:t>
      </w:r>
      <w:r>
        <w:rPr>
          <w:rFonts w:ascii="Times New Roman" w:eastAsia="Times New Roman" w:hAnsi="Times New Roman" w:cs="Times New Roman"/>
          <w:color w:val="1B1C1D"/>
        </w:rPr>
        <w:t xml:space="preserve"> The entire software stack will be rebuilt in </w:t>
      </w:r>
      <w:r>
        <w:rPr>
          <w:rFonts w:ascii="Times New Roman" w:eastAsia="Times New Roman" w:hAnsi="Times New Roman" w:cs="Times New Roman"/>
          <w:b/>
          <w:bCs/>
          <w:color w:val="1B1C1D"/>
        </w:rPr>
        <w:t>ROS2 (Robot Operating System 2)</w:t>
      </w:r>
      <w:r>
        <w:rPr>
          <w:rFonts w:ascii="Times New Roman" w:eastAsia="Times New Roman" w:hAnsi="Times New Roman" w:cs="Times New Roman"/>
          <w:color w:val="1B1C1D"/>
        </w:rPr>
        <w:t>. The Arduino Mega will be demoted to a simple, real-time "motor controller" node, communicating with the main ROS2 stack via micro-ROS.</w:t>
      </w:r>
    </w:p>
    <w:p w14:paraId="3B325442" w14:textId="77777777" w:rsidR="00B97E0C" w:rsidRDefault="00000000">
      <w:pPr>
        <w:numPr>
          <w:ilvl w:val="0"/>
          <w:numId w:val="9"/>
        </w:numPr>
        <w:pBdr>
          <w:top w:val="nil"/>
          <w:left w:val="nil"/>
          <w:bottom w:val="nil"/>
          <w:right w:val="nil"/>
          <w:between w:val="nil"/>
        </w:pBdr>
        <w:spacing w:line="275" w:lineRule="auto"/>
      </w:pPr>
      <w:r>
        <w:rPr>
          <w:rFonts w:ascii="Times New Roman" w:eastAsia="Times New Roman" w:hAnsi="Times New Roman" w:cs="Times New Roman"/>
          <w:b/>
          <w:bCs/>
          <w:color w:val="1B1C1D"/>
        </w:rPr>
        <w:t>360° Vision (Hex-Cam):</w:t>
      </w:r>
      <w:r>
        <w:rPr>
          <w:rFonts w:ascii="Times New Roman" w:eastAsia="Times New Roman" w:hAnsi="Times New Roman" w:cs="Times New Roman"/>
          <w:color w:val="1B1C1D"/>
        </w:rPr>
        <w:t xml:space="preserve"> A </w:t>
      </w:r>
      <w:r>
        <w:rPr>
          <w:rFonts w:ascii="Times New Roman" w:eastAsia="Times New Roman" w:hAnsi="Times New Roman" w:cs="Times New Roman"/>
          <w:b/>
          <w:bCs/>
          <w:color w:val="1B1C1D"/>
        </w:rPr>
        <w:t>6-camera vision system</w:t>
      </w:r>
      <w:r>
        <w:rPr>
          <w:rFonts w:ascii="Times New Roman" w:eastAsia="Times New Roman" w:hAnsi="Times New Roman" w:cs="Times New Roman"/>
          <w:color w:val="1B1C1D"/>
        </w:rPr>
        <w:t xml:space="preserve"> will be integrated, with one camera positioned between each leg. This provides a 360° perception field with no blind spots, enabling advanced </w:t>
      </w:r>
      <w:r>
        <w:rPr>
          <w:rFonts w:ascii="Times New Roman" w:eastAsia="Times New Roman" w:hAnsi="Times New Roman" w:cs="Times New Roman"/>
          <w:b/>
          <w:bCs/>
          <w:color w:val="1B1C1D"/>
        </w:rPr>
        <w:t>Visual Odometry (VO)</w:t>
      </w:r>
      <w:r>
        <w:rPr>
          <w:rFonts w:ascii="Times New Roman" w:eastAsia="Times New Roman" w:hAnsi="Times New Roman" w:cs="Times New Roman"/>
          <w:color w:val="1B1C1D"/>
        </w:rPr>
        <w:t xml:space="preserve"> and </w:t>
      </w:r>
      <w:r>
        <w:rPr>
          <w:rFonts w:ascii="Times New Roman" w:eastAsia="Times New Roman" w:hAnsi="Times New Roman" w:cs="Times New Roman"/>
          <w:b/>
          <w:bCs/>
          <w:color w:val="1B1C1D"/>
        </w:rPr>
        <w:t>Visual SLAM</w:t>
      </w:r>
      <w:r>
        <w:rPr>
          <w:rFonts w:ascii="Times New Roman" w:eastAsia="Times New Roman" w:hAnsi="Times New Roman" w:cs="Times New Roman"/>
          <w:color w:val="1B1C1D"/>
        </w:rPr>
        <w:t xml:space="preserve"> for 3D environment mapping and precise localization.</w:t>
      </w:r>
    </w:p>
    <w:p w14:paraId="14D744AA" w14:textId="77777777" w:rsidR="00B97E0C" w:rsidRDefault="00000000">
      <w:pPr>
        <w:numPr>
          <w:ilvl w:val="0"/>
          <w:numId w:val="9"/>
        </w:numPr>
        <w:pBdr>
          <w:top w:val="nil"/>
          <w:left w:val="nil"/>
          <w:bottom w:val="nil"/>
          <w:right w:val="nil"/>
          <w:between w:val="nil"/>
        </w:pBdr>
        <w:spacing w:after="120" w:line="275" w:lineRule="auto"/>
      </w:pPr>
      <w:r>
        <w:rPr>
          <w:rFonts w:ascii="Times New Roman" w:eastAsia="Times New Roman" w:hAnsi="Times New Roman" w:cs="Times New Roman"/>
          <w:b/>
          <w:bCs/>
          <w:color w:val="1B1C1D"/>
        </w:rPr>
        <w:t>Modular Sensor Pod:</w:t>
      </w:r>
      <w:r>
        <w:rPr>
          <w:rFonts w:ascii="Times New Roman" w:eastAsia="Times New Roman" w:hAnsi="Times New Roman" w:cs="Times New Roman"/>
          <w:color w:val="1B1C1D"/>
        </w:rPr>
        <w:t xml:space="preserve"> A modular, hot-swappable sensor pod will be developed. This pod will fuse data from a </w:t>
      </w:r>
      <w:r>
        <w:rPr>
          <w:rFonts w:ascii="Times New Roman" w:eastAsia="Times New Roman" w:hAnsi="Times New Roman" w:cs="Times New Roman"/>
          <w:b/>
          <w:bCs/>
          <w:color w:val="1B1C1D"/>
        </w:rPr>
        <w:t>3D LIDAR (e.g., RPLIDAR)</w:t>
      </w:r>
      <w:r>
        <w:rPr>
          <w:rFonts w:ascii="Times New Roman" w:eastAsia="Times New Roman" w:hAnsi="Times New Roman" w:cs="Times New Roman"/>
          <w:color w:val="1B1C1D"/>
        </w:rPr>
        <w:t xml:space="preserve">, a high-resolution </w:t>
      </w:r>
      <w:r>
        <w:rPr>
          <w:rFonts w:ascii="Times New Roman" w:eastAsia="Times New Roman" w:hAnsi="Times New Roman" w:cs="Times New Roman"/>
          <w:b/>
          <w:bCs/>
          <w:color w:val="1B1C1D"/>
        </w:rPr>
        <w:t>Intel RealSense depth camera</w:t>
      </w:r>
      <w:r>
        <w:rPr>
          <w:rFonts w:ascii="Times New Roman" w:eastAsia="Times New Roman" w:hAnsi="Times New Roman" w:cs="Times New Roman"/>
          <w:color w:val="1B1C1D"/>
        </w:rPr>
        <w:t xml:space="preserve">, and a </w:t>
      </w:r>
      <w:r>
        <w:rPr>
          <w:rFonts w:ascii="Times New Roman" w:eastAsia="Times New Roman" w:hAnsi="Times New Roman" w:cs="Times New Roman"/>
          <w:b/>
          <w:bCs/>
          <w:color w:val="1B1C1D"/>
        </w:rPr>
        <w:t>9-DOF IMU (e.g., BNO085)</w:t>
      </w:r>
      <w:r>
        <w:rPr>
          <w:rFonts w:ascii="Times New Roman" w:eastAsia="Times New Roman" w:hAnsi="Times New Roman" w:cs="Times New Roman"/>
          <w:color w:val="1B1C1D"/>
        </w:rPr>
        <w:t>. This sensor-fused data will be the primary input for the ROS2 navigation and terrain-mapping stack.</w:t>
      </w:r>
    </w:p>
    <w:p w14:paraId="2171FBAF" w14:textId="77777777" w:rsidR="00B97E0C" w:rsidRDefault="00000000">
      <w:pPr>
        <w:pBdr>
          <w:top w:val="nil"/>
          <w:left w:val="nil"/>
          <w:bottom w:val="nil"/>
          <w:right w:val="nil"/>
          <w:between w:val="nil"/>
        </w:pBdr>
        <w:spacing w:before="120" w:after="120" w:line="275"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3. Intelligence &amp; Adaptation Stream (AI)</w:t>
      </w:r>
    </w:p>
    <w:p w14:paraId="2CD13ED1" w14:textId="77777777" w:rsidR="00B97E0C" w:rsidRDefault="00000000">
      <w:pPr>
        <w:numPr>
          <w:ilvl w:val="0"/>
          <w:numId w:val="10"/>
        </w:numPr>
        <w:pBdr>
          <w:top w:val="nil"/>
          <w:left w:val="nil"/>
          <w:bottom w:val="nil"/>
          <w:right w:val="nil"/>
          <w:between w:val="nil"/>
        </w:pBdr>
        <w:spacing w:line="275" w:lineRule="auto"/>
      </w:pPr>
      <w:r>
        <w:rPr>
          <w:rFonts w:ascii="Times New Roman" w:eastAsia="Times New Roman" w:hAnsi="Times New Roman" w:cs="Times New Roman"/>
          <w:b/>
          <w:bCs/>
          <w:color w:val="1B1C1D"/>
        </w:rPr>
        <w:t>Neural Gait Optimization:</w:t>
      </w:r>
      <w:r>
        <w:rPr>
          <w:rFonts w:ascii="Times New Roman" w:eastAsia="Times New Roman" w:hAnsi="Times New Roman" w:cs="Times New Roman"/>
          <w:color w:val="1B1C1D"/>
        </w:rPr>
        <w:t xml:space="preserve"> We will implement </w:t>
      </w:r>
      <w:r>
        <w:rPr>
          <w:rFonts w:ascii="Times New Roman" w:eastAsia="Times New Roman" w:hAnsi="Times New Roman" w:cs="Times New Roman"/>
          <w:b/>
          <w:bCs/>
          <w:color w:val="1B1C1D"/>
        </w:rPr>
        <w:t>neural gait optimization</w:t>
      </w:r>
      <w:r>
        <w:rPr>
          <w:rFonts w:ascii="Times New Roman" w:eastAsia="Times New Roman" w:hAnsi="Times New Roman" w:cs="Times New Roman"/>
          <w:color w:val="1B1C1D"/>
        </w:rPr>
        <w:t xml:space="preserve"> using </w:t>
      </w:r>
      <w:proofErr w:type="spellStart"/>
      <w:r>
        <w:rPr>
          <w:rFonts w:ascii="Times New Roman" w:eastAsia="Times New Roman" w:hAnsi="Times New Roman" w:cs="Times New Roman"/>
          <w:b/>
          <w:bCs/>
          <w:color w:val="1B1C1D"/>
        </w:rPr>
        <w:t>TinyML</w:t>
      </w:r>
      <w:proofErr w:type="spellEnd"/>
      <w:r>
        <w:rPr>
          <w:rFonts w:ascii="Times New Roman" w:eastAsia="Times New Roman" w:hAnsi="Times New Roman" w:cs="Times New Roman"/>
          <w:color w:val="1B1C1D"/>
        </w:rPr>
        <w:t xml:space="preserve">. A </w:t>
      </w:r>
      <w:r>
        <w:rPr>
          <w:rFonts w:ascii="Times New Roman" w:eastAsia="Times New Roman" w:hAnsi="Times New Roman" w:cs="Times New Roman"/>
          <w:color w:val="1B1C1D"/>
        </w:rPr>
        <w:lastRenderedPageBreak/>
        <w:t xml:space="preserve">dedicated AI-accelerator or high-speed MCU will run a neural network that takes in real-time data from the IMU and new foot-contact sensors (FSRs). This will allow the robot to </w:t>
      </w:r>
      <w:r>
        <w:rPr>
          <w:rFonts w:ascii="Times New Roman" w:eastAsia="Times New Roman" w:hAnsi="Times New Roman" w:cs="Times New Roman"/>
          <w:i/>
          <w:iCs/>
          <w:color w:val="1B1C1D"/>
        </w:rPr>
        <w:t>learn</w:t>
      </w:r>
      <w:r>
        <w:rPr>
          <w:rFonts w:ascii="Times New Roman" w:eastAsia="Times New Roman" w:hAnsi="Times New Roman" w:cs="Times New Roman"/>
          <w:color w:val="1B1C1D"/>
        </w:rPr>
        <w:t xml:space="preserve"> and </w:t>
      </w:r>
      <w:r>
        <w:rPr>
          <w:rFonts w:ascii="Times New Roman" w:eastAsia="Times New Roman" w:hAnsi="Times New Roman" w:cs="Times New Roman"/>
          <w:i/>
          <w:iCs/>
          <w:color w:val="1B1C1D"/>
        </w:rPr>
        <w:t>adapt</w:t>
      </w:r>
      <w:r>
        <w:rPr>
          <w:rFonts w:ascii="Times New Roman" w:eastAsia="Times New Roman" w:hAnsi="Times New Roman" w:cs="Times New Roman"/>
          <w:color w:val="1B1C1D"/>
        </w:rPr>
        <w:t xml:space="preserve"> its gait for maximum stability and efficiency on unknown terrains (e.g., gravel, grass, slopes), moving beyond the static, pre-programmed tripod gait.</w:t>
      </w:r>
    </w:p>
    <w:p w14:paraId="7263B462" w14:textId="77777777" w:rsidR="00B97E0C" w:rsidRDefault="00000000">
      <w:pPr>
        <w:numPr>
          <w:ilvl w:val="0"/>
          <w:numId w:val="10"/>
        </w:numPr>
        <w:pBdr>
          <w:top w:val="nil"/>
          <w:left w:val="nil"/>
          <w:bottom w:val="nil"/>
          <w:right w:val="nil"/>
          <w:between w:val="nil"/>
        </w:pBdr>
        <w:spacing w:after="120" w:line="275" w:lineRule="auto"/>
      </w:pPr>
      <w:r>
        <w:rPr>
          <w:rFonts w:ascii="Times New Roman" w:eastAsia="Times New Roman" w:hAnsi="Times New Roman" w:cs="Times New Roman"/>
          <w:b/>
          <w:bCs/>
          <w:color w:val="1B1C1D"/>
        </w:rPr>
        <w:t>Computer Vision:</w:t>
      </w:r>
      <w:r>
        <w:rPr>
          <w:rFonts w:ascii="Times New Roman" w:eastAsia="Times New Roman" w:hAnsi="Times New Roman" w:cs="Times New Roman"/>
          <w:color w:val="1B1C1D"/>
        </w:rPr>
        <w:t xml:space="preserve"> The hex-camera feed will be used for AI-based object recognition, pathfinding, and autonomous mission execution (e.g., "find and navigate to target," "patrol area").</w:t>
      </w:r>
    </w:p>
    <w:p w14:paraId="760C1958" w14:textId="77777777" w:rsidR="00B97E0C" w:rsidRDefault="00000000">
      <w:pPr>
        <w:pBdr>
          <w:top w:val="nil"/>
          <w:left w:val="nil"/>
          <w:bottom w:val="nil"/>
          <w:right w:val="nil"/>
          <w:between w:val="nil"/>
        </w:pBdr>
        <w:spacing w:before="120"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This roadmap transforms NOVEXA from a teleoperated platform into a fully autonomous, adaptive, and perception-enabled robot prepared for complex, real-world applications.</w:t>
      </w:r>
    </w:p>
    <w:p w14:paraId="49354E03" w14:textId="77777777" w:rsidR="00B97E0C"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12. Acknowledgement</w:t>
      </w:r>
    </w:p>
    <w:p w14:paraId="1CFEAB79" w14:textId="77777777" w:rsidR="00B97E0C"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We extend sincere gratitude to Dr. Rabinder Henry for continuous guidance and technical support, and to Hetansh </w:t>
      </w:r>
      <w:proofErr w:type="spellStart"/>
      <w:r>
        <w:rPr>
          <w:rFonts w:ascii="Times New Roman" w:eastAsia="Times New Roman" w:hAnsi="Times New Roman" w:cs="Times New Roman"/>
          <w:color w:val="1B1C1D"/>
        </w:rPr>
        <w:t>Visaria</w:t>
      </w:r>
      <w:proofErr w:type="spellEnd"/>
      <w:r>
        <w:rPr>
          <w:rFonts w:ascii="Times New Roman" w:eastAsia="Times New Roman" w:hAnsi="Times New Roman" w:cs="Times New Roman"/>
          <w:color w:val="1B1C1D"/>
        </w:rPr>
        <w:t xml:space="preserve">, faculty for 3D Printing and CAD, for mentorship in mechanical design and fabrication. We would also like to offer a special acknowledgement to the open-source community, particularly YouTuber </w:t>
      </w:r>
      <w:proofErr w:type="spellStart"/>
      <w:r>
        <w:rPr>
          <w:rFonts w:ascii="Times New Roman" w:eastAsia="Times New Roman" w:hAnsi="Times New Roman" w:cs="Times New Roman"/>
          <w:b/>
          <w:bCs/>
          <w:color w:val="1B1C1D"/>
        </w:rPr>
        <w:t>Aecert</w:t>
      </w:r>
      <w:proofErr w:type="spellEnd"/>
      <w:r>
        <w:rPr>
          <w:rFonts w:ascii="Times New Roman" w:eastAsia="Times New Roman" w:hAnsi="Times New Roman" w:cs="Times New Roman"/>
          <w:b/>
          <w:bCs/>
          <w:color w:val="1B1C1D"/>
        </w:rPr>
        <w:t xml:space="preserve"> Robotics (Ryan Mirch)</w:t>
      </w:r>
      <w:r>
        <w:rPr>
          <w:rFonts w:ascii="Times New Roman" w:eastAsia="Times New Roman" w:hAnsi="Times New Roman" w:cs="Times New Roman"/>
          <w:color w:val="1B1C1D"/>
        </w:rPr>
        <w:t xml:space="preserve">, whose detailed project logs and open-source files provided the foundational inspiration and invaluable technical reference for this project. We also thank Atlas </w:t>
      </w:r>
      <w:proofErr w:type="spellStart"/>
      <w:r>
        <w:rPr>
          <w:rFonts w:ascii="Times New Roman" w:eastAsia="Times New Roman" w:hAnsi="Times New Roman" w:cs="Times New Roman"/>
          <w:color w:val="1B1C1D"/>
        </w:rPr>
        <w:t>SkillTech</w:t>
      </w:r>
      <w:proofErr w:type="spellEnd"/>
      <w:r>
        <w:rPr>
          <w:rFonts w:ascii="Times New Roman" w:eastAsia="Times New Roman" w:hAnsi="Times New Roman" w:cs="Times New Roman"/>
          <w:color w:val="1B1C1D"/>
        </w:rPr>
        <w:t xml:space="preserve"> University, Department of Robotics, for the facilities and resources that enabled the successful completion of this project.</w:t>
      </w:r>
    </w:p>
    <w:p w14:paraId="71050763" w14:textId="77777777" w:rsidR="00B97E0C"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13. References</w:t>
      </w:r>
    </w:p>
    <w:p w14:paraId="68F95746" w14:textId="77777777" w:rsidR="00B97E0C" w:rsidRDefault="00B97E0C">
      <w:pPr>
        <w:pBdr>
          <w:top w:val="nil"/>
          <w:left w:val="nil"/>
          <w:bottom w:val="nil"/>
          <w:right w:val="nil"/>
          <w:between w:val="nil"/>
        </w:pBdr>
        <w:rPr>
          <w:rFonts w:ascii="Times New Roman" w:eastAsia="Times New Roman" w:hAnsi="Times New Roman" w:cs="Times New Roman"/>
          <w:sz w:val="24"/>
          <w:szCs w:val="24"/>
        </w:rPr>
      </w:pPr>
    </w:p>
    <w:p w14:paraId="40961170" w14:textId="77777777" w:rsidR="00B97E0C" w:rsidRDefault="00000000">
      <w:pPr>
        <w:numPr>
          <w:ilvl w:val="0"/>
          <w:numId w:val="1"/>
        </w:num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R. Mirch. (2023). </w:t>
      </w:r>
      <w:r>
        <w:rPr>
          <w:rFonts w:ascii="Times New Roman" w:eastAsia="Times New Roman" w:hAnsi="Times New Roman" w:cs="Times New Roman"/>
          <w:i/>
          <w:iCs/>
          <w:color w:val="1B1C1D"/>
          <w:sz w:val="24"/>
          <w:szCs w:val="24"/>
        </w:rPr>
        <w:t>Aecerts_Hexapod_V1</w:t>
      </w:r>
      <w:r>
        <w:rPr>
          <w:rFonts w:ascii="Times New Roman" w:eastAsia="Times New Roman" w:hAnsi="Times New Roman" w:cs="Times New Roman"/>
          <w:color w:val="1B1C1D"/>
          <w:sz w:val="24"/>
          <w:szCs w:val="24"/>
        </w:rPr>
        <w:t>. GitHub Repository. Available: https://github.com/Ryan-Mirch/Aecerts_Hexapod_V1</w:t>
      </w:r>
    </w:p>
    <w:p w14:paraId="5827DCF0" w14:textId="77777777" w:rsidR="00B97E0C" w:rsidRDefault="00000000">
      <w:pPr>
        <w:numPr>
          <w:ilvl w:val="0"/>
          <w:numId w:val="1"/>
        </w:numPr>
        <w:pBdr>
          <w:top w:val="nil"/>
          <w:left w:val="nil"/>
          <w:bottom w:val="nil"/>
          <w:right w:val="nil"/>
          <w:between w:val="nil"/>
        </w:pBdr>
        <w:spacing w:line="275"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Aecert</w:t>
      </w:r>
      <w:proofErr w:type="spellEnd"/>
      <w:r>
        <w:rPr>
          <w:rFonts w:ascii="Times New Roman" w:eastAsia="Times New Roman" w:hAnsi="Times New Roman" w:cs="Times New Roman"/>
          <w:color w:val="1B1C1D"/>
          <w:sz w:val="24"/>
          <w:szCs w:val="24"/>
        </w:rPr>
        <w:t xml:space="preserve"> Robotics. (2023). "I Built an Arduino Powered Hexapod from Scratch". </w:t>
      </w:r>
      <w:r>
        <w:rPr>
          <w:rFonts w:ascii="Times New Roman" w:eastAsia="Times New Roman" w:hAnsi="Times New Roman" w:cs="Times New Roman"/>
          <w:i/>
          <w:iCs/>
          <w:color w:val="1B1C1D"/>
          <w:sz w:val="24"/>
          <w:szCs w:val="24"/>
        </w:rPr>
        <w:t>YouTube</w:t>
      </w:r>
      <w:r>
        <w:rPr>
          <w:rFonts w:ascii="Times New Roman" w:eastAsia="Times New Roman" w:hAnsi="Times New Roman" w:cs="Times New Roman"/>
          <w:color w:val="1B1C1D"/>
          <w:sz w:val="24"/>
          <w:szCs w:val="24"/>
        </w:rPr>
        <w:t>. Available: https://www.youtube.com/watch?v=u-U2VmCW-e8</w:t>
      </w:r>
    </w:p>
    <w:p w14:paraId="0C53C892" w14:textId="77777777" w:rsidR="00B97E0C" w:rsidRDefault="00000000">
      <w:pPr>
        <w:numPr>
          <w:ilvl w:val="0"/>
          <w:numId w:val="1"/>
        </w:num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Vorpal Robotics, LLC. (2018). </w:t>
      </w:r>
      <w:r>
        <w:rPr>
          <w:rFonts w:ascii="Times New Roman" w:eastAsia="Times New Roman" w:hAnsi="Times New Roman" w:cs="Times New Roman"/>
          <w:i/>
          <w:iCs/>
          <w:color w:val="1B1C1D"/>
          <w:sz w:val="24"/>
          <w:szCs w:val="24"/>
        </w:rPr>
        <w:t>Robot: Vorpal the Hexapod</w:t>
      </w:r>
      <w:r>
        <w:rPr>
          <w:rFonts w:ascii="Times New Roman" w:eastAsia="Times New Roman" w:hAnsi="Times New Roman" w:cs="Times New Roman"/>
          <w:color w:val="1B1C1D"/>
          <w:sz w:val="24"/>
          <w:szCs w:val="24"/>
        </w:rPr>
        <w:t>. Arduino Project Hub. Available: https://projecthub.arduino.cc/vorpalrobotics/robot-vorpal-the-hexapod-e07248</w:t>
      </w:r>
    </w:p>
    <w:p w14:paraId="0542334D" w14:textId="77777777" w:rsidR="00B97E0C" w:rsidRDefault="00000000">
      <w:pPr>
        <w:numPr>
          <w:ilvl w:val="0"/>
          <w:numId w:val="1"/>
        </w:num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(2018). </w:t>
      </w:r>
      <w:r>
        <w:rPr>
          <w:rFonts w:ascii="Times New Roman" w:eastAsia="Times New Roman" w:hAnsi="Times New Roman" w:cs="Times New Roman"/>
          <w:i/>
          <w:iCs/>
          <w:color w:val="1B1C1D"/>
          <w:sz w:val="24"/>
          <w:szCs w:val="24"/>
        </w:rPr>
        <w:t>Capers II, a Hexapod Robot</w:t>
      </w:r>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Instructables</w:t>
      </w:r>
      <w:proofErr w:type="spellEnd"/>
      <w:r>
        <w:rPr>
          <w:rFonts w:ascii="Times New Roman" w:eastAsia="Times New Roman" w:hAnsi="Times New Roman" w:cs="Times New Roman"/>
          <w:color w:val="1B1C1D"/>
          <w:sz w:val="24"/>
          <w:szCs w:val="24"/>
        </w:rPr>
        <w:t>. Available: https://www.instructables.com/Capers-II-a-Hexapod-Robot/</w:t>
      </w:r>
    </w:p>
    <w:p w14:paraId="57B6D588" w14:textId="77777777" w:rsidR="00B97E0C" w:rsidRDefault="00000000">
      <w:pPr>
        <w:numPr>
          <w:ilvl w:val="0"/>
          <w:numId w:val="1"/>
        </w:numPr>
        <w:pBdr>
          <w:top w:val="nil"/>
          <w:left w:val="nil"/>
          <w:bottom w:val="nil"/>
          <w:right w:val="nil"/>
          <w:between w:val="nil"/>
        </w:pBdr>
        <w:spacing w:after="240"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M. T. et al. (2020). </w:t>
      </w:r>
      <w:r>
        <w:rPr>
          <w:rFonts w:ascii="Times New Roman" w:eastAsia="Times New Roman" w:hAnsi="Times New Roman" w:cs="Times New Roman"/>
          <w:i/>
          <w:iCs/>
          <w:color w:val="1B1C1D"/>
          <w:sz w:val="24"/>
          <w:szCs w:val="24"/>
        </w:rPr>
        <w:t>Control of a Hexapod Robot Considering Terrain Interaction</w:t>
      </w:r>
      <w:r>
        <w:rPr>
          <w:rFonts w:ascii="Times New Roman" w:eastAsia="Times New Roman" w:hAnsi="Times New Roman" w:cs="Times New Roman"/>
          <w:color w:val="1B1C1D"/>
          <w:sz w:val="24"/>
          <w:szCs w:val="24"/>
        </w:rPr>
        <w:t>. MDPI Applied. Available: https://www.mdpi.com/2218-6581/13/10/142</w:t>
      </w:r>
    </w:p>
    <w:p w14:paraId="1C2AA3F7" w14:textId="77777777" w:rsidR="00B97E0C"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Appendix A: Summary Data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53"/>
        <w:gridCol w:w="5175"/>
      </w:tblGrid>
      <w:tr w:rsidR="006C1884" w:rsidRPr="006C1884" w14:paraId="722AE695" w14:textId="77777777" w:rsidTr="006C1884">
        <w:trPr>
          <w:tblHeader/>
          <w:tblCellSpacing w:w="15" w:type="dxa"/>
        </w:trPr>
        <w:tc>
          <w:tcPr>
            <w:tcW w:w="0" w:type="auto"/>
            <w:tcMar>
              <w:top w:w="120" w:type="dxa"/>
              <w:left w:w="180" w:type="dxa"/>
              <w:bottom w:w="120" w:type="dxa"/>
              <w:right w:w="180" w:type="dxa"/>
            </w:tcMar>
            <w:vAlign w:val="center"/>
            <w:hideMark/>
          </w:tcPr>
          <w:p w14:paraId="7AE4FB7C"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Feature</w:t>
            </w:r>
          </w:p>
        </w:tc>
        <w:tc>
          <w:tcPr>
            <w:tcW w:w="0" w:type="auto"/>
            <w:tcMar>
              <w:top w:w="120" w:type="dxa"/>
              <w:left w:w="180" w:type="dxa"/>
              <w:bottom w:w="120" w:type="dxa"/>
              <w:right w:w="180" w:type="dxa"/>
            </w:tcMar>
            <w:vAlign w:val="center"/>
            <w:hideMark/>
          </w:tcPr>
          <w:p w14:paraId="3D90AC33"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Specification</w:t>
            </w:r>
          </w:p>
        </w:tc>
      </w:tr>
      <w:tr w:rsidR="006C1884" w:rsidRPr="006C1884" w14:paraId="016A99BA" w14:textId="77777777" w:rsidTr="006C1884">
        <w:trPr>
          <w:tblCellSpacing w:w="15" w:type="dxa"/>
        </w:trPr>
        <w:tc>
          <w:tcPr>
            <w:tcW w:w="0" w:type="auto"/>
            <w:tcMar>
              <w:top w:w="120" w:type="dxa"/>
              <w:left w:w="180" w:type="dxa"/>
              <w:bottom w:w="120" w:type="dxa"/>
              <w:right w:w="180" w:type="dxa"/>
            </w:tcMar>
            <w:vAlign w:val="center"/>
            <w:hideMark/>
          </w:tcPr>
          <w:p w14:paraId="72DCDBF6"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Controller</w:t>
            </w:r>
          </w:p>
        </w:tc>
        <w:tc>
          <w:tcPr>
            <w:tcW w:w="0" w:type="auto"/>
            <w:tcMar>
              <w:top w:w="120" w:type="dxa"/>
              <w:left w:w="180" w:type="dxa"/>
              <w:bottom w:w="120" w:type="dxa"/>
              <w:right w:w="180" w:type="dxa"/>
            </w:tcMar>
            <w:vAlign w:val="center"/>
            <w:hideMark/>
          </w:tcPr>
          <w:p w14:paraId="1DEF53B2"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 xml:space="preserve">Arduino Mega + </w:t>
            </w:r>
            <w:proofErr w:type="spellStart"/>
            <w:r w:rsidRPr="006C1884">
              <w:rPr>
                <w:rFonts w:ascii="Times New Roman" w:eastAsia="Times New Roman" w:hAnsi="Times New Roman" w:cs="Times New Roman"/>
                <w:sz w:val="20"/>
                <w:szCs w:val="20"/>
              </w:rPr>
              <w:t>WiFi</w:t>
            </w:r>
            <w:proofErr w:type="spellEnd"/>
            <w:r w:rsidRPr="006C1884">
              <w:rPr>
                <w:rFonts w:ascii="Times New Roman" w:eastAsia="Times New Roman" w:hAnsi="Times New Roman" w:cs="Times New Roman"/>
                <w:sz w:val="20"/>
                <w:szCs w:val="20"/>
              </w:rPr>
              <w:t xml:space="preserve"> R3</w:t>
            </w:r>
          </w:p>
        </w:tc>
      </w:tr>
      <w:tr w:rsidR="006C1884" w:rsidRPr="006C1884" w14:paraId="5B6FBD34" w14:textId="77777777" w:rsidTr="006C1884">
        <w:trPr>
          <w:tblCellSpacing w:w="15" w:type="dxa"/>
        </w:trPr>
        <w:tc>
          <w:tcPr>
            <w:tcW w:w="0" w:type="auto"/>
            <w:tcMar>
              <w:top w:w="120" w:type="dxa"/>
              <w:left w:w="180" w:type="dxa"/>
              <w:bottom w:w="120" w:type="dxa"/>
              <w:right w:w="180" w:type="dxa"/>
            </w:tcMar>
            <w:vAlign w:val="center"/>
            <w:hideMark/>
          </w:tcPr>
          <w:p w14:paraId="719821AD"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Drivers</w:t>
            </w:r>
          </w:p>
        </w:tc>
        <w:tc>
          <w:tcPr>
            <w:tcW w:w="0" w:type="auto"/>
            <w:tcMar>
              <w:top w:w="120" w:type="dxa"/>
              <w:left w:w="180" w:type="dxa"/>
              <w:bottom w:w="120" w:type="dxa"/>
              <w:right w:w="180" w:type="dxa"/>
            </w:tcMar>
            <w:vAlign w:val="center"/>
            <w:hideMark/>
          </w:tcPr>
          <w:p w14:paraId="7450D106"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2 × PCA9685</w:t>
            </w:r>
          </w:p>
        </w:tc>
      </w:tr>
      <w:tr w:rsidR="006C1884" w:rsidRPr="006C1884" w14:paraId="6C509A62" w14:textId="77777777" w:rsidTr="006C1884">
        <w:trPr>
          <w:tblCellSpacing w:w="15" w:type="dxa"/>
        </w:trPr>
        <w:tc>
          <w:tcPr>
            <w:tcW w:w="0" w:type="auto"/>
            <w:tcMar>
              <w:top w:w="120" w:type="dxa"/>
              <w:left w:w="180" w:type="dxa"/>
              <w:bottom w:w="120" w:type="dxa"/>
              <w:right w:w="180" w:type="dxa"/>
            </w:tcMar>
            <w:vAlign w:val="center"/>
            <w:hideMark/>
          </w:tcPr>
          <w:p w14:paraId="68BA4EA0"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lastRenderedPageBreak/>
              <w:t>Servos</w:t>
            </w:r>
          </w:p>
        </w:tc>
        <w:tc>
          <w:tcPr>
            <w:tcW w:w="0" w:type="auto"/>
            <w:tcMar>
              <w:top w:w="120" w:type="dxa"/>
              <w:left w:w="180" w:type="dxa"/>
              <w:bottom w:w="120" w:type="dxa"/>
              <w:right w:w="180" w:type="dxa"/>
            </w:tcMar>
            <w:vAlign w:val="center"/>
            <w:hideMark/>
          </w:tcPr>
          <w:p w14:paraId="4E674F0E"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18 × MG995</w:t>
            </w:r>
          </w:p>
        </w:tc>
      </w:tr>
      <w:tr w:rsidR="006C1884" w:rsidRPr="006C1884" w14:paraId="57D06214" w14:textId="77777777" w:rsidTr="006C1884">
        <w:trPr>
          <w:tblCellSpacing w:w="15" w:type="dxa"/>
        </w:trPr>
        <w:tc>
          <w:tcPr>
            <w:tcW w:w="0" w:type="auto"/>
            <w:tcMar>
              <w:top w:w="120" w:type="dxa"/>
              <w:left w:w="180" w:type="dxa"/>
              <w:bottom w:w="120" w:type="dxa"/>
              <w:right w:w="180" w:type="dxa"/>
            </w:tcMar>
            <w:vAlign w:val="center"/>
            <w:hideMark/>
          </w:tcPr>
          <w:p w14:paraId="6B3F9AAF"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Batteries</w:t>
            </w:r>
          </w:p>
        </w:tc>
        <w:tc>
          <w:tcPr>
            <w:tcW w:w="0" w:type="auto"/>
            <w:tcMar>
              <w:top w:w="120" w:type="dxa"/>
              <w:left w:w="180" w:type="dxa"/>
              <w:bottom w:w="120" w:type="dxa"/>
              <w:right w:w="180" w:type="dxa"/>
            </w:tcMar>
            <w:vAlign w:val="center"/>
            <w:hideMark/>
          </w:tcPr>
          <w:p w14:paraId="021E19CC"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1 × 4S1P 2500mAh (Servos), 1 × 2S1P 2500mAh (Logic)</w:t>
            </w:r>
          </w:p>
        </w:tc>
      </w:tr>
      <w:tr w:rsidR="006C1884" w:rsidRPr="006C1884" w14:paraId="52E7FD1A" w14:textId="77777777" w:rsidTr="006C1884">
        <w:trPr>
          <w:tblCellSpacing w:w="15" w:type="dxa"/>
        </w:trPr>
        <w:tc>
          <w:tcPr>
            <w:tcW w:w="0" w:type="auto"/>
            <w:tcMar>
              <w:top w:w="120" w:type="dxa"/>
              <w:left w:w="180" w:type="dxa"/>
              <w:bottom w:w="120" w:type="dxa"/>
              <w:right w:w="180" w:type="dxa"/>
            </w:tcMar>
            <w:vAlign w:val="center"/>
            <w:hideMark/>
          </w:tcPr>
          <w:p w14:paraId="704F713B"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Voltage Rails</w:t>
            </w:r>
          </w:p>
        </w:tc>
        <w:tc>
          <w:tcPr>
            <w:tcW w:w="0" w:type="auto"/>
            <w:tcMar>
              <w:top w:w="120" w:type="dxa"/>
              <w:left w:w="180" w:type="dxa"/>
              <w:bottom w:w="120" w:type="dxa"/>
              <w:right w:w="180" w:type="dxa"/>
            </w:tcMar>
            <w:vAlign w:val="center"/>
            <w:hideMark/>
          </w:tcPr>
          <w:p w14:paraId="32B7DEB8"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5.8 V Servo / 5.0 V Logic</w:t>
            </w:r>
          </w:p>
        </w:tc>
      </w:tr>
      <w:tr w:rsidR="006C1884" w:rsidRPr="006C1884" w14:paraId="27B116A0" w14:textId="77777777" w:rsidTr="006C1884">
        <w:trPr>
          <w:tblCellSpacing w:w="15" w:type="dxa"/>
        </w:trPr>
        <w:tc>
          <w:tcPr>
            <w:tcW w:w="0" w:type="auto"/>
            <w:tcMar>
              <w:top w:w="120" w:type="dxa"/>
              <w:left w:w="180" w:type="dxa"/>
              <w:bottom w:w="120" w:type="dxa"/>
              <w:right w:w="180" w:type="dxa"/>
            </w:tcMar>
            <w:vAlign w:val="center"/>
            <w:hideMark/>
          </w:tcPr>
          <w:p w14:paraId="28E5BA7E"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Material</w:t>
            </w:r>
          </w:p>
        </w:tc>
        <w:tc>
          <w:tcPr>
            <w:tcW w:w="0" w:type="auto"/>
            <w:tcMar>
              <w:top w:w="120" w:type="dxa"/>
              <w:left w:w="180" w:type="dxa"/>
              <w:bottom w:w="120" w:type="dxa"/>
              <w:right w:w="180" w:type="dxa"/>
            </w:tcMar>
            <w:vAlign w:val="center"/>
            <w:hideMark/>
          </w:tcPr>
          <w:p w14:paraId="10304AC5"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PLA 3 kg</w:t>
            </w:r>
          </w:p>
        </w:tc>
      </w:tr>
      <w:tr w:rsidR="006C1884" w:rsidRPr="006C1884" w14:paraId="053DDEDB" w14:textId="77777777" w:rsidTr="006C1884">
        <w:trPr>
          <w:tblCellSpacing w:w="15" w:type="dxa"/>
        </w:trPr>
        <w:tc>
          <w:tcPr>
            <w:tcW w:w="0" w:type="auto"/>
            <w:tcMar>
              <w:top w:w="120" w:type="dxa"/>
              <w:left w:w="180" w:type="dxa"/>
              <w:bottom w:w="120" w:type="dxa"/>
              <w:right w:w="180" w:type="dxa"/>
            </w:tcMar>
            <w:vAlign w:val="center"/>
            <w:hideMark/>
          </w:tcPr>
          <w:p w14:paraId="4FBDAE4C"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Power Input</w:t>
            </w:r>
          </w:p>
        </w:tc>
        <w:tc>
          <w:tcPr>
            <w:tcW w:w="0" w:type="auto"/>
            <w:tcMar>
              <w:top w:w="120" w:type="dxa"/>
              <w:left w:w="180" w:type="dxa"/>
              <w:bottom w:w="120" w:type="dxa"/>
              <w:right w:w="180" w:type="dxa"/>
            </w:tcMar>
            <w:vAlign w:val="center"/>
            <w:hideMark/>
          </w:tcPr>
          <w:p w14:paraId="3AD47FF6"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USB-C PD 12 V (for 2S/4S Chargers)</w:t>
            </w:r>
          </w:p>
        </w:tc>
      </w:tr>
      <w:tr w:rsidR="006C1884" w:rsidRPr="006C1884" w14:paraId="65065334" w14:textId="77777777" w:rsidTr="006C1884">
        <w:trPr>
          <w:tblCellSpacing w:w="15" w:type="dxa"/>
        </w:trPr>
        <w:tc>
          <w:tcPr>
            <w:tcW w:w="0" w:type="auto"/>
            <w:tcMar>
              <w:top w:w="120" w:type="dxa"/>
              <w:left w:w="180" w:type="dxa"/>
              <w:bottom w:w="120" w:type="dxa"/>
              <w:right w:w="180" w:type="dxa"/>
            </w:tcMar>
            <w:vAlign w:val="center"/>
            <w:hideMark/>
          </w:tcPr>
          <w:p w14:paraId="319B2CE9"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Control Frequency</w:t>
            </w:r>
          </w:p>
        </w:tc>
        <w:tc>
          <w:tcPr>
            <w:tcW w:w="0" w:type="auto"/>
            <w:tcMar>
              <w:top w:w="120" w:type="dxa"/>
              <w:left w:w="180" w:type="dxa"/>
              <w:bottom w:w="120" w:type="dxa"/>
              <w:right w:w="180" w:type="dxa"/>
            </w:tcMar>
            <w:vAlign w:val="center"/>
            <w:hideMark/>
          </w:tcPr>
          <w:p w14:paraId="2916A6B6"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100–200 Hz</w:t>
            </w:r>
          </w:p>
        </w:tc>
      </w:tr>
      <w:tr w:rsidR="006C1884" w:rsidRPr="006C1884" w14:paraId="58B7F0FF" w14:textId="77777777" w:rsidTr="006C1884">
        <w:trPr>
          <w:tblCellSpacing w:w="15" w:type="dxa"/>
        </w:trPr>
        <w:tc>
          <w:tcPr>
            <w:tcW w:w="0" w:type="auto"/>
            <w:tcMar>
              <w:top w:w="120" w:type="dxa"/>
              <w:left w:w="180" w:type="dxa"/>
              <w:bottom w:w="120" w:type="dxa"/>
              <w:right w:w="180" w:type="dxa"/>
            </w:tcMar>
            <w:vAlign w:val="center"/>
            <w:hideMark/>
          </w:tcPr>
          <w:p w14:paraId="3EB2EFD8"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PWM Frequency</w:t>
            </w:r>
          </w:p>
        </w:tc>
        <w:tc>
          <w:tcPr>
            <w:tcW w:w="0" w:type="auto"/>
            <w:tcMar>
              <w:top w:w="120" w:type="dxa"/>
              <w:left w:w="180" w:type="dxa"/>
              <w:bottom w:w="120" w:type="dxa"/>
              <w:right w:w="180" w:type="dxa"/>
            </w:tcMar>
            <w:vAlign w:val="center"/>
            <w:hideMark/>
          </w:tcPr>
          <w:p w14:paraId="71A81845" w14:textId="77777777" w:rsidR="006C1884" w:rsidRPr="006C1884" w:rsidRDefault="006C1884" w:rsidP="006C1884">
            <w:pPr>
              <w:pStyle w:val="Heading3"/>
              <w:spacing w:after="120" w:line="275" w:lineRule="auto"/>
              <w:rPr>
                <w:rFonts w:ascii="Times New Roman" w:eastAsia="Times New Roman" w:hAnsi="Times New Roman" w:cs="Times New Roman"/>
                <w:sz w:val="20"/>
                <w:szCs w:val="20"/>
              </w:rPr>
            </w:pPr>
            <w:r w:rsidRPr="006C1884">
              <w:rPr>
                <w:rFonts w:ascii="Times New Roman" w:eastAsia="Times New Roman" w:hAnsi="Times New Roman" w:cs="Times New Roman"/>
                <w:sz w:val="20"/>
                <w:szCs w:val="20"/>
              </w:rPr>
              <w:t>50 Hz</w:t>
            </w:r>
          </w:p>
        </w:tc>
      </w:tr>
    </w:tbl>
    <w:p w14:paraId="74D1E00A" w14:textId="77777777" w:rsidR="00B97E0C"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Appendix B: Safety &amp; Handling Precautions</w:t>
      </w:r>
    </w:p>
    <w:p w14:paraId="328CCEC1" w14:textId="77777777" w:rsidR="00B97E0C" w:rsidRDefault="00000000">
      <w:pPr>
        <w:numPr>
          <w:ilvl w:val="0"/>
          <w:numId w:val="11"/>
        </w:numPr>
        <w:pBdr>
          <w:top w:val="nil"/>
          <w:left w:val="nil"/>
          <w:bottom w:val="nil"/>
          <w:right w:val="nil"/>
          <w:between w:val="nil"/>
        </w:pBdr>
        <w:spacing w:line="275" w:lineRule="auto"/>
      </w:pPr>
      <w:r>
        <w:rPr>
          <w:rFonts w:ascii="Times New Roman" w:eastAsia="Times New Roman" w:hAnsi="Times New Roman" w:cs="Times New Roman"/>
          <w:b/>
          <w:bCs/>
          <w:color w:val="1B1C1D"/>
        </w:rPr>
        <w:t>Lithium-ion Batteries:</w:t>
      </w:r>
      <w:r>
        <w:rPr>
          <w:rFonts w:ascii="Times New Roman" w:eastAsia="Times New Roman" w:hAnsi="Times New Roman" w:cs="Times New Roman"/>
          <w:color w:val="1B1C1D"/>
        </w:rPr>
        <w:t xml:space="preserve"> Li-ion cells (18650) must be handled with care. Never bypass the BMS, as it protects against over-charge, over-discharge, and short-circuit conditions. Always charge in a fire-safe location and never leave unattended.</w:t>
      </w:r>
    </w:p>
    <w:p w14:paraId="5EE483F9" w14:textId="77777777" w:rsidR="00B97E0C" w:rsidRDefault="00000000">
      <w:pPr>
        <w:numPr>
          <w:ilvl w:val="0"/>
          <w:numId w:val="11"/>
        </w:numPr>
        <w:pBdr>
          <w:top w:val="nil"/>
          <w:left w:val="nil"/>
          <w:bottom w:val="nil"/>
          <w:right w:val="nil"/>
          <w:between w:val="nil"/>
        </w:pBdr>
        <w:spacing w:line="275" w:lineRule="auto"/>
      </w:pPr>
      <w:r>
        <w:rPr>
          <w:rFonts w:ascii="Times New Roman" w:eastAsia="Times New Roman" w:hAnsi="Times New Roman" w:cs="Times New Roman"/>
          <w:b/>
          <w:bCs/>
          <w:color w:val="1B1C1D"/>
        </w:rPr>
        <w:t>Voltage Mismatch:</w:t>
      </w:r>
      <w:r>
        <w:rPr>
          <w:rFonts w:ascii="Times New Roman" w:eastAsia="Times New Roman" w:hAnsi="Times New Roman" w:cs="Times New Roman"/>
          <w:color w:val="1B1C1D"/>
        </w:rPr>
        <w:t xml:space="preserve"> </w:t>
      </w:r>
      <w:r>
        <w:rPr>
          <w:rFonts w:ascii="Times New Roman" w:eastAsia="Times New Roman" w:hAnsi="Times New Roman" w:cs="Times New Roman"/>
          <w:b/>
          <w:bCs/>
          <w:color w:val="1B1C1D"/>
        </w:rPr>
        <w:t>Never</w:t>
      </w:r>
      <w:r>
        <w:rPr>
          <w:rFonts w:ascii="Times New Roman" w:eastAsia="Times New Roman" w:hAnsi="Times New Roman" w:cs="Times New Roman"/>
          <w:color w:val="1B1C1D"/>
        </w:rPr>
        <w:t xml:space="preserve"> connect a charger to a battery with a different "S" count. A 4S (16.8V) charger must </w:t>
      </w:r>
      <w:r>
        <w:rPr>
          <w:rFonts w:ascii="Times New Roman" w:eastAsia="Times New Roman" w:hAnsi="Times New Roman" w:cs="Times New Roman"/>
          <w:b/>
          <w:bCs/>
          <w:color w:val="1B1C1D"/>
        </w:rPr>
        <w:t>only</w:t>
      </w:r>
      <w:r>
        <w:rPr>
          <w:rFonts w:ascii="Times New Roman" w:eastAsia="Times New Roman" w:hAnsi="Times New Roman" w:cs="Times New Roman"/>
          <w:color w:val="1B1C1D"/>
        </w:rPr>
        <w:t xml:space="preserve"> be used on a 4S pack. A 2S (8.4V) charger must </w:t>
      </w:r>
      <w:r>
        <w:rPr>
          <w:rFonts w:ascii="Times New Roman" w:eastAsia="Times New Roman" w:hAnsi="Times New Roman" w:cs="Times New Roman"/>
          <w:b/>
          <w:bCs/>
          <w:color w:val="1B1C1D"/>
        </w:rPr>
        <w:t>only</w:t>
      </w:r>
      <w:r>
        <w:rPr>
          <w:rFonts w:ascii="Times New Roman" w:eastAsia="Times New Roman" w:hAnsi="Times New Roman" w:cs="Times New Roman"/>
          <w:color w:val="1B1C1D"/>
        </w:rPr>
        <w:t xml:space="preserve"> be used on a 2S pack. Mismatching will lead to charger failure or battery fire.</w:t>
      </w:r>
    </w:p>
    <w:p w14:paraId="7FA7DAB1" w14:textId="77777777" w:rsidR="00B97E0C" w:rsidRDefault="00000000">
      <w:pPr>
        <w:numPr>
          <w:ilvl w:val="0"/>
          <w:numId w:val="11"/>
        </w:numPr>
        <w:pBdr>
          <w:top w:val="nil"/>
          <w:left w:val="nil"/>
          <w:bottom w:val="nil"/>
          <w:right w:val="nil"/>
          <w:between w:val="nil"/>
        </w:pBdr>
        <w:spacing w:line="275" w:lineRule="auto"/>
      </w:pPr>
      <w:r>
        <w:rPr>
          <w:rFonts w:ascii="Times New Roman" w:eastAsia="Times New Roman" w:hAnsi="Times New Roman" w:cs="Times New Roman"/>
          <w:b/>
          <w:bCs/>
          <w:color w:val="1B1C1D"/>
        </w:rPr>
        <w:t>Fuse Protection:</w:t>
      </w:r>
      <w:r>
        <w:rPr>
          <w:rFonts w:ascii="Times New Roman" w:eastAsia="Times New Roman" w:hAnsi="Times New Roman" w:cs="Times New Roman"/>
          <w:color w:val="1B1C1D"/>
        </w:rPr>
        <w:t xml:space="preserve"> Fuses are critical safety devices. The 40 A MAXI fuse protects the high-current servo rail, the 5–10 A fuse protects the logic rail, and the 2–3 A fuses protect the charging circuits. These must not be bypassed.</w:t>
      </w:r>
    </w:p>
    <w:p w14:paraId="657DC670" w14:textId="77777777" w:rsidR="00B97E0C" w:rsidRDefault="00000000">
      <w:pPr>
        <w:numPr>
          <w:ilvl w:val="0"/>
          <w:numId w:val="11"/>
        </w:numPr>
        <w:pBdr>
          <w:top w:val="nil"/>
          <w:left w:val="nil"/>
          <w:bottom w:val="nil"/>
          <w:right w:val="nil"/>
          <w:between w:val="nil"/>
        </w:pBdr>
        <w:spacing w:line="275" w:lineRule="auto"/>
      </w:pPr>
      <w:r>
        <w:rPr>
          <w:rFonts w:ascii="Times New Roman" w:eastAsia="Times New Roman" w:hAnsi="Times New Roman" w:cs="Times New Roman"/>
          <w:b/>
          <w:bCs/>
          <w:color w:val="1B1C1D"/>
        </w:rPr>
        <w:t>Initial Power-On:</w:t>
      </w:r>
      <w:r>
        <w:rPr>
          <w:rFonts w:ascii="Times New Roman" w:eastAsia="Times New Roman" w:hAnsi="Times New Roman" w:cs="Times New Roman"/>
          <w:color w:val="1B1C1D"/>
        </w:rPr>
        <w:t xml:space="preserve"> Before connecting loads (servos, Arduino), always verify the output of the buck converters with a </w:t>
      </w:r>
      <w:proofErr w:type="spellStart"/>
      <w:r>
        <w:rPr>
          <w:rFonts w:ascii="Times New Roman" w:eastAsia="Times New Roman" w:hAnsi="Times New Roman" w:cs="Times New Roman"/>
          <w:color w:val="1B1C1D"/>
        </w:rPr>
        <w:t>multimeter</w:t>
      </w:r>
      <w:proofErr w:type="spellEnd"/>
      <w:r>
        <w:rPr>
          <w:rFonts w:ascii="Times New Roman" w:eastAsia="Times New Roman" w:hAnsi="Times New Roman" w:cs="Times New Roman"/>
          <w:color w:val="1B1C1D"/>
        </w:rPr>
        <w:t>.</w:t>
      </w:r>
    </w:p>
    <w:p w14:paraId="2532A68F" w14:textId="77777777" w:rsidR="00B97E0C" w:rsidRDefault="00000000">
      <w:pPr>
        <w:numPr>
          <w:ilvl w:val="0"/>
          <w:numId w:val="11"/>
        </w:numPr>
        <w:pBdr>
          <w:top w:val="nil"/>
          <w:left w:val="nil"/>
          <w:bottom w:val="nil"/>
          <w:right w:val="nil"/>
          <w:between w:val="nil"/>
        </w:pBdr>
        <w:spacing w:line="275" w:lineRule="auto"/>
      </w:pPr>
      <w:r>
        <w:rPr>
          <w:rFonts w:ascii="Times New Roman" w:eastAsia="Times New Roman" w:hAnsi="Times New Roman" w:cs="Times New Roman"/>
          <w:b/>
          <w:bCs/>
          <w:color w:val="1B1C1D"/>
        </w:rPr>
        <w:t>Antenna:</w:t>
      </w:r>
      <w:r>
        <w:rPr>
          <w:rFonts w:ascii="Times New Roman" w:eastAsia="Times New Roman" w:hAnsi="Times New Roman" w:cs="Times New Roman"/>
          <w:color w:val="1B1C1D"/>
        </w:rPr>
        <w:t xml:space="preserve"> The 433 MHz RF module requires a 1/4 wave antenna, approximately 16.5 cm long, for optimal range and link quality.</w:t>
      </w:r>
    </w:p>
    <w:p w14:paraId="232C76B2" w14:textId="77777777" w:rsidR="00B97E0C" w:rsidRDefault="00000000">
      <w:pPr>
        <w:numPr>
          <w:ilvl w:val="0"/>
          <w:numId w:val="11"/>
        </w:numPr>
        <w:pBdr>
          <w:top w:val="nil"/>
          <w:left w:val="nil"/>
          <w:bottom w:val="nil"/>
          <w:right w:val="nil"/>
          <w:between w:val="nil"/>
        </w:pBdr>
        <w:spacing w:after="120" w:line="275" w:lineRule="auto"/>
      </w:pPr>
      <w:r>
        <w:rPr>
          <w:rFonts w:ascii="Times New Roman" w:eastAsia="Times New Roman" w:hAnsi="Times New Roman" w:cs="Times New Roman"/>
          <w:b/>
          <w:bCs/>
          <w:color w:val="1B1C1D"/>
        </w:rPr>
        <w:t>ESD:</w:t>
      </w:r>
      <w:r>
        <w:rPr>
          <w:rFonts w:ascii="Times New Roman" w:eastAsia="Times New Roman" w:hAnsi="Times New Roman" w:cs="Times New Roman"/>
          <w:color w:val="1B1C1D"/>
        </w:rPr>
        <w:t xml:space="preserve"> All microcontrollers (Mega, Nano) and ICs (PCA9685) are sensitive to Electrostatic Discharge (ESD). Handle by the board edges.</w:t>
      </w:r>
    </w:p>
    <w:p w14:paraId="7BD24DB9" w14:textId="77777777" w:rsidR="00B97E0C" w:rsidRDefault="00000000">
      <w:pPr>
        <w:pStyle w:val="Heading3"/>
        <w:spacing w:before="12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Appendix C: Abbreviations</w:t>
      </w:r>
    </w:p>
    <w:tbl>
      <w:tblPr>
        <w:tblW w:w="10122" w:type="dxa"/>
        <w:tblCellSpacing w:w="15" w:type="dxa"/>
        <w:tblCellMar>
          <w:left w:w="0" w:type="dxa"/>
          <w:right w:w="0" w:type="dxa"/>
        </w:tblCellMar>
        <w:tblLook w:val="04A0" w:firstRow="1" w:lastRow="0" w:firstColumn="1" w:lastColumn="0" w:noHBand="0" w:noVBand="1"/>
      </w:tblPr>
      <w:tblGrid>
        <w:gridCol w:w="1896"/>
        <w:gridCol w:w="8226"/>
      </w:tblGrid>
      <w:tr w:rsidR="006C1884" w:rsidRPr="006C1884" w14:paraId="5548BBC9" w14:textId="77777777" w:rsidTr="006C1884">
        <w:trPr>
          <w:trHeight w:val="26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78DD8"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lastRenderedPageBreak/>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98038"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Definition</w:t>
            </w:r>
          </w:p>
        </w:tc>
      </w:tr>
      <w:tr w:rsidR="006C1884" w:rsidRPr="006C1884" w14:paraId="6060A407" w14:textId="77777777" w:rsidTr="006C1884">
        <w:trPr>
          <w:trHeight w:val="2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8E6E2"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BMS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E5647"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Battery Management System</w:t>
            </w:r>
          </w:p>
        </w:tc>
      </w:tr>
      <w:tr w:rsidR="006C1884" w:rsidRPr="006C1884" w14:paraId="7A46C60A"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19042"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DPST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82D82"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Double Pole, Single Throw (Switch)</w:t>
            </w:r>
          </w:p>
        </w:tc>
      </w:tr>
      <w:tr w:rsidR="006C1884" w:rsidRPr="006C1884" w14:paraId="54F8EA8F"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86A78"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ESD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92263"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Electrostatic Discharge</w:t>
            </w:r>
          </w:p>
        </w:tc>
      </w:tr>
      <w:tr w:rsidR="006C1884" w:rsidRPr="006C1884" w14:paraId="6C2EB811"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B4B6F"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FDM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9D936"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 xml:space="preserve">Fused Deposition </w:t>
            </w:r>
            <w:proofErr w:type="spellStart"/>
            <w:r w:rsidRPr="006C1884">
              <w:rPr>
                <w:rFonts w:ascii="Times New Roman" w:eastAsia="Times New Roman" w:hAnsi="Times New Roman" w:cs="Times New Roman"/>
              </w:rPr>
              <w:t>Modeling</w:t>
            </w:r>
            <w:proofErr w:type="spellEnd"/>
            <w:r w:rsidRPr="006C1884">
              <w:rPr>
                <w:rFonts w:ascii="Times New Roman" w:eastAsia="Times New Roman" w:hAnsi="Times New Roman" w:cs="Times New Roman"/>
              </w:rPr>
              <w:t xml:space="preserve"> (3D Printing)</w:t>
            </w:r>
          </w:p>
        </w:tc>
      </w:tr>
      <w:tr w:rsidR="006C1884" w:rsidRPr="006C1884" w14:paraId="135B1CB3"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86101"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FEA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E54E0"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Finite Element Analysis</w:t>
            </w:r>
          </w:p>
        </w:tc>
      </w:tr>
      <w:tr w:rsidR="006C1884" w:rsidRPr="006C1884" w14:paraId="2EAADE89"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8B44E"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I²C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9CD6F"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Inter-Integrated Circuit (Communication Protocol)</w:t>
            </w:r>
          </w:p>
        </w:tc>
      </w:tr>
      <w:tr w:rsidR="006C1884" w:rsidRPr="006C1884" w14:paraId="74A43842"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804FC"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421DE"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Inverse Kinematics</w:t>
            </w:r>
          </w:p>
        </w:tc>
      </w:tr>
      <w:tr w:rsidR="006C1884" w:rsidRPr="006C1884" w14:paraId="49607AA5" w14:textId="77777777" w:rsidTr="006C1884">
        <w:trPr>
          <w:trHeight w:val="2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F2A6B"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IMU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B412E"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Inertial Measurement Unit</w:t>
            </w:r>
          </w:p>
        </w:tc>
      </w:tr>
      <w:tr w:rsidR="006C1884" w:rsidRPr="006C1884" w14:paraId="530F0548"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DEC61"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Li-ion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1EFF2"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Lithium-ion</w:t>
            </w:r>
          </w:p>
        </w:tc>
      </w:tr>
      <w:tr w:rsidR="006C1884" w:rsidRPr="006C1884" w14:paraId="244F8EEF"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A8A5B"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LIDAR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A6774"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Light Detection and Ranging</w:t>
            </w:r>
          </w:p>
        </w:tc>
      </w:tr>
      <w:tr w:rsidR="006C1884" w:rsidRPr="006C1884" w14:paraId="3E32D51B"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B1D5E"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MCU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26ED5"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Microcontroller Unit</w:t>
            </w:r>
          </w:p>
        </w:tc>
      </w:tr>
      <w:tr w:rsidR="006C1884" w:rsidRPr="006C1884" w14:paraId="093816B3"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6485F"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PD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33D01"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Power Delivery (USB-C)</w:t>
            </w:r>
          </w:p>
        </w:tc>
      </w:tr>
      <w:tr w:rsidR="006C1884" w:rsidRPr="006C1884" w14:paraId="1BB14789"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B8181"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PLA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41FB5"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Polylactic Acid (3D Printing Filament)</w:t>
            </w:r>
          </w:p>
        </w:tc>
      </w:tr>
      <w:tr w:rsidR="006C1884" w:rsidRPr="006C1884" w14:paraId="4AC7E83F" w14:textId="77777777" w:rsidTr="006C1884">
        <w:trPr>
          <w:trHeight w:val="2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21201"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PWM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9BC40"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Pulse Width Modulation</w:t>
            </w:r>
          </w:p>
        </w:tc>
      </w:tr>
      <w:tr w:rsidR="006C1884" w:rsidRPr="006C1884" w14:paraId="1FBDC3E3"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5A29C"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RC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C1FD4"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Radio Control</w:t>
            </w:r>
          </w:p>
        </w:tc>
      </w:tr>
      <w:tr w:rsidR="006C1884" w:rsidRPr="006C1884" w14:paraId="11996BC6"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093F6"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91C8E"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Robot Operating System</w:t>
            </w:r>
          </w:p>
        </w:tc>
      </w:tr>
      <w:tr w:rsidR="006C1884" w:rsidRPr="006C1884" w14:paraId="173AC8DA"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84BE4"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SLAM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4562D"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Simultaneous Localization and Mapping</w:t>
            </w:r>
          </w:p>
        </w:tc>
      </w:tr>
      <w:tr w:rsidR="006C1884" w:rsidRPr="006C1884" w14:paraId="40292672" w14:textId="77777777" w:rsidTr="006C1884">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81821"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TVS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28807"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Transient Voltage Suppressor</w:t>
            </w:r>
          </w:p>
        </w:tc>
      </w:tr>
      <w:tr w:rsidR="006C1884" w:rsidRPr="006C1884" w14:paraId="311B5771" w14:textId="77777777" w:rsidTr="006C1884">
        <w:trPr>
          <w:trHeight w:val="2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4BC35"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b/>
                <w:bCs/>
              </w:rPr>
              <w:t>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4FA1A" w14:textId="77777777" w:rsidR="006C1884" w:rsidRPr="006C1884" w:rsidRDefault="006C1884" w:rsidP="006C1884">
            <w:pPr>
              <w:pBdr>
                <w:top w:val="nil"/>
                <w:left w:val="nil"/>
                <w:bottom w:val="nil"/>
                <w:right w:val="nil"/>
                <w:between w:val="nil"/>
              </w:pBdr>
              <w:spacing w:line="275" w:lineRule="auto"/>
              <w:rPr>
                <w:rFonts w:ascii="Times New Roman" w:eastAsia="Times New Roman" w:hAnsi="Times New Roman" w:cs="Times New Roman"/>
              </w:rPr>
            </w:pPr>
            <w:r w:rsidRPr="006C1884">
              <w:rPr>
                <w:rFonts w:ascii="Times New Roman" w:eastAsia="Times New Roman" w:hAnsi="Times New Roman" w:cs="Times New Roman"/>
              </w:rPr>
              <w:t>Visual Odometry</w:t>
            </w:r>
          </w:p>
        </w:tc>
      </w:tr>
    </w:tbl>
    <w:p w14:paraId="675DC9E1" w14:textId="2C1A017B" w:rsidR="00B97E0C" w:rsidRDefault="00B97E0C" w:rsidP="006C1884">
      <w:pPr>
        <w:pBdr>
          <w:top w:val="nil"/>
          <w:left w:val="nil"/>
          <w:bottom w:val="nil"/>
          <w:right w:val="nil"/>
          <w:between w:val="nil"/>
        </w:pBdr>
        <w:spacing w:line="275" w:lineRule="auto"/>
        <w:rPr>
          <w:rFonts w:ascii="Times New Roman" w:eastAsia="Times New Roman" w:hAnsi="Times New Roman" w:cs="Times New Roman"/>
        </w:rPr>
      </w:pPr>
    </w:p>
    <w:sectPr w:rsidR="00B97E0C" w:rsidSect="006C1884">
      <w:headerReference w:type="default" r:id="rId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BB641" w14:textId="77777777" w:rsidR="00513862" w:rsidRDefault="00513862">
      <w:r>
        <w:separator/>
      </w:r>
    </w:p>
  </w:endnote>
  <w:endnote w:type="continuationSeparator" w:id="0">
    <w:p w14:paraId="0E9A3C34" w14:textId="77777777" w:rsidR="00513862" w:rsidRDefault="00513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052D608-41D2-4924-8B7C-8C286C579649}"/>
  </w:font>
  <w:font w:name="Google Sans Text">
    <w:altName w:val="Calibri"/>
    <w:charset w:val="00"/>
    <w:family w:val="auto"/>
    <w:pitch w:val="default"/>
    <w:embedRegular r:id="rId2" w:fontKey="{DE8A731B-9BCC-4C24-A7E3-7EFF5A364765}"/>
    <w:embedBold r:id="rId3" w:fontKey="{992D31BD-EDE9-4B3C-A919-588E30C1B57F}"/>
  </w:font>
  <w:font w:name="Cardo">
    <w:charset w:val="00"/>
    <w:family w:val="auto"/>
    <w:pitch w:val="default"/>
    <w:embedRegular r:id="rId4" w:fontKey="{17B37E64-FA77-4EE3-8BBD-2CEAC1B66AAF}"/>
  </w:font>
  <w:font w:name="Gungsuh">
    <w:charset w:val="81"/>
    <w:family w:val="roman"/>
    <w:pitch w:val="variable"/>
    <w:sig w:usb0="B00002AF" w:usb1="69D77CFB" w:usb2="00000030" w:usb3="00000000" w:csb0="0008009F" w:csb1="00000000"/>
    <w:embedRegular r:id="rId5" w:subsetted="1" w:fontKey="{BA5EC53A-E922-44B7-B984-4DD9505BAE46}"/>
  </w:font>
  <w:font w:name="Cambria Math">
    <w:panose1 w:val="02040503050406030204"/>
    <w:charset w:val="00"/>
    <w:family w:val="roman"/>
    <w:pitch w:val="variable"/>
    <w:sig w:usb0="E00006FF" w:usb1="420024FF" w:usb2="02000000" w:usb3="00000000" w:csb0="0000019F" w:csb1="00000000"/>
    <w:embedItalic r:id="rId6" w:fontKey="{FA504FF7-076A-4083-A803-DF033CBA6784}"/>
  </w:font>
  <w:font w:name="Calibri">
    <w:panose1 w:val="020F0502020204030204"/>
    <w:charset w:val="00"/>
    <w:family w:val="swiss"/>
    <w:pitch w:val="variable"/>
    <w:sig w:usb0="E4002EFF" w:usb1="C200247B" w:usb2="00000009" w:usb3="00000000" w:csb0="000001FF" w:csb1="00000000"/>
    <w:embedRegular r:id="rId7" w:fontKey="{A4A75349-10BA-4BD4-84E0-ECC237B9D658}"/>
  </w:font>
  <w:font w:name="Cambria">
    <w:panose1 w:val="02040503050406030204"/>
    <w:charset w:val="00"/>
    <w:family w:val="roman"/>
    <w:pitch w:val="variable"/>
    <w:sig w:usb0="E00006FF" w:usb1="420024FF" w:usb2="02000000" w:usb3="00000000" w:csb0="0000019F" w:csb1="00000000"/>
    <w:embedRegular r:id="rId8" w:fontKey="{5A68D9A4-4172-45A4-B1D4-9A757C29E4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B5205" w14:textId="77777777" w:rsidR="00513862" w:rsidRDefault="00513862">
      <w:r>
        <w:separator/>
      </w:r>
    </w:p>
  </w:footnote>
  <w:footnote w:type="continuationSeparator" w:id="0">
    <w:p w14:paraId="4E2F9A7D" w14:textId="77777777" w:rsidR="00513862" w:rsidRDefault="00513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3393E" w14:textId="77777777" w:rsidR="00B97E0C" w:rsidRDefault="00B97E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6995"/>
    <w:multiLevelType w:val="multilevel"/>
    <w:tmpl w:val="8FD43B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F5262D"/>
    <w:multiLevelType w:val="multilevel"/>
    <w:tmpl w:val="8F4E29D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8A37B53"/>
    <w:multiLevelType w:val="multilevel"/>
    <w:tmpl w:val="FA16A5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A0753FA"/>
    <w:multiLevelType w:val="multilevel"/>
    <w:tmpl w:val="D14E517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A6626D8"/>
    <w:multiLevelType w:val="multilevel"/>
    <w:tmpl w:val="B3B4A75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22A001D"/>
    <w:multiLevelType w:val="multilevel"/>
    <w:tmpl w:val="33ACA1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37B78DA"/>
    <w:multiLevelType w:val="multilevel"/>
    <w:tmpl w:val="077444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3AC73B0"/>
    <w:multiLevelType w:val="multilevel"/>
    <w:tmpl w:val="D02817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5790788"/>
    <w:multiLevelType w:val="multilevel"/>
    <w:tmpl w:val="2C0E98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7C5095E"/>
    <w:multiLevelType w:val="multilevel"/>
    <w:tmpl w:val="0ECE74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4E47435"/>
    <w:multiLevelType w:val="multilevel"/>
    <w:tmpl w:val="E94ED4A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521285A"/>
    <w:multiLevelType w:val="multilevel"/>
    <w:tmpl w:val="664495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C6960A7"/>
    <w:multiLevelType w:val="multilevel"/>
    <w:tmpl w:val="5288C3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64D5AF2"/>
    <w:multiLevelType w:val="multilevel"/>
    <w:tmpl w:val="74A8D4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91402E8"/>
    <w:multiLevelType w:val="multilevel"/>
    <w:tmpl w:val="3B860BB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2CB3110"/>
    <w:multiLevelType w:val="multilevel"/>
    <w:tmpl w:val="C41637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4D1562E"/>
    <w:multiLevelType w:val="multilevel"/>
    <w:tmpl w:val="D180B1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58C5478"/>
    <w:multiLevelType w:val="multilevel"/>
    <w:tmpl w:val="8AEE3E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92F5282"/>
    <w:multiLevelType w:val="multilevel"/>
    <w:tmpl w:val="1D30FD8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C23118A"/>
    <w:multiLevelType w:val="multilevel"/>
    <w:tmpl w:val="087CD2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4D420DB"/>
    <w:multiLevelType w:val="multilevel"/>
    <w:tmpl w:val="61CC2E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2DD5E18"/>
    <w:multiLevelType w:val="multilevel"/>
    <w:tmpl w:val="10CE08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5895677"/>
    <w:multiLevelType w:val="multilevel"/>
    <w:tmpl w:val="A796B3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BF127FC"/>
    <w:multiLevelType w:val="multilevel"/>
    <w:tmpl w:val="3CBE9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CB87BDC"/>
    <w:multiLevelType w:val="multilevel"/>
    <w:tmpl w:val="0F58104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57750303">
    <w:abstractNumId w:val="23"/>
  </w:num>
  <w:num w:numId="2" w16cid:durableId="151022451">
    <w:abstractNumId w:val="21"/>
  </w:num>
  <w:num w:numId="3" w16cid:durableId="1020856718">
    <w:abstractNumId w:val="16"/>
  </w:num>
  <w:num w:numId="4" w16cid:durableId="327176835">
    <w:abstractNumId w:val="14"/>
  </w:num>
  <w:num w:numId="5" w16cid:durableId="856624297">
    <w:abstractNumId w:val="19"/>
  </w:num>
  <w:num w:numId="6" w16cid:durableId="1915814548">
    <w:abstractNumId w:val="22"/>
  </w:num>
  <w:num w:numId="7" w16cid:durableId="1311322425">
    <w:abstractNumId w:val="17"/>
  </w:num>
  <w:num w:numId="8" w16cid:durableId="389967003">
    <w:abstractNumId w:val="9"/>
  </w:num>
  <w:num w:numId="9" w16cid:durableId="1310553539">
    <w:abstractNumId w:val="0"/>
  </w:num>
  <w:num w:numId="10" w16cid:durableId="1936555651">
    <w:abstractNumId w:val="1"/>
  </w:num>
  <w:num w:numId="11" w16cid:durableId="327025168">
    <w:abstractNumId w:val="6"/>
  </w:num>
  <w:num w:numId="12" w16cid:durableId="249430041">
    <w:abstractNumId w:val="7"/>
  </w:num>
  <w:num w:numId="13" w16cid:durableId="1794865156">
    <w:abstractNumId w:val="5"/>
  </w:num>
  <w:num w:numId="14" w16cid:durableId="276067163">
    <w:abstractNumId w:val="13"/>
  </w:num>
  <w:num w:numId="15" w16cid:durableId="348336002">
    <w:abstractNumId w:val="12"/>
  </w:num>
  <w:num w:numId="16" w16cid:durableId="916281233">
    <w:abstractNumId w:val="20"/>
  </w:num>
  <w:num w:numId="17" w16cid:durableId="134764252">
    <w:abstractNumId w:val="2"/>
  </w:num>
  <w:num w:numId="18" w16cid:durableId="829325146">
    <w:abstractNumId w:val="15"/>
  </w:num>
  <w:num w:numId="19" w16cid:durableId="1543178401">
    <w:abstractNumId w:val="10"/>
  </w:num>
  <w:num w:numId="20" w16cid:durableId="114641559">
    <w:abstractNumId w:val="18"/>
  </w:num>
  <w:num w:numId="21" w16cid:durableId="1260800017">
    <w:abstractNumId w:val="4"/>
  </w:num>
  <w:num w:numId="22" w16cid:durableId="785660253">
    <w:abstractNumId w:val="3"/>
  </w:num>
  <w:num w:numId="23" w16cid:durableId="246892351">
    <w:abstractNumId w:val="24"/>
  </w:num>
  <w:num w:numId="24" w16cid:durableId="1936594483">
    <w:abstractNumId w:val="8"/>
  </w:num>
  <w:num w:numId="25" w16cid:durableId="8494879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E0C"/>
    <w:rsid w:val="00505D2D"/>
    <w:rsid w:val="00513862"/>
    <w:rsid w:val="006C1884"/>
    <w:rsid w:val="00B763F7"/>
    <w:rsid w:val="00B97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6CDFD"/>
  <w15:docId w15:val="{B3D4A672-6BD5-47E9-B4A3-7024DD8BF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PlaceholderText">
    <w:name w:val="Placeholder Text"/>
    <w:basedOn w:val="DefaultParagraphFont"/>
    <w:uiPriority w:val="99"/>
    <w:semiHidden/>
    <w:rsid w:val="00505D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13</Pages>
  <Words>3482</Words>
  <Characters>19849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Bilal Sabugar</cp:lastModifiedBy>
  <cp:revision>2</cp:revision>
  <dcterms:created xsi:type="dcterms:W3CDTF">2025-12-05T21:02:00Z</dcterms:created>
  <dcterms:modified xsi:type="dcterms:W3CDTF">2025-12-05T21:18:00Z</dcterms:modified>
</cp:coreProperties>
</file>