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97C3" w14:textId="77777777" w:rsidR="00A33AE7" w:rsidRDefault="00000000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编程作业3</w:t>
      </w:r>
      <w:r>
        <w:rPr>
          <w:rFonts w:ascii="微软雅黑" w:eastAsia="微软雅黑" w:hAnsi="微软雅黑"/>
          <w:b/>
          <w:sz w:val="44"/>
          <w:szCs w:val="44"/>
        </w:rPr>
        <w:t xml:space="preserve"> </w:t>
      </w:r>
      <w:r>
        <w:rPr>
          <w:rFonts w:ascii="微软雅黑" w:eastAsia="微软雅黑" w:hAnsi="微软雅黑" w:hint="eastAsia"/>
          <w:b/>
          <w:sz w:val="44"/>
          <w:szCs w:val="44"/>
        </w:rPr>
        <w:t>光栅化渲染着色3D场景</w:t>
      </w:r>
    </w:p>
    <w:p w14:paraId="695F02F5" w14:textId="341ABA0B" w:rsidR="00A33AE7" w:rsidRDefault="00000000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姓名 </w:t>
      </w:r>
      <w:r w:rsidR="00BB4F24">
        <w:rPr>
          <w:rFonts w:ascii="微软雅黑" w:eastAsia="微软雅黑" w:hAnsi="微软雅黑" w:hint="eastAsia"/>
          <w:color w:val="FF0000"/>
        </w:rPr>
        <w:t>余嘉文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学号 </w:t>
      </w:r>
      <w:r w:rsidR="00BB4F24">
        <w:rPr>
          <w:rFonts w:ascii="微软雅黑" w:eastAsia="微软雅黑" w:hAnsi="微软雅黑" w:hint="eastAsia"/>
          <w:color w:val="FF0000"/>
        </w:rPr>
        <w:t>2023141460008</w:t>
      </w:r>
    </w:p>
    <w:p w14:paraId="7D01593A" w14:textId="77777777" w:rsidR="00A33AE7" w:rsidRDefault="00A33AE7">
      <w:pPr>
        <w:spacing w:line="360" w:lineRule="auto"/>
        <w:jc w:val="center"/>
        <w:rPr>
          <w:rFonts w:ascii="微软雅黑" w:eastAsia="微软雅黑" w:hAnsi="微软雅黑" w:hint="eastAsia"/>
          <w:b/>
          <w:sz w:val="27"/>
        </w:rPr>
      </w:pPr>
    </w:p>
    <w:p w14:paraId="37C8F950" w14:textId="77777777" w:rsidR="00A33AE7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1 思路</w:t>
      </w:r>
    </w:p>
    <w:p w14:paraId="7F76F05D" w14:textId="1F02701B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本次实验我实现了一个基于WebGL的3D场景渲染系统，主要完成了以下几个部分：</w:t>
      </w:r>
    </w:p>
    <w:p w14:paraId="10F0210A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1.1 基础渲染框架搭建</w:t>
      </w:r>
    </w:p>
    <w:p w14:paraId="67303CD8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首先建立了完整的WebGL渲染管线，包括顶点着色器、</w:t>
      </w:r>
      <w:proofErr w:type="gramStart"/>
      <w:r w:rsidRPr="00BB4F24">
        <w:rPr>
          <w:rFonts w:ascii="微软雅黑" w:eastAsia="微软雅黑" w:hAnsi="微软雅黑"/>
          <w:color w:val="FF0000"/>
        </w:rPr>
        <w:t>片元着色</w:t>
      </w:r>
      <w:proofErr w:type="gramEnd"/>
      <w:r w:rsidRPr="00BB4F24">
        <w:rPr>
          <w:rFonts w:ascii="微软雅黑" w:eastAsia="微软雅黑" w:hAnsi="微软雅黑"/>
          <w:color w:val="FF0000"/>
        </w:rPr>
        <w:t>器的编写和编译，以及顶点缓冲区对象的创建和管理。通过统一的着色</w:t>
      </w:r>
      <w:proofErr w:type="gramStart"/>
      <w:r w:rsidRPr="00BB4F24">
        <w:rPr>
          <w:rFonts w:ascii="微软雅黑" w:eastAsia="微软雅黑" w:hAnsi="微软雅黑"/>
          <w:color w:val="FF0000"/>
        </w:rPr>
        <w:t>器程序</w:t>
      </w:r>
      <w:proofErr w:type="gramEnd"/>
      <w:r w:rsidRPr="00BB4F24">
        <w:rPr>
          <w:rFonts w:ascii="微软雅黑" w:eastAsia="微软雅黑" w:hAnsi="微软雅黑"/>
          <w:color w:val="FF0000"/>
        </w:rPr>
        <w:t>管理，实现了场景中不同物体（立方体、地板、天空盒、光源）的渲染。</w:t>
      </w:r>
    </w:p>
    <w:p w14:paraId="409B1DDC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1.2 Phong着色模型实现</w:t>
      </w:r>
    </w:p>
    <w:p w14:paraId="19D55046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proofErr w:type="gramStart"/>
      <w:r w:rsidRPr="00BB4F24">
        <w:rPr>
          <w:rFonts w:ascii="微软雅黑" w:eastAsia="微软雅黑" w:hAnsi="微软雅黑"/>
          <w:color w:val="FF0000"/>
        </w:rPr>
        <w:t>在片元着色</w:t>
      </w:r>
      <w:proofErr w:type="gramEnd"/>
      <w:r w:rsidRPr="00BB4F24">
        <w:rPr>
          <w:rFonts w:ascii="微软雅黑" w:eastAsia="微软雅黑" w:hAnsi="微软雅黑"/>
          <w:color w:val="FF0000"/>
        </w:rPr>
        <w:t>器中实现了完整的Phong光照模型，包括：</w:t>
      </w:r>
    </w:p>
    <w:p w14:paraId="27754E9E" w14:textId="77777777" w:rsidR="00BB4F24" w:rsidRPr="00BB4F24" w:rsidRDefault="00BB4F24" w:rsidP="00BB4F24">
      <w:pPr>
        <w:numPr>
          <w:ilvl w:val="0"/>
          <w:numId w:val="1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环境光</w:t>
      </w:r>
      <w:r w:rsidRPr="00BB4F24">
        <w:rPr>
          <w:rFonts w:ascii="微软雅黑" w:eastAsia="微软雅黑" w:hAnsi="微软雅黑"/>
          <w:color w:val="FF0000"/>
        </w:rPr>
        <w:t>：基础照明，保证物体在无直接光照时仍可见</w:t>
      </w:r>
    </w:p>
    <w:p w14:paraId="5A55DE49" w14:textId="77777777" w:rsidR="00BB4F24" w:rsidRPr="00BB4F24" w:rsidRDefault="00BB4F24" w:rsidP="00BB4F24">
      <w:pPr>
        <w:numPr>
          <w:ilvl w:val="0"/>
          <w:numId w:val="1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漫反射</w:t>
      </w:r>
      <w:r w:rsidRPr="00BB4F24">
        <w:rPr>
          <w:rFonts w:ascii="微软雅黑" w:eastAsia="微软雅黑" w:hAnsi="微软雅黑"/>
          <w:color w:val="FF0000"/>
        </w:rPr>
        <w:t>：基于Lambert定律，根据表面法线与光线方向计算</w:t>
      </w:r>
    </w:p>
    <w:p w14:paraId="2B3D7D06" w14:textId="77777777" w:rsidR="00BB4F24" w:rsidRPr="00BB4F24" w:rsidRDefault="00BB4F24" w:rsidP="00BB4F24">
      <w:pPr>
        <w:numPr>
          <w:ilvl w:val="0"/>
          <w:numId w:val="1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镜面反射</w:t>
      </w:r>
      <w:r w:rsidRPr="00BB4F24">
        <w:rPr>
          <w:rFonts w:ascii="微软雅黑" w:eastAsia="微软雅黑" w:hAnsi="微软雅黑"/>
          <w:color w:val="FF0000"/>
        </w:rPr>
        <w:t>：</w:t>
      </w:r>
      <w:proofErr w:type="gramStart"/>
      <w:r w:rsidRPr="00BB4F24">
        <w:rPr>
          <w:rFonts w:ascii="微软雅黑" w:eastAsia="微软雅黑" w:hAnsi="微软雅黑"/>
          <w:color w:val="FF0000"/>
        </w:rPr>
        <w:t>模拟高</w:t>
      </w:r>
      <w:proofErr w:type="gramEnd"/>
      <w:r w:rsidRPr="00BB4F24">
        <w:rPr>
          <w:rFonts w:ascii="微软雅黑" w:eastAsia="微软雅黑" w:hAnsi="微软雅黑"/>
          <w:color w:val="FF0000"/>
        </w:rPr>
        <w:t>光效果，基于视线方向与反射光方向的夹角</w:t>
      </w:r>
    </w:p>
    <w:p w14:paraId="70F2153C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1.3 纹理映射系统</w:t>
      </w:r>
    </w:p>
    <w:p w14:paraId="122598A2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实现了两种纹理映射方式：</w:t>
      </w:r>
    </w:p>
    <w:p w14:paraId="475D3FD0" w14:textId="77777777" w:rsidR="00BB4F24" w:rsidRPr="00BB4F24" w:rsidRDefault="00BB4F24" w:rsidP="00BB4F24">
      <w:pPr>
        <w:numPr>
          <w:ilvl w:val="0"/>
          <w:numId w:val="2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2D纹理</w:t>
      </w:r>
      <w:r w:rsidRPr="00BB4F24">
        <w:rPr>
          <w:rFonts w:ascii="微软雅黑" w:eastAsia="微软雅黑" w:hAnsi="微软雅黑"/>
          <w:color w:val="FF0000"/>
        </w:rPr>
        <w:t>：用于立方体和地板的漫反射贴图</w:t>
      </w:r>
    </w:p>
    <w:p w14:paraId="5F65FAE8" w14:textId="77777777" w:rsidR="00BB4F24" w:rsidRPr="00BB4F24" w:rsidRDefault="00BB4F24" w:rsidP="00BB4F24">
      <w:pPr>
        <w:numPr>
          <w:ilvl w:val="0"/>
          <w:numId w:val="2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立方体贴图</w:t>
      </w:r>
      <w:r w:rsidRPr="00BB4F24">
        <w:rPr>
          <w:rFonts w:ascii="微软雅黑" w:eastAsia="微软雅黑" w:hAnsi="微软雅黑"/>
          <w:color w:val="FF0000"/>
        </w:rPr>
        <w:t>：用于天空盒的环境映射</w:t>
      </w:r>
    </w:p>
    <w:p w14:paraId="66578925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1.4 阴影映射技术</w:t>
      </w:r>
    </w:p>
    <w:p w14:paraId="47353BBD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重点实现了阴影渲染系统：</w:t>
      </w:r>
    </w:p>
    <w:p w14:paraId="60419FB2" w14:textId="77777777" w:rsidR="00BB4F24" w:rsidRPr="00BB4F24" w:rsidRDefault="00BB4F24" w:rsidP="00BB4F24">
      <w:pPr>
        <w:numPr>
          <w:ilvl w:val="0"/>
          <w:numId w:val="3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深度贴图生成</w:t>
      </w:r>
      <w:r w:rsidRPr="00BB4F24">
        <w:rPr>
          <w:rFonts w:ascii="微软雅黑" w:eastAsia="微软雅黑" w:hAnsi="微软雅黑"/>
          <w:color w:val="FF0000"/>
        </w:rPr>
        <w:t>：从光源视角渲染场景深度信息</w:t>
      </w:r>
    </w:p>
    <w:p w14:paraId="509847EE" w14:textId="77777777" w:rsidR="00BB4F24" w:rsidRPr="00BB4F24" w:rsidRDefault="00BB4F24" w:rsidP="00BB4F24">
      <w:pPr>
        <w:numPr>
          <w:ilvl w:val="0"/>
          <w:numId w:val="3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PCF软阴影</w:t>
      </w:r>
      <w:r w:rsidRPr="00BB4F24">
        <w:rPr>
          <w:rFonts w:ascii="微软雅黑" w:eastAsia="微软雅黑" w:hAnsi="微软雅黑"/>
          <w:color w:val="FF0000"/>
        </w:rPr>
        <w:t>：使用5×5采样核进行百分比渐近滤波</w:t>
      </w:r>
    </w:p>
    <w:p w14:paraId="7D0C4E3F" w14:textId="77777777" w:rsidR="00BB4F24" w:rsidRPr="00BB4F24" w:rsidRDefault="00BB4F24" w:rsidP="00BB4F24">
      <w:pPr>
        <w:numPr>
          <w:ilvl w:val="0"/>
          <w:numId w:val="3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动态偏差计算</w:t>
      </w:r>
      <w:r w:rsidRPr="00BB4F24">
        <w:rPr>
          <w:rFonts w:ascii="微软雅黑" w:eastAsia="微软雅黑" w:hAnsi="微软雅黑"/>
          <w:color w:val="FF0000"/>
        </w:rPr>
        <w:t>：根据表面角度自动调整阴影偏移</w:t>
      </w:r>
    </w:p>
    <w:p w14:paraId="5C22D074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1.5 交互控制系统</w:t>
      </w:r>
    </w:p>
    <w:p w14:paraId="3EA3DEDD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实现了完整的用户交互：</w:t>
      </w:r>
    </w:p>
    <w:p w14:paraId="2FA98D44" w14:textId="77777777" w:rsidR="00BB4F24" w:rsidRPr="00BB4F24" w:rsidRDefault="00BB4F24" w:rsidP="00BB4F24">
      <w:pPr>
        <w:numPr>
          <w:ilvl w:val="0"/>
          <w:numId w:val="4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键盘控制</w:t>
      </w:r>
      <w:r w:rsidRPr="00BB4F24">
        <w:rPr>
          <w:rFonts w:ascii="微软雅黑" w:eastAsia="微软雅黑" w:hAnsi="微软雅黑"/>
          <w:color w:val="FF0000"/>
        </w:rPr>
        <w:t>：光源位置、类型、相机参数的实时调整</w:t>
      </w:r>
    </w:p>
    <w:p w14:paraId="341133A0" w14:textId="6ADEA98C" w:rsidR="00A33AE7" w:rsidRPr="00BB4F24" w:rsidRDefault="00BB4F24" w:rsidP="00BB4F24">
      <w:pPr>
        <w:numPr>
          <w:ilvl w:val="0"/>
          <w:numId w:val="4"/>
        </w:numPr>
        <w:rPr>
          <w:rFonts w:ascii="微软雅黑" w:eastAsia="微软雅黑" w:hAnsi="微软雅黑" w:hint="eastAsia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鼠标控制</w:t>
      </w:r>
      <w:r w:rsidRPr="00BB4F24">
        <w:rPr>
          <w:rFonts w:ascii="微软雅黑" w:eastAsia="微软雅黑" w:hAnsi="微软雅黑"/>
          <w:color w:val="FF0000"/>
        </w:rPr>
        <w:t>：场景旋转、平移、缩放操作</w:t>
      </w:r>
    </w:p>
    <w:p w14:paraId="12F6587F" w14:textId="77777777" w:rsidR="00A33AE7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2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重点难点</w:t>
      </w:r>
    </w:p>
    <w:p w14:paraId="4A30E901" w14:textId="0AF2997C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2.1 阴影映射的实现难点</w:t>
      </w:r>
    </w:p>
    <w:p w14:paraId="5167A9D9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难点1：阴影痤疮问题</w:t>
      </w:r>
      <w:r w:rsidRPr="00BB4F24">
        <w:rPr>
          <w:rFonts w:ascii="微软雅黑" w:eastAsia="微软雅黑" w:hAnsi="微软雅黑"/>
          <w:color w:val="FF0000"/>
        </w:rPr>
        <w:br/>
        <w:t>在初始实现中，由于深度精度问题，出现了严重的阴影痤疮（shadow acne）。这是由于深</w:t>
      </w:r>
      <w:r w:rsidRPr="00BB4F24">
        <w:rPr>
          <w:rFonts w:ascii="微软雅黑" w:eastAsia="微软雅黑" w:hAnsi="微软雅黑"/>
          <w:color w:val="FF0000"/>
        </w:rPr>
        <w:lastRenderedPageBreak/>
        <w:t>度贴图的分辨率有限，以及浮点数精度误差导致的。</w:t>
      </w:r>
    </w:p>
    <w:p w14:paraId="10EBC58C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解决方案</w:t>
      </w:r>
      <w:r w:rsidRPr="00BB4F24">
        <w:rPr>
          <w:rFonts w:ascii="微软雅黑" w:eastAsia="微软雅黑" w:hAnsi="微软雅黑"/>
          <w:color w:val="FF0000"/>
        </w:rPr>
        <w:t>：</w:t>
      </w:r>
    </w:p>
    <w:p w14:paraId="40064BEC" w14:textId="77777777" w:rsidR="00BB4F24" w:rsidRPr="00BB4F24" w:rsidRDefault="00BB4F24" w:rsidP="00BB4F24">
      <w:pPr>
        <w:numPr>
          <w:ilvl w:val="0"/>
          <w:numId w:val="5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 xml:space="preserve">引入动态偏差计算：bias = </w:t>
      </w:r>
      <w:proofErr w:type="gramStart"/>
      <w:r w:rsidRPr="00BB4F24">
        <w:rPr>
          <w:rFonts w:ascii="微软雅黑" w:eastAsia="微软雅黑" w:hAnsi="微软雅黑"/>
          <w:color w:val="FF0000"/>
        </w:rPr>
        <w:t>max(</w:t>
      </w:r>
      <w:proofErr w:type="gramEnd"/>
      <w:r w:rsidRPr="00BB4F24">
        <w:rPr>
          <w:rFonts w:ascii="微软雅黑" w:eastAsia="微软雅黑" w:hAnsi="微软雅黑"/>
          <w:color w:val="FF0000"/>
        </w:rPr>
        <w:t xml:space="preserve">0.005 * (1.0 - </w:t>
      </w:r>
      <w:proofErr w:type="gramStart"/>
      <w:r w:rsidRPr="00BB4F24">
        <w:rPr>
          <w:rFonts w:ascii="微软雅黑" w:eastAsia="微软雅黑" w:hAnsi="微软雅黑"/>
          <w:color w:val="FF0000"/>
        </w:rPr>
        <w:t>dot(</w:t>
      </w:r>
      <w:proofErr w:type="gramEnd"/>
      <w:r w:rsidRPr="00BB4F24">
        <w:rPr>
          <w:rFonts w:ascii="微软雅黑" w:eastAsia="微软雅黑" w:hAnsi="微软雅黑"/>
          <w:color w:val="FF0000"/>
        </w:rPr>
        <w:t xml:space="preserve">normal, </w:t>
      </w:r>
      <w:proofErr w:type="spellStart"/>
      <w:r w:rsidRPr="00BB4F24">
        <w:rPr>
          <w:rFonts w:ascii="微软雅黑" w:eastAsia="微软雅黑" w:hAnsi="微软雅黑"/>
          <w:color w:val="FF0000"/>
        </w:rPr>
        <w:t>lightDir</w:t>
      </w:r>
      <w:proofErr w:type="spellEnd"/>
      <w:r w:rsidRPr="00BB4F24">
        <w:rPr>
          <w:rFonts w:ascii="微软雅黑" w:eastAsia="微软雅黑" w:hAnsi="微软雅黑"/>
          <w:color w:val="FF0000"/>
        </w:rPr>
        <w:t>)), 0.001)</w:t>
      </w:r>
    </w:p>
    <w:p w14:paraId="4C9B8230" w14:textId="77777777" w:rsidR="00BB4F24" w:rsidRPr="00BB4F24" w:rsidRDefault="00BB4F24" w:rsidP="00BB4F24">
      <w:pPr>
        <w:numPr>
          <w:ilvl w:val="0"/>
          <w:numId w:val="5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根据表面法线与光线方向的夹角调整偏差值，在陡峭角度使用更大偏差</w:t>
      </w:r>
    </w:p>
    <w:p w14:paraId="04DE4308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难点2：阴影边缘锯齿</w:t>
      </w:r>
      <w:r w:rsidRPr="00BB4F24">
        <w:rPr>
          <w:rFonts w:ascii="微软雅黑" w:eastAsia="微软雅黑" w:hAnsi="微软雅黑"/>
          <w:color w:val="FF0000"/>
        </w:rPr>
        <w:br/>
        <w:t>简单的阴影映射会产生明显的锯齿边缘，影响视觉效果。</w:t>
      </w:r>
    </w:p>
    <w:p w14:paraId="5DBE4A58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解决方案</w:t>
      </w:r>
      <w:r w:rsidRPr="00BB4F24">
        <w:rPr>
          <w:rFonts w:ascii="微软雅黑" w:eastAsia="微软雅黑" w:hAnsi="微软雅黑"/>
          <w:color w:val="FF0000"/>
        </w:rPr>
        <w:t>：</w:t>
      </w:r>
    </w:p>
    <w:p w14:paraId="6836F3E6" w14:textId="77777777" w:rsidR="00BB4F24" w:rsidRPr="00BB4F24" w:rsidRDefault="00BB4F24" w:rsidP="00BB4F24">
      <w:pPr>
        <w:numPr>
          <w:ilvl w:val="0"/>
          <w:numId w:val="6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实现5×5 PCF软阴影，通过多次采样平均化阴影边界</w:t>
      </w:r>
    </w:p>
    <w:p w14:paraId="1F37A7E8" w14:textId="77777777" w:rsidR="00BB4F24" w:rsidRPr="00BB4F24" w:rsidRDefault="00BB4F24" w:rsidP="00BB4F24">
      <w:pPr>
        <w:numPr>
          <w:ilvl w:val="0"/>
          <w:numId w:val="6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相比传统的3×3 PCF，5×5提供了更平滑的过渡效果</w:t>
      </w:r>
    </w:p>
    <w:p w14:paraId="35313198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proofErr w:type="spellStart"/>
      <w:r w:rsidRPr="00BB4F24">
        <w:rPr>
          <w:rFonts w:ascii="微软雅黑" w:eastAsia="微软雅黑" w:hAnsi="微软雅黑"/>
          <w:color w:val="FF0000"/>
        </w:rPr>
        <w:t>glsl</w:t>
      </w:r>
      <w:proofErr w:type="spellEnd"/>
    </w:p>
    <w:p w14:paraId="3B48648B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proofErr w:type="gramStart"/>
      <w:r w:rsidRPr="00BB4F24">
        <w:rPr>
          <w:rFonts w:ascii="微软雅黑" w:eastAsia="微软雅黑" w:hAnsi="微软雅黑"/>
          <w:color w:val="FF0000"/>
        </w:rPr>
        <w:t>for(</w:t>
      </w:r>
      <w:proofErr w:type="gramEnd"/>
      <w:r w:rsidRPr="00BB4F24">
        <w:rPr>
          <w:rFonts w:ascii="微软雅黑" w:eastAsia="微软雅黑" w:hAnsi="微软雅黑"/>
          <w:color w:val="FF0000"/>
        </w:rPr>
        <w:t>int x = -2; x &lt;= 2; ++</w:t>
      </w:r>
      <w:proofErr w:type="gramStart"/>
      <w:r w:rsidRPr="00BB4F24">
        <w:rPr>
          <w:rFonts w:ascii="微软雅黑" w:eastAsia="微软雅黑" w:hAnsi="微软雅黑"/>
          <w:color w:val="FF0000"/>
        </w:rPr>
        <w:t>x) {</w:t>
      </w:r>
      <w:proofErr w:type="gramEnd"/>
    </w:p>
    <w:p w14:paraId="6345F78B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 xml:space="preserve">    </w:t>
      </w:r>
      <w:proofErr w:type="gramStart"/>
      <w:r w:rsidRPr="00BB4F24">
        <w:rPr>
          <w:rFonts w:ascii="微软雅黑" w:eastAsia="微软雅黑" w:hAnsi="微软雅黑"/>
          <w:color w:val="FF0000"/>
        </w:rPr>
        <w:t>for(</w:t>
      </w:r>
      <w:proofErr w:type="gramEnd"/>
      <w:r w:rsidRPr="00BB4F24">
        <w:rPr>
          <w:rFonts w:ascii="微软雅黑" w:eastAsia="微软雅黑" w:hAnsi="微软雅黑"/>
          <w:color w:val="FF0000"/>
        </w:rPr>
        <w:t>int y = -2; y &lt;= 2; ++</w:t>
      </w:r>
      <w:proofErr w:type="gramStart"/>
      <w:r w:rsidRPr="00BB4F24">
        <w:rPr>
          <w:rFonts w:ascii="微软雅黑" w:eastAsia="微软雅黑" w:hAnsi="微软雅黑"/>
          <w:color w:val="FF0000"/>
        </w:rPr>
        <w:t>y) {</w:t>
      </w:r>
      <w:proofErr w:type="gramEnd"/>
    </w:p>
    <w:p w14:paraId="0E36818A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 xml:space="preserve">        float </w:t>
      </w:r>
      <w:proofErr w:type="spellStart"/>
      <w:r w:rsidRPr="00BB4F24">
        <w:rPr>
          <w:rFonts w:ascii="微软雅黑" w:eastAsia="微软雅黑" w:hAnsi="微软雅黑"/>
          <w:color w:val="FF0000"/>
        </w:rPr>
        <w:t>pcfDepth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 = </w:t>
      </w:r>
      <w:proofErr w:type="gramStart"/>
      <w:r w:rsidRPr="00BB4F24">
        <w:rPr>
          <w:rFonts w:ascii="微软雅黑" w:eastAsia="微软雅黑" w:hAnsi="微软雅黑"/>
          <w:color w:val="FF0000"/>
        </w:rPr>
        <w:t>texture(</w:t>
      </w:r>
      <w:proofErr w:type="spellStart"/>
      <w:proofErr w:type="gramEnd"/>
      <w:r w:rsidRPr="00BB4F24">
        <w:rPr>
          <w:rFonts w:ascii="微软雅黑" w:eastAsia="微软雅黑" w:hAnsi="微软雅黑"/>
          <w:color w:val="FF0000"/>
        </w:rPr>
        <w:t>depthTexture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, </w:t>
      </w:r>
      <w:proofErr w:type="spellStart"/>
      <w:r w:rsidRPr="00BB4F24">
        <w:rPr>
          <w:rFonts w:ascii="微软雅黑" w:eastAsia="微软雅黑" w:hAnsi="微软雅黑"/>
          <w:color w:val="FF0000"/>
        </w:rPr>
        <w:t>projCoords.xy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 + vec2(x, y) * </w:t>
      </w:r>
      <w:proofErr w:type="spellStart"/>
      <w:r w:rsidRPr="00BB4F24">
        <w:rPr>
          <w:rFonts w:ascii="微软雅黑" w:eastAsia="微软雅黑" w:hAnsi="微软雅黑"/>
          <w:color w:val="FF0000"/>
        </w:rPr>
        <w:t>texelSize</w:t>
      </w:r>
      <w:proofErr w:type="spellEnd"/>
      <w:proofErr w:type="gramStart"/>
      <w:r w:rsidRPr="00BB4F24">
        <w:rPr>
          <w:rFonts w:ascii="微软雅黑" w:eastAsia="微软雅黑" w:hAnsi="微软雅黑"/>
          <w:color w:val="FF0000"/>
        </w:rPr>
        <w:t>).r</w:t>
      </w:r>
      <w:proofErr w:type="gramEnd"/>
      <w:r w:rsidRPr="00BB4F24">
        <w:rPr>
          <w:rFonts w:ascii="微软雅黑" w:eastAsia="微软雅黑" w:hAnsi="微软雅黑"/>
          <w:color w:val="FF0000"/>
        </w:rPr>
        <w:t>;</w:t>
      </w:r>
    </w:p>
    <w:p w14:paraId="5C145024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 xml:space="preserve">        shadow += (</w:t>
      </w:r>
      <w:proofErr w:type="spellStart"/>
      <w:r w:rsidRPr="00BB4F24">
        <w:rPr>
          <w:rFonts w:ascii="微软雅黑" w:eastAsia="微软雅黑" w:hAnsi="微软雅黑"/>
          <w:color w:val="FF0000"/>
        </w:rPr>
        <w:t>currentDepth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 - bias) &gt; </w:t>
      </w:r>
      <w:proofErr w:type="spellStart"/>
      <w:proofErr w:type="gramStart"/>
      <w:r w:rsidRPr="00BB4F24">
        <w:rPr>
          <w:rFonts w:ascii="微软雅黑" w:eastAsia="微软雅黑" w:hAnsi="微软雅黑"/>
          <w:color w:val="FF0000"/>
        </w:rPr>
        <w:t>pcfDepth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 ?</w:t>
      </w:r>
      <w:proofErr w:type="gramEnd"/>
      <w:r w:rsidRPr="00BB4F24">
        <w:rPr>
          <w:rFonts w:ascii="微软雅黑" w:eastAsia="微软雅黑" w:hAnsi="微软雅黑"/>
          <w:color w:val="FF0000"/>
        </w:rPr>
        <w:t xml:space="preserve"> </w:t>
      </w:r>
      <w:proofErr w:type="gramStart"/>
      <w:r w:rsidRPr="00BB4F24">
        <w:rPr>
          <w:rFonts w:ascii="微软雅黑" w:eastAsia="微软雅黑" w:hAnsi="微软雅黑"/>
          <w:color w:val="FF0000"/>
        </w:rPr>
        <w:t>1.0 :</w:t>
      </w:r>
      <w:proofErr w:type="gramEnd"/>
      <w:r w:rsidRPr="00BB4F24">
        <w:rPr>
          <w:rFonts w:ascii="微软雅黑" w:eastAsia="微软雅黑" w:hAnsi="微软雅黑"/>
          <w:color w:val="FF0000"/>
        </w:rPr>
        <w:t xml:space="preserve"> </w:t>
      </w:r>
      <w:proofErr w:type="gramStart"/>
      <w:r w:rsidRPr="00BB4F24">
        <w:rPr>
          <w:rFonts w:ascii="微软雅黑" w:eastAsia="微软雅黑" w:hAnsi="微软雅黑"/>
          <w:color w:val="FF0000"/>
        </w:rPr>
        <w:t>0.0;</w:t>
      </w:r>
      <w:proofErr w:type="gramEnd"/>
    </w:p>
    <w:p w14:paraId="12535A16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 xml:space="preserve">    }</w:t>
      </w:r>
    </w:p>
    <w:p w14:paraId="22B3ABC7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}</w:t>
      </w:r>
    </w:p>
    <w:p w14:paraId="61D1A418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 xml:space="preserve">shadow /= </w:t>
      </w:r>
      <w:proofErr w:type="gramStart"/>
      <w:r w:rsidRPr="00BB4F24">
        <w:rPr>
          <w:rFonts w:ascii="微软雅黑" w:eastAsia="微软雅黑" w:hAnsi="微软雅黑"/>
          <w:color w:val="FF0000"/>
        </w:rPr>
        <w:t>25.0;</w:t>
      </w:r>
      <w:proofErr w:type="gramEnd"/>
    </w:p>
    <w:p w14:paraId="42910C67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难点3：投影坐标变换</w:t>
      </w:r>
      <w:r w:rsidRPr="00BB4F24">
        <w:rPr>
          <w:rFonts w:ascii="微软雅黑" w:eastAsia="微软雅黑" w:hAnsi="微软雅黑"/>
          <w:color w:val="FF0000"/>
        </w:rPr>
        <w:br/>
        <w:t>将世界坐标转换到光源投影空间时，需要正确处理透视除法和坐标范围映射。</w:t>
      </w:r>
    </w:p>
    <w:p w14:paraId="5195A388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解决方案</w:t>
      </w:r>
      <w:r w:rsidRPr="00BB4F24">
        <w:rPr>
          <w:rFonts w:ascii="微软雅黑" w:eastAsia="微软雅黑" w:hAnsi="微软雅黑"/>
          <w:color w:val="FF0000"/>
        </w:rPr>
        <w:t>：</w:t>
      </w:r>
    </w:p>
    <w:p w14:paraId="74AF899F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proofErr w:type="spellStart"/>
      <w:r w:rsidRPr="00BB4F24">
        <w:rPr>
          <w:rFonts w:ascii="微软雅黑" w:eastAsia="微软雅黑" w:hAnsi="微软雅黑"/>
          <w:color w:val="FF0000"/>
        </w:rPr>
        <w:t>glsl</w:t>
      </w:r>
      <w:proofErr w:type="spellEnd"/>
    </w:p>
    <w:p w14:paraId="0D3F8436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 xml:space="preserve">vec3 </w:t>
      </w:r>
      <w:proofErr w:type="spellStart"/>
      <w:r w:rsidRPr="00BB4F24">
        <w:rPr>
          <w:rFonts w:ascii="微软雅黑" w:eastAsia="微软雅黑" w:hAnsi="微软雅黑"/>
          <w:color w:val="FF0000"/>
        </w:rPr>
        <w:t>projCoords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 = </w:t>
      </w:r>
      <w:proofErr w:type="spellStart"/>
      <w:r w:rsidRPr="00BB4F24">
        <w:rPr>
          <w:rFonts w:ascii="微软雅黑" w:eastAsia="微软雅黑" w:hAnsi="微软雅黑"/>
          <w:color w:val="FF0000"/>
        </w:rPr>
        <w:t>fragPosLightSpace.xyz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 / </w:t>
      </w:r>
      <w:proofErr w:type="spellStart"/>
      <w:r w:rsidRPr="00BB4F24">
        <w:rPr>
          <w:rFonts w:ascii="微软雅黑" w:eastAsia="微软雅黑" w:hAnsi="微软雅黑"/>
          <w:color w:val="FF0000"/>
        </w:rPr>
        <w:t>fragPosLightSpace.</w:t>
      </w:r>
      <w:proofErr w:type="gramStart"/>
      <w:r w:rsidRPr="00BB4F24">
        <w:rPr>
          <w:rFonts w:ascii="微软雅黑" w:eastAsia="微软雅黑" w:hAnsi="微软雅黑"/>
          <w:color w:val="FF0000"/>
        </w:rPr>
        <w:t>w</w:t>
      </w:r>
      <w:proofErr w:type="spellEnd"/>
      <w:r w:rsidRPr="00BB4F24">
        <w:rPr>
          <w:rFonts w:ascii="微软雅黑" w:eastAsia="微软雅黑" w:hAnsi="微软雅黑"/>
          <w:color w:val="FF0000"/>
        </w:rPr>
        <w:t>;</w:t>
      </w:r>
      <w:proofErr w:type="gramEnd"/>
    </w:p>
    <w:p w14:paraId="58BFD160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proofErr w:type="spellStart"/>
      <w:r w:rsidRPr="00BB4F24">
        <w:rPr>
          <w:rFonts w:ascii="微软雅黑" w:eastAsia="微软雅黑" w:hAnsi="微软雅黑"/>
          <w:color w:val="FF0000"/>
        </w:rPr>
        <w:t>projCoords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 = </w:t>
      </w:r>
      <w:proofErr w:type="spellStart"/>
      <w:r w:rsidRPr="00BB4F24">
        <w:rPr>
          <w:rFonts w:ascii="微软雅黑" w:eastAsia="微软雅黑" w:hAnsi="微软雅黑"/>
          <w:color w:val="FF0000"/>
        </w:rPr>
        <w:t>projCoords</w:t>
      </w:r>
      <w:proofErr w:type="spellEnd"/>
      <w:r w:rsidRPr="00BB4F24">
        <w:rPr>
          <w:rFonts w:ascii="微软雅黑" w:eastAsia="微软雅黑" w:hAnsi="微软雅黑"/>
          <w:color w:val="FF0000"/>
        </w:rPr>
        <w:t xml:space="preserve"> * 0.5 + 0.5; </w:t>
      </w:r>
      <w:r w:rsidRPr="00BB4F24">
        <w:rPr>
          <w:rFonts w:ascii="微软雅黑" w:eastAsia="微软雅黑" w:hAnsi="微软雅黑"/>
          <w:i/>
          <w:iCs/>
          <w:color w:val="FF0000"/>
        </w:rPr>
        <w:t>// 映射到[0,1]范围</w:t>
      </w:r>
    </w:p>
    <w:p w14:paraId="51D02DD6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2.2 性能优化挑战</w:t>
      </w:r>
    </w:p>
    <w:p w14:paraId="3A7B3C0A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难点</w:t>
      </w:r>
      <w:r w:rsidRPr="00BB4F24">
        <w:rPr>
          <w:rFonts w:ascii="微软雅黑" w:eastAsia="微软雅黑" w:hAnsi="微软雅黑"/>
          <w:color w:val="FF0000"/>
        </w:rPr>
        <w:t>：5×5 PCF采样需要25次纹理查找，对性能有一定影响。</w:t>
      </w:r>
    </w:p>
    <w:p w14:paraId="24BB288C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解决方案</w:t>
      </w:r>
      <w:r w:rsidRPr="00BB4F24">
        <w:rPr>
          <w:rFonts w:ascii="微软雅黑" w:eastAsia="微软雅黑" w:hAnsi="微软雅黑"/>
          <w:color w:val="FF0000"/>
        </w:rPr>
        <w:t>：</w:t>
      </w:r>
    </w:p>
    <w:p w14:paraId="3B0F3F54" w14:textId="77777777" w:rsidR="00BB4F24" w:rsidRPr="00BB4F24" w:rsidRDefault="00BB4F24" w:rsidP="00BB4F24">
      <w:pPr>
        <w:numPr>
          <w:ilvl w:val="0"/>
          <w:numId w:val="7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优化深度贴图分辨率（1024×1024）</w:t>
      </w:r>
    </w:p>
    <w:p w14:paraId="52FD4365" w14:textId="77777777" w:rsidR="00BB4F24" w:rsidRPr="00BB4F24" w:rsidRDefault="00BB4F24" w:rsidP="00BB4F24">
      <w:pPr>
        <w:numPr>
          <w:ilvl w:val="0"/>
          <w:numId w:val="7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确保纹理过滤参数正确设置</w:t>
      </w:r>
    </w:p>
    <w:p w14:paraId="590F5747" w14:textId="77777777" w:rsidR="00BB4F24" w:rsidRPr="00BB4F24" w:rsidRDefault="00BB4F24" w:rsidP="00BB4F24">
      <w:pPr>
        <w:numPr>
          <w:ilvl w:val="0"/>
          <w:numId w:val="7"/>
        </w:numPr>
        <w:rPr>
          <w:rFonts w:ascii="微软雅黑" w:eastAsia="微软雅黑" w:hAnsi="微软雅黑"/>
          <w:color w:val="FF0000"/>
        </w:rPr>
      </w:pPr>
      <w:proofErr w:type="gramStart"/>
      <w:r w:rsidRPr="00BB4F24">
        <w:rPr>
          <w:rFonts w:ascii="微软雅黑" w:eastAsia="微软雅黑" w:hAnsi="微软雅黑"/>
          <w:color w:val="FF0000"/>
        </w:rPr>
        <w:t>在片元着色</w:t>
      </w:r>
      <w:proofErr w:type="gramEnd"/>
      <w:r w:rsidRPr="00BB4F24">
        <w:rPr>
          <w:rFonts w:ascii="微软雅黑" w:eastAsia="微软雅黑" w:hAnsi="微软雅黑"/>
          <w:color w:val="FF0000"/>
        </w:rPr>
        <w:t>器中尽量减少复杂计算</w:t>
      </w:r>
    </w:p>
    <w:p w14:paraId="3C94139D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2.3 坐标系转换复杂性</w:t>
      </w:r>
    </w:p>
    <w:p w14:paraId="17C13931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难点</w:t>
      </w:r>
      <w:r w:rsidRPr="00BB4F24">
        <w:rPr>
          <w:rFonts w:ascii="微软雅黑" w:eastAsia="微软雅黑" w:hAnsi="微软雅黑"/>
          <w:color w:val="FF0000"/>
        </w:rPr>
        <w:t>：在不同坐标系（世界坐标、视图坐标、投影坐标、光源空间坐标）之间正确转换。</w:t>
      </w:r>
    </w:p>
    <w:p w14:paraId="6ABBC764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解决方案</w:t>
      </w:r>
      <w:r w:rsidRPr="00BB4F24">
        <w:rPr>
          <w:rFonts w:ascii="微软雅黑" w:eastAsia="微软雅黑" w:hAnsi="微软雅黑"/>
          <w:color w:val="FF0000"/>
        </w:rPr>
        <w:t>：</w:t>
      </w:r>
    </w:p>
    <w:p w14:paraId="40DD492E" w14:textId="77777777" w:rsidR="00BB4F24" w:rsidRPr="00BB4F24" w:rsidRDefault="00BB4F24" w:rsidP="00BB4F24">
      <w:pPr>
        <w:numPr>
          <w:ilvl w:val="0"/>
          <w:numId w:val="8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统一使用右手坐标系</w:t>
      </w:r>
    </w:p>
    <w:p w14:paraId="044D3B3D" w14:textId="77777777" w:rsidR="00BB4F24" w:rsidRPr="00BB4F24" w:rsidRDefault="00BB4F24" w:rsidP="00BB4F24">
      <w:pPr>
        <w:numPr>
          <w:ilvl w:val="0"/>
          <w:numId w:val="8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lastRenderedPageBreak/>
        <w:t>仔细验证每个变换矩阵的计算</w:t>
      </w:r>
    </w:p>
    <w:p w14:paraId="0FADABAC" w14:textId="51D2E217" w:rsidR="00A33AE7" w:rsidRPr="00BB4F24" w:rsidRDefault="00BB4F24" w:rsidP="00BB4F24">
      <w:pPr>
        <w:numPr>
          <w:ilvl w:val="0"/>
          <w:numId w:val="8"/>
        </w:numPr>
        <w:rPr>
          <w:rFonts w:ascii="微软雅黑" w:eastAsia="微软雅黑" w:hAnsi="微软雅黑" w:hint="eastAsia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在着色器</w:t>
      </w:r>
      <w:proofErr w:type="gramStart"/>
      <w:r w:rsidRPr="00BB4F24">
        <w:rPr>
          <w:rFonts w:ascii="微软雅黑" w:eastAsia="微软雅黑" w:hAnsi="微软雅黑"/>
          <w:color w:val="FF0000"/>
        </w:rPr>
        <w:t>间正确</w:t>
      </w:r>
      <w:proofErr w:type="gramEnd"/>
      <w:r w:rsidRPr="00BB4F24">
        <w:rPr>
          <w:rFonts w:ascii="微软雅黑" w:eastAsia="微软雅黑" w:hAnsi="微软雅黑"/>
          <w:color w:val="FF0000"/>
        </w:rPr>
        <w:t>传递和插值变量</w:t>
      </w:r>
    </w:p>
    <w:p w14:paraId="149FAD6B" w14:textId="77777777" w:rsidR="00A33AE7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3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心得</w:t>
      </w:r>
    </w:p>
    <w:p w14:paraId="68809AA2" w14:textId="7B1AC8F8" w:rsidR="00BB4F24" w:rsidRPr="00BB4F24" w:rsidRDefault="00BB4F24" w:rsidP="00BB4F24">
      <w:pPr>
        <w:ind w:firstLine="420"/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color w:val="FF0000"/>
        </w:rPr>
        <w:t>通过完成本次实验，我获得了以下收获：</w:t>
      </w:r>
    </w:p>
    <w:p w14:paraId="28B916D0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3.1 技术理解深化</w:t>
      </w:r>
    </w:p>
    <w:p w14:paraId="5FACFADC" w14:textId="77777777" w:rsidR="00BB4F24" w:rsidRPr="00BB4F24" w:rsidRDefault="00BB4F24" w:rsidP="00BB4F24">
      <w:pPr>
        <w:numPr>
          <w:ilvl w:val="0"/>
          <w:numId w:val="9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深入理解阴影映射原理</w:t>
      </w:r>
      <w:r w:rsidRPr="00BB4F24">
        <w:rPr>
          <w:rFonts w:ascii="微软雅黑" w:eastAsia="微软雅黑" w:hAnsi="微软雅黑"/>
          <w:color w:val="FF0000"/>
        </w:rPr>
        <w:t>：从理论到实践全面掌握了阴影渲染的完整流程，包括深度贴图生成、坐标空间转换、阴影计算等关键环节。</w:t>
      </w:r>
    </w:p>
    <w:p w14:paraId="0A20A6D6" w14:textId="77777777" w:rsidR="00BB4F24" w:rsidRPr="00BB4F24" w:rsidRDefault="00BB4F24" w:rsidP="00BB4F24">
      <w:pPr>
        <w:numPr>
          <w:ilvl w:val="0"/>
          <w:numId w:val="9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掌握现代图形API</w:t>
      </w:r>
      <w:r w:rsidRPr="00BB4F24">
        <w:rPr>
          <w:rFonts w:ascii="微软雅黑" w:eastAsia="微软雅黑" w:hAnsi="微软雅黑"/>
          <w:color w:val="FF0000"/>
        </w:rPr>
        <w:t>：通过WebGL 2.0的实际使用，加深了对现代图形渲染管线的理解，包括着色器编程、缓冲区管理、纹理操作等。</w:t>
      </w:r>
    </w:p>
    <w:p w14:paraId="21AD1C36" w14:textId="77777777" w:rsidR="00BB4F24" w:rsidRPr="00BB4F24" w:rsidRDefault="00BB4F24" w:rsidP="00BB4F24">
      <w:pPr>
        <w:numPr>
          <w:ilvl w:val="0"/>
          <w:numId w:val="9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光照模型实践</w:t>
      </w:r>
      <w:r w:rsidRPr="00BB4F24">
        <w:rPr>
          <w:rFonts w:ascii="微软雅黑" w:eastAsia="微软雅黑" w:hAnsi="微软雅黑"/>
          <w:color w:val="FF0000"/>
        </w:rPr>
        <w:t>：将Phong光照模型从理论知识转化为实际可运行的代码，理解了各光照分量的物理意义和计算方法。</w:t>
      </w:r>
    </w:p>
    <w:p w14:paraId="09200D80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3.2 问题解决能力提升</w:t>
      </w:r>
    </w:p>
    <w:p w14:paraId="2DB29EB9" w14:textId="77777777" w:rsidR="00BB4F24" w:rsidRPr="00BB4F24" w:rsidRDefault="00BB4F24" w:rsidP="00BB4F24">
      <w:pPr>
        <w:numPr>
          <w:ilvl w:val="0"/>
          <w:numId w:val="10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调试技巧</w:t>
      </w:r>
      <w:r w:rsidRPr="00BB4F24">
        <w:rPr>
          <w:rFonts w:ascii="微软雅黑" w:eastAsia="微软雅黑" w:hAnsi="微软雅黑"/>
          <w:color w:val="FF0000"/>
        </w:rPr>
        <w:t>：学会了使用颜色输出调试法来可视化中间计算结果，如深度值、法线方向等。</w:t>
      </w:r>
    </w:p>
    <w:p w14:paraId="387FF407" w14:textId="77777777" w:rsidR="00BB4F24" w:rsidRPr="00BB4F24" w:rsidRDefault="00BB4F24" w:rsidP="00BB4F24">
      <w:pPr>
        <w:numPr>
          <w:ilvl w:val="0"/>
          <w:numId w:val="10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性能分析</w:t>
      </w:r>
      <w:r w:rsidRPr="00BB4F24">
        <w:rPr>
          <w:rFonts w:ascii="微软雅黑" w:eastAsia="微软雅黑" w:hAnsi="微软雅黑"/>
          <w:color w:val="FF0000"/>
        </w:rPr>
        <w:t>：通过分析不同采样</w:t>
      </w:r>
      <w:proofErr w:type="gramStart"/>
      <w:r w:rsidRPr="00BB4F24">
        <w:rPr>
          <w:rFonts w:ascii="微软雅黑" w:eastAsia="微软雅黑" w:hAnsi="微软雅黑"/>
          <w:color w:val="FF0000"/>
        </w:rPr>
        <w:t>数对帧率的</w:t>
      </w:r>
      <w:proofErr w:type="gramEnd"/>
      <w:r w:rsidRPr="00BB4F24">
        <w:rPr>
          <w:rFonts w:ascii="微软雅黑" w:eastAsia="微软雅黑" w:hAnsi="微软雅黑"/>
          <w:color w:val="FF0000"/>
        </w:rPr>
        <w:t>影响，理解了实时图形程序中的性能权衡。</w:t>
      </w:r>
    </w:p>
    <w:p w14:paraId="1FC17BB3" w14:textId="77777777" w:rsidR="00BB4F24" w:rsidRPr="00BB4F24" w:rsidRDefault="00BB4F24" w:rsidP="00BB4F24">
      <w:pPr>
        <w:numPr>
          <w:ilvl w:val="0"/>
          <w:numId w:val="10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数学应用</w:t>
      </w:r>
      <w:r w:rsidRPr="00BB4F24">
        <w:rPr>
          <w:rFonts w:ascii="微软雅黑" w:eastAsia="微软雅黑" w:hAnsi="微软雅黑"/>
          <w:color w:val="FF0000"/>
        </w:rPr>
        <w:t>：在实践中应用了线性代数知识，特别是矩阵变换和向量运算在计算机图形学中的具体应用。</w:t>
      </w:r>
    </w:p>
    <w:p w14:paraId="5CB33C9F" w14:textId="77777777" w:rsidR="00BB4F24" w:rsidRPr="00BB4F24" w:rsidRDefault="00BB4F24" w:rsidP="00BB4F24">
      <w:pPr>
        <w:ind w:firstLine="420"/>
        <w:rPr>
          <w:rFonts w:ascii="微软雅黑" w:eastAsia="微软雅黑" w:hAnsi="微软雅黑"/>
          <w:b/>
          <w:bCs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3.3 工程实践经验</w:t>
      </w:r>
    </w:p>
    <w:p w14:paraId="63297B3F" w14:textId="77777777" w:rsidR="00BB4F24" w:rsidRPr="00BB4F24" w:rsidRDefault="00BB4F24" w:rsidP="00BB4F24">
      <w:pPr>
        <w:numPr>
          <w:ilvl w:val="0"/>
          <w:numId w:val="11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代码架构设计</w:t>
      </w:r>
      <w:r w:rsidRPr="00BB4F24">
        <w:rPr>
          <w:rFonts w:ascii="微软雅黑" w:eastAsia="微软雅黑" w:hAnsi="微软雅黑"/>
          <w:color w:val="FF0000"/>
        </w:rPr>
        <w:t>：学会了设计可维护的图形应用程序架构，合理组织着色器、几何数据、纹理资源等。</w:t>
      </w:r>
    </w:p>
    <w:p w14:paraId="496A17C6" w14:textId="77777777" w:rsidR="00BB4F24" w:rsidRPr="00BB4F24" w:rsidRDefault="00BB4F24" w:rsidP="00BB4F24">
      <w:pPr>
        <w:numPr>
          <w:ilvl w:val="0"/>
          <w:numId w:val="11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用户体验考虑</w:t>
      </w:r>
      <w:r w:rsidRPr="00BB4F24">
        <w:rPr>
          <w:rFonts w:ascii="微软雅黑" w:eastAsia="微软雅黑" w:hAnsi="微软雅黑"/>
          <w:color w:val="FF0000"/>
        </w:rPr>
        <w:t>：实现了丰富的交互功能，理解了用户界面设计在图形应用中的重要性。</w:t>
      </w:r>
    </w:p>
    <w:p w14:paraId="061ED263" w14:textId="77777777" w:rsidR="00BB4F24" w:rsidRDefault="00BB4F24" w:rsidP="00BB4F24">
      <w:pPr>
        <w:numPr>
          <w:ilvl w:val="0"/>
          <w:numId w:val="11"/>
        </w:numPr>
        <w:rPr>
          <w:rFonts w:ascii="微软雅黑" w:eastAsia="微软雅黑" w:hAnsi="微软雅黑"/>
          <w:color w:val="FF0000"/>
        </w:rPr>
      </w:pPr>
      <w:r w:rsidRPr="00BB4F24">
        <w:rPr>
          <w:rFonts w:ascii="微软雅黑" w:eastAsia="微软雅黑" w:hAnsi="微软雅黑"/>
          <w:b/>
          <w:bCs/>
          <w:color w:val="FF0000"/>
        </w:rPr>
        <w:t>质量与性能平衡</w:t>
      </w:r>
      <w:r w:rsidRPr="00BB4F24">
        <w:rPr>
          <w:rFonts w:ascii="微软雅黑" w:eastAsia="微软雅黑" w:hAnsi="微软雅黑"/>
          <w:color w:val="FF0000"/>
        </w:rPr>
        <w:t>：在阴影质量和渲染性能之间找到了合适的平衡点，这是实际图形应用开发中的重要技能。</w:t>
      </w:r>
    </w:p>
    <w:p w14:paraId="4BDE46A0" w14:textId="77777777" w:rsidR="00BB4F24" w:rsidRPr="00BB4F24" w:rsidRDefault="00BB4F24" w:rsidP="00BB4F24">
      <w:pPr>
        <w:ind w:left="360"/>
        <w:rPr>
          <w:rFonts w:ascii="微软雅黑" w:eastAsia="微软雅黑" w:hAnsi="微软雅黑" w:hint="eastAsia"/>
          <w:color w:val="FF0000"/>
        </w:rPr>
      </w:pPr>
    </w:p>
    <w:p w14:paraId="6779D011" w14:textId="77777777" w:rsidR="00BB4F24" w:rsidRPr="00BB4F24" w:rsidRDefault="00BB4F24" w:rsidP="00BB4F24">
      <w:pPr>
        <w:ind w:firstLine="420"/>
        <w:rPr>
          <w:rFonts w:ascii="微软雅黑" w:eastAsia="微软雅黑" w:hAnsi="微软雅黑"/>
        </w:rPr>
      </w:pPr>
      <w:r w:rsidRPr="00BB4F24">
        <w:rPr>
          <w:rFonts w:ascii="微软雅黑" w:eastAsia="微软雅黑" w:hAnsi="微软雅黑"/>
        </w:rPr>
        <w:t>本次</w:t>
      </w:r>
      <w:proofErr w:type="gramStart"/>
      <w:r w:rsidRPr="00BB4F24">
        <w:rPr>
          <w:rFonts w:ascii="微软雅黑" w:eastAsia="微软雅黑" w:hAnsi="微软雅黑"/>
        </w:rPr>
        <w:t>实验让</w:t>
      </w:r>
      <w:proofErr w:type="gramEnd"/>
      <w:r w:rsidRPr="00BB4F24">
        <w:rPr>
          <w:rFonts w:ascii="微软雅黑" w:eastAsia="微软雅黑" w:hAnsi="微软雅黑"/>
        </w:rPr>
        <w:t>我对计算机图形学的核心概念有了更加深刻的理解，特别是实时渲染技术和光照计算方面。这些知识和经验为今后学习更高级的图形技术奠定了坚实基础。</w:t>
      </w:r>
    </w:p>
    <w:p w14:paraId="4CCCA3BC" w14:textId="47300D8B" w:rsidR="00A33AE7" w:rsidRDefault="00A33AE7">
      <w:pPr>
        <w:ind w:firstLine="420"/>
        <w:rPr>
          <w:rFonts w:ascii="微软雅黑" w:eastAsia="微软雅黑" w:hAnsi="微软雅黑" w:hint="eastAsia"/>
          <w:color w:val="FF0000"/>
          <w:u w:val="single"/>
        </w:rPr>
      </w:pPr>
    </w:p>
    <w:p w14:paraId="61B2302C" w14:textId="77777777" w:rsidR="00A33AE7" w:rsidRDefault="00A33AE7">
      <w:pPr>
        <w:ind w:firstLine="420"/>
        <w:rPr>
          <w:rFonts w:ascii="微软雅黑" w:eastAsia="微软雅黑" w:hAnsi="微软雅黑" w:hint="eastAsia"/>
          <w:u w:val="single"/>
        </w:rPr>
      </w:pPr>
    </w:p>
    <w:sectPr w:rsidR="00A33AE7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3A4DB" w14:textId="77777777" w:rsidR="009025F3" w:rsidRDefault="009025F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ED1E7F1" w14:textId="77777777" w:rsidR="009025F3" w:rsidRDefault="009025F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FD578" w14:textId="77777777" w:rsidR="009025F3" w:rsidRDefault="009025F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419B8BD" w14:textId="77777777" w:rsidR="009025F3" w:rsidRDefault="009025F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DAF5" w14:textId="77777777" w:rsidR="00A33AE7" w:rsidRDefault="00000000">
    <w:pPr>
      <w:pStyle w:val="a5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2E3"/>
    <w:multiLevelType w:val="multilevel"/>
    <w:tmpl w:val="25F2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33D1"/>
    <w:multiLevelType w:val="multilevel"/>
    <w:tmpl w:val="2534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2B0A"/>
    <w:multiLevelType w:val="multilevel"/>
    <w:tmpl w:val="B11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C5217"/>
    <w:multiLevelType w:val="multilevel"/>
    <w:tmpl w:val="FEC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9563B"/>
    <w:multiLevelType w:val="multilevel"/>
    <w:tmpl w:val="CFD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46BD2"/>
    <w:multiLevelType w:val="multilevel"/>
    <w:tmpl w:val="28E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11765"/>
    <w:multiLevelType w:val="multilevel"/>
    <w:tmpl w:val="7AC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9754F"/>
    <w:multiLevelType w:val="multilevel"/>
    <w:tmpl w:val="6AF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3788C"/>
    <w:multiLevelType w:val="multilevel"/>
    <w:tmpl w:val="E25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A3405"/>
    <w:multiLevelType w:val="multilevel"/>
    <w:tmpl w:val="D87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116A7"/>
    <w:multiLevelType w:val="multilevel"/>
    <w:tmpl w:val="7B1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31319">
    <w:abstractNumId w:val="6"/>
  </w:num>
  <w:num w:numId="2" w16cid:durableId="1357119657">
    <w:abstractNumId w:val="3"/>
  </w:num>
  <w:num w:numId="3" w16cid:durableId="79379125">
    <w:abstractNumId w:val="0"/>
  </w:num>
  <w:num w:numId="4" w16cid:durableId="281572406">
    <w:abstractNumId w:val="9"/>
  </w:num>
  <w:num w:numId="5" w16cid:durableId="910316359">
    <w:abstractNumId w:val="8"/>
  </w:num>
  <w:num w:numId="6" w16cid:durableId="970554984">
    <w:abstractNumId w:val="1"/>
  </w:num>
  <w:num w:numId="7" w16cid:durableId="2120417298">
    <w:abstractNumId w:val="4"/>
  </w:num>
  <w:num w:numId="8" w16cid:durableId="1925449830">
    <w:abstractNumId w:val="7"/>
  </w:num>
  <w:num w:numId="9" w16cid:durableId="331639994">
    <w:abstractNumId w:val="10"/>
  </w:num>
  <w:num w:numId="10" w16cid:durableId="1796678431">
    <w:abstractNumId w:val="5"/>
  </w:num>
  <w:num w:numId="11" w16cid:durableId="1725835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25F3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33AE7"/>
    <w:rsid w:val="00A900CC"/>
    <w:rsid w:val="00AD1C85"/>
    <w:rsid w:val="00B300BB"/>
    <w:rsid w:val="00B8114E"/>
    <w:rsid w:val="00B82A35"/>
    <w:rsid w:val="00B85E8B"/>
    <w:rsid w:val="00BA32CC"/>
    <w:rsid w:val="00BB4F24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C4BEF"/>
    <w:rsid w:val="00FD5612"/>
    <w:rsid w:val="00FE1097"/>
    <w:rsid w:val="00FF2D31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30452"/>
  <w15:docId w15:val="{24DC0D3F-39D0-4745-9F6F-D84F64AE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F24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BB4F24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952</Words>
  <Characters>1077</Characters>
  <Application>Microsoft Office Word</Application>
  <DocSecurity>0</DocSecurity>
  <Lines>89</Lines>
  <Paragraphs>144</Paragraphs>
  <ScaleCrop>false</ScaleCrop>
  <Company>DoubleOX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690051933@qq.com</dc:creator>
  <cp:lastModifiedBy>Pendragon Arturia</cp:lastModifiedBy>
  <cp:revision>119</cp:revision>
  <dcterms:created xsi:type="dcterms:W3CDTF">2020-09-01T07:16:00Z</dcterms:created>
  <dcterms:modified xsi:type="dcterms:W3CDTF">2025-11-25T12:48:00Z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eyJoZGlkIjoiYTMzYTA4N2Q0ZmFlZWRkODM3MTJlMjIyMDJhMGJhOGQiLCJ1c2VySWQiOiI0NjkwOTY3MzQifQ==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88E2F3C464C3448391636EE75E6F6FD8_12</vt:lpwstr>
  </property>
</Properties>
</file>