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81"/>
        <w:gridCol w:w="2935"/>
        <w:gridCol w:w="1858"/>
        <w:gridCol w:w="2376"/>
      </w:tblGrid>
      <w:tr w:rsidR="006E6CB3" w14:paraId="57202680" w14:textId="77777777" w:rsidTr="00272352">
        <w:tc>
          <w:tcPr>
            <w:tcW w:w="9350" w:type="dxa"/>
            <w:gridSpan w:val="4"/>
          </w:tcPr>
          <w:p w14:paraId="4C0AD87E" w14:textId="723C0B3E" w:rsidR="006E6CB3" w:rsidRPr="006060B7" w:rsidRDefault="006E6CB3" w:rsidP="006E6C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Comparison of key Existing and Proposed Association</w:t>
            </w:r>
            <w:r w:rsidR="00010600">
              <w:rPr>
                <w:b/>
                <w:bCs/>
              </w:rPr>
              <w:t xml:space="preserve"> to Association</w:t>
            </w:r>
            <w:r>
              <w:rPr>
                <w:b/>
                <w:bCs/>
              </w:rPr>
              <w:t xml:space="preserve"> By-law and Constitution wording and proposed changes</w:t>
            </w:r>
          </w:p>
        </w:tc>
      </w:tr>
      <w:tr w:rsidR="0071743C" w14:paraId="2143BC5D" w14:textId="77777777" w:rsidTr="006E6CB3">
        <w:tc>
          <w:tcPr>
            <w:tcW w:w="2181" w:type="dxa"/>
          </w:tcPr>
          <w:p w14:paraId="546E80C5" w14:textId="390FF38C" w:rsidR="0071743C" w:rsidRPr="006060B7" w:rsidRDefault="0071743C" w:rsidP="006060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</w:t>
            </w:r>
            <w:r w:rsidRPr="006060B7">
              <w:rPr>
                <w:b/>
                <w:bCs/>
              </w:rPr>
              <w:t xml:space="preserve"> By-law</w:t>
            </w:r>
          </w:p>
        </w:tc>
        <w:tc>
          <w:tcPr>
            <w:tcW w:w="2935" w:type="dxa"/>
          </w:tcPr>
          <w:p w14:paraId="2E4EE194" w14:textId="1AA6340E" w:rsidR="0071743C" w:rsidRPr="006060B7" w:rsidRDefault="0071743C" w:rsidP="006060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Existing </w:t>
            </w:r>
            <w:r w:rsidRPr="006060B7">
              <w:rPr>
                <w:b/>
                <w:bCs/>
              </w:rPr>
              <w:t>By-law</w:t>
            </w:r>
          </w:p>
        </w:tc>
        <w:tc>
          <w:tcPr>
            <w:tcW w:w="1858" w:type="dxa"/>
          </w:tcPr>
          <w:p w14:paraId="2D8D5041" w14:textId="2AE4893C" w:rsidR="0071743C" w:rsidRPr="006060B7" w:rsidRDefault="00C32409" w:rsidP="006060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Constitution Changes</w:t>
            </w:r>
          </w:p>
        </w:tc>
        <w:tc>
          <w:tcPr>
            <w:tcW w:w="2376" w:type="dxa"/>
          </w:tcPr>
          <w:p w14:paraId="2330C6B4" w14:textId="71AA4E5E" w:rsidR="0071743C" w:rsidRPr="006060B7" w:rsidRDefault="0071743C" w:rsidP="006060B7">
            <w:pPr>
              <w:jc w:val="center"/>
              <w:rPr>
                <w:b/>
                <w:bCs/>
              </w:rPr>
            </w:pPr>
            <w:r w:rsidRPr="006060B7">
              <w:rPr>
                <w:b/>
                <w:bCs/>
              </w:rPr>
              <w:t>Notes</w:t>
            </w:r>
          </w:p>
        </w:tc>
      </w:tr>
      <w:tr w:rsidR="0071743C" w14:paraId="296D1DE2" w14:textId="77777777" w:rsidTr="006E6CB3">
        <w:tc>
          <w:tcPr>
            <w:tcW w:w="2181" w:type="dxa"/>
          </w:tcPr>
          <w:p w14:paraId="3E9DEE83" w14:textId="2D3952B7" w:rsidR="0071743C" w:rsidRDefault="0071743C" w:rsidP="006060B7">
            <w:r>
              <w:t>1.4 default notice is via e-mail</w:t>
            </w:r>
          </w:p>
        </w:tc>
        <w:tc>
          <w:tcPr>
            <w:tcW w:w="2935" w:type="dxa"/>
          </w:tcPr>
          <w:p w14:paraId="4BD3F04E" w14:textId="596DE89A" w:rsidR="0071743C" w:rsidRDefault="0071743C" w:rsidP="006060B7">
            <w:r>
              <w:t>No such provision</w:t>
            </w:r>
          </w:p>
        </w:tc>
        <w:tc>
          <w:tcPr>
            <w:tcW w:w="1858" w:type="dxa"/>
          </w:tcPr>
          <w:p w14:paraId="2A067ECD" w14:textId="1330C492" w:rsidR="0071743C" w:rsidRDefault="006E6CB3" w:rsidP="006060B7">
            <w:r>
              <w:t>N/A</w:t>
            </w:r>
          </w:p>
        </w:tc>
        <w:tc>
          <w:tcPr>
            <w:tcW w:w="2376" w:type="dxa"/>
          </w:tcPr>
          <w:p w14:paraId="1CB6BC93" w14:textId="67FB2D52" w:rsidR="0071743C" w:rsidRDefault="0071743C" w:rsidP="006060B7">
            <w:r>
              <w:t>Notice changes made throughout new by-law to remove references to mails and facsimile – this is a general provision</w:t>
            </w:r>
          </w:p>
        </w:tc>
      </w:tr>
      <w:tr w:rsidR="0071743C" w14:paraId="279DB9AC" w14:textId="77777777" w:rsidTr="006E6CB3">
        <w:tc>
          <w:tcPr>
            <w:tcW w:w="2181" w:type="dxa"/>
          </w:tcPr>
          <w:p w14:paraId="5A202FB5" w14:textId="492D99E2" w:rsidR="0071743C" w:rsidRDefault="0071743C" w:rsidP="006060B7">
            <w:r>
              <w:t xml:space="preserve">2.2 One vote per member  </w:t>
            </w:r>
          </w:p>
        </w:tc>
        <w:tc>
          <w:tcPr>
            <w:tcW w:w="2935" w:type="dxa"/>
          </w:tcPr>
          <w:p w14:paraId="0B76620C" w14:textId="77777777" w:rsidR="0071743C" w:rsidRPr="00393662" w:rsidRDefault="0071743C" w:rsidP="006060B7">
            <w:r w:rsidRPr="00393662">
              <w:t>Two votes per property max</w:t>
            </w:r>
          </w:p>
          <w:p w14:paraId="1FD30CF8" w14:textId="611B9AF9" w:rsidR="0071743C" w:rsidRPr="00E009E6" w:rsidRDefault="0071743C" w:rsidP="006060B7"/>
        </w:tc>
        <w:tc>
          <w:tcPr>
            <w:tcW w:w="1858" w:type="dxa"/>
          </w:tcPr>
          <w:p w14:paraId="489D3AD7" w14:textId="5A89D345" w:rsidR="0071743C" w:rsidRPr="002C6956" w:rsidRDefault="006E6CB3" w:rsidP="006060B7">
            <w:pPr>
              <w:rPr>
                <w:highlight w:val="yellow"/>
              </w:rPr>
            </w:pPr>
            <w:r w:rsidRPr="006301E8">
              <w:t>Article 4 change- removes reference to two votes per property</w:t>
            </w:r>
          </w:p>
        </w:tc>
        <w:tc>
          <w:tcPr>
            <w:tcW w:w="2376" w:type="dxa"/>
          </w:tcPr>
          <w:p w14:paraId="7EA5543E" w14:textId="5E0388A0" w:rsidR="0071743C" w:rsidRDefault="0071743C" w:rsidP="006060B7">
            <w:r w:rsidRPr="00393662">
              <w:t>Removed existing reference to maximum two votes per property</w:t>
            </w:r>
            <w:r>
              <w:t xml:space="preserve">  </w:t>
            </w:r>
          </w:p>
        </w:tc>
      </w:tr>
      <w:tr w:rsidR="0071743C" w14:paraId="5AA32444" w14:textId="77777777" w:rsidTr="006E6CB3">
        <w:tc>
          <w:tcPr>
            <w:tcW w:w="2181" w:type="dxa"/>
          </w:tcPr>
          <w:p w14:paraId="68E8CBBB" w14:textId="3028FA65" w:rsidR="0071743C" w:rsidRDefault="0071743C" w:rsidP="006060B7">
            <w:r>
              <w:t>3.2 Reinstatement of members upon payment of membership fee</w:t>
            </w:r>
          </w:p>
        </w:tc>
        <w:tc>
          <w:tcPr>
            <w:tcW w:w="2935" w:type="dxa"/>
          </w:tcPr>
          <w:p w14:paraId="45DCB361" w14:textId="0D4B354F" w:rsidR="0071743C" w:rsidRDefault="0071743C" w:rsidP="006060B7">
            <w:r>
              <w:t xml:space="preserve">Re-instatement of Member on late payment and interest charges to be by majority vote of Board </w:t>
            </w:r>
          </w:p>
        </w:tc>
        <w:tc>
          <w:tcPr>
            <w:tcW w:w="1858" w:type="dxa"/>
          </w:tcPr>
          <w:p w14:paraId="6AC605D0" w14:textId="3E7C883C" w:rsidR="0071743C" w:rsidRDefault="006301E8" w:rsidP="006060B7">
            <w:r>
              <w:t>N/A</w:t>
            </w:r>
          </w:p>
        </w:tc>
        <w:tc>
          <w:tcPr>
            <w:tcW w:w="2376" w:type="dxa"/>
          </w:tcPr>
          <w:p w14:paraId="3EDA600A" w14:textId="6734AC61" w:rsidR="0071743C" w:rsidRDefault="0071743C" w:rsidP="006060B7">
            <w:r>
              <w:t xml:space="preserve">Existing by-law never applied </w:t>
            </w:r>
          </w:p>
        </w:tc>
      </w:tr>
      <w:tr w:rsidR="0071743C" w14:paraId="3B87D40F" w14:textId="77777777" w:rsidTr="006E6CB3">
        <w:tc>
          <w:tcPr>
            <w:tcW w:w="2181" w:type="dxa"/>
          </w:tcPr>
          <w:p w14:paraId="3FB32D3A" w14:textId="35CED7FB" w:rsidR="0071743C" w:rsidRDefault="0071743C" w:rsidP="006060B7">
            <w:r>
              <w:t xml:space="preserve">4.1 Date of Annual AGM to be between June and September </w:t>
            </w:r>
          </w:p>
        </w:tc>
        <w:tc>
          <w:tcPr>
            <w:tcW w:w="2935" w:type="dxa"/>
          </w:tcPr>
          <w:p w14:paraId="57DAF2D2" w14:textId="7823DDB3" w:rsidR="0071743C" w:rsidRDefault="0071743C" w:rsidP="006060B7">
            <w:r>
              <w:t>To occur during months of July or August</w:t>
            </w:r>
          </w:p>
        </w:tc>
        <w:tc>
          <w:tcPr>
            <w:tcW w:w="1858" w:type="dxa"/>
          </w:tcPr>
          <w:p w14:paraId="0639D5B1" w14:textId="682284B4" w:rsidR="0071743C" w:rsidRDefault="006301E8" w:rsidP="006060B7">
            <w:r>
              <w:t>N/A</w:t>
            </w:r>
          </w:p>
        </w:tc>
        <w:tc>
          <w:tcPr>
            <w:tcW w:w="2376" w:type="dxa"/>
          </w:tcPr>
          <w:p w14:paraId="05A23996" w14:textId="78EF0FB0" w:rsidR="0071743C" w:rsidRDefault="0071743C" w:rsidP="006060B7">
            <w:r>
              <w:t>Added flexibility of timing for future Boards</w:t>
            </w:r>
          </w:p>
        </w:tc>
      </w:tr>
      <w:tr w:rsidR="0071743C" w14:paraId="5A8EF8BC" w14:textId="77777777" w:rsidTr="006E6CB3">
        <w:trPr>
          <w:trHeight w:val="658"/>
        </w:trPr>
        <w:tc>
          <w:tcPr>
            <w:tcW w:w="2181" w:type="dxa"/>
          </w:tcPr>
          <w:p w14:paraId="64DF0F80" w14:textId="37171ACA" w:rsidR="0071743C" w:rsidRDefault="0071743C" w:rsidP="006060B7">
            <w:r>
              <w:t xml:space="preserve">4.2 AGM notice via website, e-mail or phone  </w:t>
            </w:r>
          </w:p>
        </w:tc>
        <w:tc>
          <w:tcPr>
            <w:tcW w:w="2935" w:type="dxa"/>
          </w:tcPr>
          <w:p w14:paraId="5C628959" w14:textId="32B7942D" w:rsidR="0071743C" w:rsidRDefault="0071743C" w:rsidP="006060B7">
            <w:r>
              <w:t>-included use of mail</w:t>
            </w:r>
          </w:p>
        </w:tc>
        <w:tc>
          <w:tcPr>
            <w:tcW w:w="1858" w:type="dxa"/>
          </w:tcPr>
          <w:p w14:paraId="34A615D7" w14:textId="51B2F560" w:rsidR="0071743C" w:rsidRDefault="006301E8" w:rsidP="006060B7">
            <w:r>
              <w:t>N/A</w:t>
            </w:r>
          </w:p>
        </w:tc>
        <w:tc>
          <w:tcPr>
            <w:tcW w:w="2376" w:type="dxa"/>
          </w:tcPr>
          <w:p w14:paraId="4B3C1218" w14:textId="594C59BD" w:rsidR="0071743C" w:rsidRDefault="0071743C" w:rsidP="006060B7">
            <w:r>
              <w:t>Mail (postal), fax n</w:t>
            </w:r>
            <w:r w:rsidR="002A467A">
              <w:t>umber</w:t>
            </w:r>
            <w:r w:rsidR="00393662">
              <w:t xml:space="preserve"> no</w:t>
            </w:r>
            <w:r>
              <w:t xml:space="preserve"> longer a notice option</w:t>
            </w:r>
          </w:p>
        </w:tc>
      </w:tr>
      <w:tr w:rsidR="0071743C" w14:paraId="21E4A085" w14:textId="77777777" w:rsidTr="006E6CB3">
        <w:tc>
          <w:tcPr>
            <w:tcW w:w="2181" w:type="dxa"/>
          </w:tcPr>
          <w:p w14:paraId="4138D2B5" w14:textId="2897033A" w:rsidR="0071743C" w:rsidRPr="00393662" w:rsidRDefault="0071743C" w:rsidP="006060B7">
            <w:r w:rsidRPr="00393662">
              <w:t xml:space="preserve">4.7.2 Proxy Ballots – simplified wording - </w:t>
            </w:r>
            <w:r w:rsidRPr="00393662">
              <w:rPr>
                <w:rFonts w:ascii="Roboto" w:hAnsi="Roboto"/>
                <w:color w:val="444746"/>
                <w:spacing w:val="3"/>
                <w:sz w:val="21"/>
                <w:szCs w:val="21"/>
                <w:shd w:val="clear" w:color="auto" w:fill="FFFFFF"/>
              </w:rPr>
              <w:t xml:space="preserve">written proxies can be submitted at the meeting in advance of the vote or in advance of the meeting to the Chair or other Board member </w:t>
            </w:r>
          </w:p>
        </w:tc>
        <w:tc>
          <w:tcPr>
            <w:tcW w:w="2935" w:type="dxa"/>
          </w:tcPr>
          <w:p w14:paraId="3BF846D1" w14:textId="45B3BDAC" w:rsidR="0071743C" w:rsidRDefault="0071743C" w:rsidP="006060B7">
            <w:r>
              <w:t>26. Proxy shall be in writing and executed by the member or lawyer to be submitted to the Chair before the vote is called</w:t>
            </w:r>
          </w:p>
        </w:tc>
        <w:tc>
          <w:tcPr>
            <w:tcW w:w="1858" w:type="dxa"/>
          </w:tcPr>
          <w:p w14:paraId="67CD59B2" w14:textId="373429A7" w:rsidR="0071743C" w:rsidRPr="002C6956" w:rsidRDefault="006301E8" w:rsidP="002A72BE">
            <w:pPr>
              <w:rPr>
                <w:highlight w:val="yellow"/>
              </w:rPr>
            </w:pPr>
            <w:r w:rsidRPr="006301E8">
              <w:t>N/A</w:t>
            </w:r>
          </w:p>
        </w:tc>
        <w:tc>
          <w:tcPr>
            <w:tcW w:w="2376" w:type="dxa"/>
          </w:tcPr>
          <w:p w14:paraId="3EC18A54" w14:textId="13881D01" w:rsidR="0071743C" w:rsidRDefault="0071743C" w:rsidP="002A72BE">
            <w:r w:rsidRPr="00393662">
              <w:t>Simplified wording proposed</w:t>
            </w:r>
          </w:p>
        </w:tc>
      </w:tr>
      <w:tr w:rsidR="0071743C" w14:paraId="4B457AAB" w14:textId="77777777" w:rsidTr="006E6CB3">
        <w:tc>
          <w:tcPr>
            <w:tcW w:w="2181" w:type="dxa"/>
          </w:tcPr>
          <w:p w14:paraId="4107752A" w14:textId="5AE7836C" w:rsidR="0071743C" w:rsidRDefault="0071743C" w:rsidP="006060B7">
            <w:r>
              <w:t>5.10.2 Term of Office – 3 years and two terms</w:t>
            </w:r>
          </w:p>
        </w:tc>
        <w:tc>
          <w:tcPr>
            <w:tcW w:w="2935" w:type="dxa"/>
          </w:tcPr>
          <w:p w14:paraId="56269A55" w14:textId="5AF4D754" w:rsidR="0071743C" w:rsidRDefault="0071743C" w:rsidP="006060B7">
            <w:r>
              <w:t>Term of Office – 2 years and three terms</w:t>
            </w:r>
          </w:p>
        </w:tc>
        <w:tc>
          <w:tcPr>
            <w:tcW w:w="1858" w:type="dxa"/>
          </w:tcPr>
          <w:p w14:paraId="477FDE35" w14:textId="06BCE5B2" w:rsidR="0071743C" w:rsidRDefault="006301E8" w:rsidP="002A72BE">
            <w:r>
              <w:t xml:space="preserve">Article </w:t>
            </w:r>
            <w:r w:rsidR="00767B48">
              <w:t>6.1 – delete specifics on term and refers to Association By-law</w:t>
            </w:r>
          </w:p>
        </w:tc>
        <w:tc>
          <w:tcPr>
            <w:tcW w:w="2376" w:type="dxa"/>
          </w:tcPr>
          <w:p w14:paraId="21FB930F" w14:textId="4B3EE910" w:rsidR="0071743C" w:rsidRDefault="0071743C" w:rsidP="002A72BE">
            <w:r>
              <w:t>3 year term is a more reasonable length</w:t>
            </w:r>
          </w:p>
        </w:tc>
      </w:tr>
      <w:tr w:rsidR="0071743C" w14:paraId="37D0B870" w14:textId="77777777" w:rsidTr="006E6CB3">
        <w:tc>
          <w:tcPr>
            <w:tcW w:w="2181" w:type="dxa"/>
          </w:tcPr>
          <w:p w14:paraId="437FD241" w14:textId="7DF37688" w:rsidR="0071743C" w:rsidRDefault="0071743C" w:rsidP="006060B7">
            <w:r>
              <w:lastRenderedPageBreak/>
              <w:t>5.10.3 provide for extension beyond two terms in certain circumstances</w:t>
            </w:r>
          </w:p>
        </w:tc>
        <w:tc>
          <w:tcPr>
            <w:tcW w:w="2935" w:type="dxa"/>
          </w:tcPr>
          <w:p w14:paraId="19B1E32E" w14:textId="61BF73D0" w:rsidR="0071743C" w:rsidRDefault="0071743C" w:rsidP="006060B7">
            <w:r>
              <w:t>No equivalent provision</w:t>
            </w:r>
          </w:p>
        </w:tc>
        <w:tc>
          <w:tcPr>
            <w:tcW w:w="1858" w:type="dxa"/>
          </w:tcPr>
          <w:p w14:paraId="4B14D24E" w14:textId="0CBEFE1D" w:rsidR="0071743C" w:rsidRDefault="00767B48" w:rsidP="00460A7D">
            <w:r>
              <w:t>N/A</w:t>
            </w:r>
          </w:p>
        </w:tc>
        <w:tc>
          <w:tcPr>
            <w:tcW w:w="2376" w:type="dxa"/>
          </w:tcPr>
          <w:p w14:paraId="58650DD6" w14:textId="5451396C" w:rsidR="0071743C" w:rsidRDefault="0071743C" w:rsidP="00460A7D">
            <w:r>
              <w:t>Provides for possibility of a third term where necessary for the Board to function</w:t>
            </w:r>
          </w:p>
        </w:tc>
      </w:tr>
      <w:tr w:rsidR="0071743C" w14:paraId="55819020" w14:textId="77777777" w:rsidTr="006E6CB3">
        <w:tc>
          <w:tcPr>
            <w:tcW w:w="2181" w:type="dxa"/>
          </w:tcPr>
          <w:p w14:paraId="5D407787" w14:textId="4FBA0813" w:rsidR="0071743C" w:rsidRDefault="0071743C" w:rsidP="006060B7">
            <w:r>
              <w:t>6.2 Fiscal Year ends June 30</w:t>
            </w:r>
          </w:p>
        </w:tc>
        <w:tc>
          <w:tcPr>
            <w:tcW w:w="2935" w:type="dxa"/>
          </w:tcPr>
          <w:p w14:paraId="0D3663E4" w14:textId="0F861C3A" w:rsidR="0071743C" w:rsidRDefault="0071743C" w:rsidP="006060B7">
            <w:r>
              <w:t>Fiscal Year ends July 31</w:t>
            </w:r>
          </w:p>
        </w:tc>
        <w:tc>
          <w:tcPr>
            <w:tcW w:w="1858" w:type="dxa"/>
          </w:tcPr>
          <w:p w14:paraId="564326B5" w14:textId="358780AD" w:rsidR="0071743C" w:rsidRDefault="0061419B" w:rsidP="006060B7">
            <w:r>
              <w:t>Arti</w:t>
            </w:r>
            <w:r w:rsidR="00915046">
              <w:t>c</w:t>
            </w:r>
            <w:r>
              <w:t>le 9.1 ame</w:t>
            </w:r>
            <w:r w:rsidR="00915046">
              <w:t>nded to reflect dates proposed in the new By-law</w:t>
            </w:r>
          </w:p>
        </w:tc>
        <w:tc>
          <w:tcPr>
            <w:tcW w:w="2376" w:type="dxa"/>
          </w:tcPr>
          <w:p w14:paraId="7AA2E03D" w14:textId="07E57325" w:rsidR="0071743C" w:rsidRDefault="0061419B" w:rsidP="006060B7">
            <w:r>
              <w:t xml:space="preserve">Existing </w:t>
            </w:r>
            <w:r w:rsidR="0071743C">
              <w:t>July 31 created confusion around date of AGM and who can vote</w:t>
            </w:r>
          </w:p>
        </w:tc>
      </w:tr>
      <w:tr w:rsidR="0071743C" w14:paraId="0E16DE8F" w14:textId="77777777" w:rsidTr="006E6CB3">
        <w:tc>
          <w:tcPr>
            <w:tcW w:w="2181" w:type="dxa"/>
          </w:tcPr>
          <w:p w14:paraId="66830127" w14:textId="23321FDA" w:rsidR="0071743C" w:rsidRDefault="0071743C" w:rsidP="006060B7">
            <w:r>
              <w:t xml:space="preserve">6.1.2 – Board financial </w:t>
            </w:r>
            <w:r w:rsidRPr="00393662">
              <w:t>limits - $2000/transaction, add reference to AGM approved budget amounts</w:t>
            </w:r>
          </w:p>
        </w:tc>
        <w:tc>
          <w:tcPr>
            <w:tcW w:w="2935" w:type="dxa"/>
          </w:tcPr>
          <w:p w14:paraId="4AD013BA" w14:textId="41316531" w:rsidR="0071743C" w:rsidRDefault="0071743C" w:rsidP="006060B7">
            <w:r>
              <w:t>– Board financial limits - $500 transaction</w:t>
            </w:r>
          </w:p>
        </w:tc>
        <w:tc>
          <w:tcPr>
            <w:tcW w:w="1858" w:type="dxa"/>
          </w:tcPr>
          <w:p w14:paraId="0271F6B3" w14:textId="77777777" w:rsidR="0071743C" w:rsidRDefault="0071743C" w:rsidP="006060B7"/>
        </w:tc>
        <w:tc>
          <w:tcPr>
            <w:tcW w:w="2376" w:type="dxa"/>
          </w:tcPr>
          <w:p w14:paraId="2B91A941" w14:textId="2EF4DA93" w:rsidR="0071743C" w:rsidRDefault="0071743C" w:rsidP="006060B7">
            <w:r>
              <w:t>Increased amount limit and reference to approved budget</w:t>
            </w:r>
          </w:p>
        </w:tc>
      </w:tr>
      <w:tr w:rsidR="0071743C" w14:paraId="347B692C" w14:textId="77777777" w:rsidTr="006E6CB3">
        <w:tc>
          <w:tcPr>
            <w:tcW w:w="2181" w:type="dxa"/>
          </w:tcPr>
          <w:p w14:paraId="1E64D36A" w14:textId="2F58B89F" w:rsidR="0071743C" w:rsidRDefault="0071743C" w:rsidP="006060B7">
            <w:r>
              <w:t>None</w:t>
            </w:r>
          </w:p>
        </w:tc>
        <w:tc>
          <w:tcPr>
            <w:tcW w:w="2935" w:type="dxa"/>
          </w:tcPr>
          <w:p w14:paraId="1D0F5D94" w14:textId="48E71E55" w:rsidR="0071743C" w:rsidRDefault="0071743C" w:rsidP="006060B7">
            <w:r>
              <w:t>Article 19 – provision for Executive C</w:t>
            </w:r>
            <w:r w:rsidR="00393662">
              <w:t>ommitt</w:t>
            </w:r>
            <w:r>
              <w:t>ee</w:t>
            </w:r>
          </w:p>
        </w:tc>
        <w:tc>
          <w:tcPr>
            <w:tcW w:w="1858" w:type="dxa"/>
          </w:tcPr>
          <w:p w14:paraId="0205E72E" w14:textId="02106BF4" w:rsidR="0071743C" w:rsidRDefault="00767B48" w:rsidP="00BE1AD8">
            <w:r>
              <w:t>Artic</w:t>
            </w:r>
            <w:r w:rsidR="0061419B">
              <w:t>les</w:t>
            </w:r>
            <w:r>
              <w:t xml:space="preserve"> 6.2</w:t>
            </w:r>
            <w:r w:rsidR="0061419B">
              <w:t xml:space="preserve"> &amp; 6.4</w:t>
            </w:r>
            <w:r>
              <w:t xml:space="preserve"> </w:t>
            </w:r>
            <w:r w:rsidR="00CB23F6">
              <w:t>–</w:t>
            </w:r>
            <w:r>
              <w:t xml:space="preserve"> remove</w:t>
            </w:r>
            <w:r w:rsidR="00CB23F6">
              <w:t xml:space="preserve"> reference to Executive Committee</w:t>
            </w:r>
          </w:p>
        </w:tc>
        <w:tc>
          <w:tcPr>
            <w:tcW w:w="2376" w:type="dxa"/>
          </w:tcPr>
          <w:p w14:paraId="7185C8F6" w14:textId="5CF6C58F" w:rsidR="0071743C" w:rsidRDefault="0071743C" w:rsidP="00BE1AD8">
            <w:r>
              <w:t>Never used, not necessary - deleted</w:t>
            </w:r>
          </w:p>
        </w:tc>
      </w:tr>
      <w:tr w:rsidR="00BF1687" w14:paraId="4BC4EE1C" w14:textId="77777777" w:rsidTr="006E6CB3">
        <w:tc>
          <w:tcPr>
            <w:tcW w:w="2181" w:type="dxa"/>
          </w:tcPr>
          <w:p w14:paraId="3AE480B2" w14:textId="638C0E37" w:rsidR="00BF1687" w:rsidRDefault="00D1773D" w:rsidP="006060B7">
            <w:r>
              <w:t>N/A</w:t>
            </w:r>
          </w:p>
        </w:tc>
        <w:tc>
          <w:tcPr>
            <w:tcW w:w="2935" w:type="dxa"/>
          </w:tcPr>
          <w:p w14:paraId="6B2A0454" w14:textId="257B51EA" w:rsidR="00BF1687" w:rsidRDefault="00D1773D" w:rsidP="006060B7">
            <w:r>
              <w:t>N/A</w:t>
            </w:r>
          </w:p>
        </w:tc>
        <w:tc>
          <w:tcPr>
            <w:tcW w:w="1858" w:type="dxa"/>
          </w:tcPr>
          <w:p w14:paraId="45F4F849" w14:textId="791B58FA" w:rsidR="00BF1687" w:rsidRDefault="00BF1687" w:rsidP="00BE1AD8">
            <w:r>
              <w:t xml:space="preserve">Article 7 </w:t>
            </w:r>
            <w:r w:rsidR="00D1773D">
              <w:t>– remove reference to Board members representing specific areas of lake</w:t>
            </w:r>
          </w:p>
        </w:tc>
        <w:tc>
          <w:tcPr>
            <w:tcW w:w="2376" w:type="dxa"/>
          </w:tcPr>
          <w:p w14:paraId="61E5E667" w14:textId="4CF650B5" w:rsidR="00BF1687" w:rsidRDefault="00D1773D" w:rsidP="00BE1AD8">
            <w:r>
              <w:t>Not practical or achievable – areas not defined.</w:t>
            </w:r>
            <w:r w:rsidR="00010600">
              <w:t xml:space="preserve"> </w:t>
            </w:r>
            <w:r>
              <w:t>Existing Article</w:t>
            </w:r>
            <w:r w:rsidR="00010600">
              <w:t>s</w:t>
            </w:r>
            <w:r>
              <w:t xml:space="preserve"> 3 and 6.1 prov</w:t>
            </w:r>
            <w:r w:rsidR="00010600">
              <w:t>ide appropriate direction</w:t>
            </w:r>
          </w:p>
        </w:tc>
      </w:tr>
    </w:tbl>
    <w:p w14:paraId="129D6318" w14:textId="77777777" w:rsidR="0058571E" w:rsidRDefault="0058571E"/>
    <w:sectPr w:rsidR="005857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6117"/>
    <w:multiLevelType w:val="hybridMultilevel"/>
    <w:tmpl w:val="C8E0F334"/>
    <w:lvl w:ilvl="0" w:tplc="29B2D8E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66779"/>
    <w:multiLevelType w:val="hybridMultilevel"/>
    <w:tmpl w:val="FED27C6C"/>
    <w:lvl w:ilvl="0" w:tplc="89224E7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71097"/>
    <w:multiLevelType w:val="hybridMultilevel"/>
    <w:tmpl w:val="FF3A05DA"/>
    <w:lvl w:ilvl="0" w:tplc="8E1C36C2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23403">
    <w:abstractNumId w:val="0"/>
  </w:num>
  <w:num w:numId="2" w16cid:durableId="128133280">
    <w:abstractNumId w:val="2"/>
  </w:num>
  <w:num w:numId="3" w16cid:durableId="811143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B7"/>
    <w:rsid w:val="00007FFA"/>
    <w:rsid w:val="00010600"/>
    <w:rsid w:val="00031CFE"/>
    <w:rsid w:val="000353DA"/>
    <w:rsid w:val="000D75AB"/>
    <w:rsid w:val="00101FD6"/>
    <w:rsid w:val="00174D7B"/>
    <w:rsid w:val="001855F3"/>
    <w:rsid w:val="002368BB"/>
    <w:rsid w:val="002A467A"/>
    <w:rsid w:val="002A72BE"/>
    <w:rsid w:val="002C6956"/>
    <w:rsid w:val="00332FF1"/>
    <w:rsid w:val="00334F47"/>
    <w:rsid w:val="00393662"/>
    <w:rsid w:val="00460A7D"/>
    <w:rsid w:val="00475825"/>
    <w:rsid w:val="004F69C2"/>
    <w:rsid w:val="00575DCC"/>
    <w:rsid w:val="0058571E"/>
    <w:rsid w:val="006060B7"/>
    <w:rsid w:val="0061419B"/>
    <w:rsid w:val="006301E8"/>
    <w:rsid w:val="00653C2D"/>
    <w:rsid w:val="006E6CB3"/>
    <w:rsid w:val="0071743C"/>
    <w:rsid w:val="00767B48"/>
    <w:rsid w:val="00767DFE"/>
    <w:rsid w:val="0079267F"/>
    <w:rsid w:val="007A3545"/>
    <w:rsid w:val="008172B3"/>
    <w:rsid w:val="008559D6"/>
    <w:rsid w:val="00915046"/>
    <w:rsid w:val="00B21472"/>
    <w:rsid w:val="00BE1AD8"/>
    <w:rsid w:val="00BF166F"/>
    <w:rsid w:val="00BF1687"/>
    <w:rsid w:val="00C32409"/>
    <w:rsid w:val="00C47EE4"/>
    <w:rsid w:val="00CA0438"/>
    <w:rsid w:val="00CB23F6"/>
    <w:rsid w:val="00CF49FA"/>
    <w:rsid w:val="00D1773D"/>
    <w:rsid w:val="00DD7640"/>
    <w:rsid w:val="00E009E6"/>
    <w:rsid w:val="00E6145E"/>
    <w:rsid w:val="00E6564F"/>
    <w:rsid w:val="00F925A4"/>
    <w:rsid w:val="00FD6B0C"/>
    <w:rsid w:val="00FE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FC93"/>
  <w15:chartTrackingRefBased/>
  <w15:docId w15:val="{D1B21BD3-E950-4643-83E8-1CDA695C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0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6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2527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Herweyer</dc:creator>
  <cp:keywords/>
  <dc:description/>
  <cp:lastModifiedBy>Don Herweyer</cp:lastModifiedBy>
  <cp:revision>41</cp:revision>
  <dcterms:created xsi:type="dcterms:W3CDTF">2026-05-06T17:16:00Z</dcterms:created>
  <dcterms:modified xsi:type="dcterms:W3CDTF">2026-06-10T19:31:00Z</dcterms:modified>
</cp:coreProperties>
</file>