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ĐÁNH GIÁ GIẢNG VIÊN</w:t>
      </w:r>
    </w:p>
    <w:p>
      <w:r>
        <w:t>Tên giảng viên: Lê Văn Cường</w:t>
      </w:r>
    </w:p>
    <w:p>
      <w:r>
        <w:t>Lớp học phần: LLNL1106</w:t>
      </w:r>
    </w:p>
    <w:p>
      <w:r>
        <w:t>Câu 1: None</w:t>
      </w:r>
    </w:p>
    <w:p>
      <w:r>
        <w:t>Câu 2: None</w:t>
      </w:r>
    </w:p>
    <w:p>
      <w:r>
        <w:t>Câu 3: None</w:t>
      </w:r>
    </w:p>
    <w:p>
      <w:r>
        <w:t>Câu 4: None</w:t>
      </w:r>
    </w:p>
    <w:p>
      <w:r>
        <w:t>Câu 5: None</w:t>
      </w:r>
    </w:p>
    <w:p>
      <w:r>
        <w:t>Điểm trung bình: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