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920DDB8" w14:textId="1FD06D2A" w:rsidR="00B012A1" w:rsidRDefault="00B012A1" w:rsidP="00B012A1">
      <w:r>
        <w:t xml:space="preserve">Lachlan Dietrich | </w:t>
      </w:r>
      <w:r w:rsidRPr="000F6075">
        <w:t>Rokhan Khattak</w:t>
      </w:r>
      <w:r w:rsidR="00541920">
        <w:t xml:space="preserve"> | Arsalan H</w:t>
      </w:r>
      <w:r w:rsidR="00541920" w:rsidRPr="00C26490">
        <w:t>anif</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BCEDC3"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C05CF5C" w14:textId="55AEE0BB" w:rsidR="00605693" w:rsidRDefault="00EC68D8" w:rsidP="00662952">
      <w:r>
        <w:t xml:space="preserve">The </w:t>
      </w:r>
      <w:r w:rsidR="001D72FB">
        <w:t>project</w:t>
      </w:r>
      <w:r>
        <w:t xml:space="preserve"> being addressed </w:t>
      </w:r>
      <w:r w:rsidR="001D72FB">
        <w:t>prescribes</w:t>
      </w:r>
      <w:r>
        <w:t xml:space="preserve"> </w:t>
      </w:r>
      <w:r w:rsidR="001D72FB">
        <w:t>an</w:t>
      </w:r>
      <w:r>
        <w:t xml:space="preserve"> analysis to be conducted on a selected dataset</w:t>
      </w:r>
      <w:r w:rsidR="006A1025">
        <w:t xml:space="preserve"> (Sydney Airbnb dataset)</w:t>
      </w:r>
      <w:r>
        <w:t xml:space="preserve">, </w:t>
      </w:r>
      <w:r w:rsidR="001D72FB">
        <w:t xml:space="preserve">allowing </w:t>
      </w:r>
      <w:r>
        <w:t>both the functions for data visualisation and basic analysis</w:t>
      </w:r>
      <w:r w:rsidR="001D72FB">
        <w:t xml:space="preserve"> to be demonstrated</w:t>
      </w:r>
      <w:r>
        <w:t xml:space="preserve">. </w:t>
      </w:r>
      <w:r w:rsidR="0043238A">
        <w:t>Functions to integrate include data updates</w:t>
      </w:r>
      <w:r w:rsidR="00AF42B6">
        <w:t xml:space="preserve"> and</w:t>
      </w:r>
      <w:r w:rsidR="0043238A">
        <w:t xml:space="preserve"> selections, </w:t>
      </w:r>
      <w:r w:rsidR="00AF42B6">
        <w:t xml:space="preserve">both being essential functions for dataset analysis at any complexity level. </w:t>
      </w:r>
    </w:p>
    <w:p w14:paraId="464353B6" w14:textId="7D6F1C20" w:rsidR="00CA4372" w:rsidRPr="00662952" w:rsidRDefault="00CA4372" w:rsidP="00662952">
      <w:r>
        <w:t xml:space="preserve">Through python-based GUI, the solution is required to display data, formulate a graphical display of such data, complete basic data analysis on given fields and allow for selective searching for specific terms in the data. </w:t>
      </w:r>
      <w:r w:rsidR="00605693">
        <w:t xml:space="preserve">Each of these requirements are possible through python-based programming paired with sql database analysis tools. </w:t>
      </w:r>
    </w:p>
    <w:p w14:paraId="412391C6" w14:textId="77777777" w:rsidR="00473473" w:rsidRDefault="00473473" w:rsidP="00473473">
      <w:pPr>
        <w:pStyle w:val="Heading2"/>
        <w:numPr>
          <w:ilvl w:val="1"/>
          <w:numId w:val="2"/>
        </w:numPr>
      </w:pPr>
      <w:bookmarkStart w:id="2" w:name="_Toc46748624"/>
      <w:r>
        <w:t>System Overview</w:t>
      </w:r>
      <w:bookmarkEnd w:id="2"/>
    </w:p>
    <w:p w14:paraId="0622FAF1" w14:textId="3C3D0C3B" w:rsidR="006A1025" w:rsidRDefault="000E3ACD" w:rsidP="00473473">
      <w:r>
        <w:t>The system prescribed requires the following features</w:t>
      </w:r>
      <w:r w:rsidR="0074752D">
        <w:t xml:space="preserve"> to be completed using the Sydney Airbnb dataset</w:t>
      </w:r>
      <w:r>
        <w:t xml:space="preserve">: </w:t>
      </w:r>
    </w:p>
    <w:p w14:paraId="6D285000" w14:textId="77777777" w:rsidR="006A1025" w:rsidRDefault="006A1025" w:rsidP="006A1025">
      <w:pPr>
        <w:pStyle w:val="ListParagraph"/>
        <w:numPr>
          <w:ilvl w:val="0"/>
          <w:numId w:val="7"/>
        </w:numPr>
      </w:pPr>
      <w:r>
        <w:t>reporting information of all listings in a specified suburb from a user-selected period,</w:t>
      </w:r>
    </w:p>
    <w:p w14:paraId="2ADD8E50" w14:textId="77777777" w:rsidR="006A1025" w:rsidRDefault="006A1025" w:rsidP="006A1025">
      <w:pPr>
        <w:pStyle w:val="ListParagraph"/>
        <w:numPr>
          <w:ilvl w:val="0"/>
          <w:numId w:val="7"/>
        </w:numPr>
      </w:pPr>
      <w:r>
        <w:t>graphical production for the distribution of prices of properties from a user-selected period,</w:t>
      </w:r>
    </w:p>
    <w:p w14:paraId="3F226943" w14:textId="5A863981" w:rsidR="00473473" w:rsidRDefault="006A1025" w:rsidP="006A1025">
      <w:pPr>
        <w:pStyle w:val="ListParagraph"/>
        <w:numPr>
          <w:ilvl w:val="0"/>
          <w:numId w:val="7"/>
        </w:numPr>
      </w:pPr>
      <w:r>
        <w:t>retrieval of all records containing keywords for a user-selected period,</w:t>
      </w:r>
    </w:p>
    <w:p w14:paraId="7EDBAE45" w14:textId="0B9221BF" w:rsidR="006A1025" w:rsidRDefault="006A1025" w:rsidP="006A1025">
      <w:pPr>
        <w:pStyle w:val="ListParagraph"/>
        <w:numPr>
          <w:ilvl w:val="0"/>
          <w:numId w:val="7"/>
        </w:numPr>
      </w:pPr>
      <w:r>
        <w:t xml:space="preserve">analysis for how many customers commented on factors related to </w:t>
      </w:r>
      <w:r w:rsidR="0074752D">
        <w:t>cleanliness.</w:t>
      </w:r>
    </w:p>
    <w:p w14:paraId="7A0F1EDC" w14:textId="311FDA14" w:rsidR="0074752D" w:rsidRDefault="006A1025" w:rsidP="006A1025">
      <w:r>
        <w:t xml:space="preserve">along with one extra analysis tool to be later defined. </w:t>
      </w:r>
    </w:p>
    <w:p w14:paraId="0EE9A101" w14:textId="525A4A4E" w:rsidR="003A556D" w:rsidRPr="00473473" w:rsidRDefault="003A556D" w:rsidP="006A1025">
      <w:r>
        <w:t xml:space="preserve">Basing the solution using similar preexisting tools such as Microsoft’s Excel, a basic understanding for the GUI and programming requirements can be made. </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44F27CAD" w14:textId="10B8ABE0" w:rsidR="000211D8" w:rsidRPr="00473473" w:rsidRDefault="00E22DD5" w:rsidP="00CE10DB">
      <w:r>
        <w:t>Potential benefits for the solution include cost-effective analysis and hardware-</w:t>
      </w:r>
      <w:r w:rsidR="00197B6E">
        <w:t>light</w:t>
      </w:r>
      <w:r>
        <w:t xml:space="preserve"> analysis. By developing </w:t>
      </w:r>
      <w:r w:rsidR="00197B6E">
        <w:t xml:space="preserve">a solution in python, the hardware strain on processing is significantly minimised without disregarding software functionalities. A similar positive outcome is likely for both the economic and time-related costs, as the solution can be developed without any large costs to the development budget and time period. These benefits all allow for the solution to possess a net positive outcome as long as the assigned development requirements and period are closely kept. </w:t>
      </w:r>
      <w:r w:rsidR="000211D8">
        <w:t xml:space="preserve">The benefit for a simplified data analysis tool is also possible, leading the solution into a untapped market </w:t>
      </w:r>
      <w:r w:rsidR="008E0D40">
        <w:t xml:space="preserve">for basic analysis tools over the current market </w:t>
      </w:r>
      <w:r w:rsidR="000211D8">
        <w:t xml:space="preserve">taken by solutions possessing </w:t>
      </w:r>
      <w:r w:rsidR="008E0D40">
        <w:t>numerous</w:t>
      </w:r>
      <w:r w:rsidR="000211D8">
        <w:t xml:space="preserve"> function</w:t>
      </w:r>
      <w:r w:rsidR="008E0D40">
        <w:t>alities bloating the software and therefore hardware strain.</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179CDF27" w:rsidR="00926CFD" w:rsidRDefault="00662952" w:rsidP="00926CFD">
      <w:pPr>
        <w:pStyle w:val="Heading1"/>
        <w:numPr>
          <w:ilvl w:val="0"/>
          <w:numId w:val="2"/>
        </w:numPr>
      </w:pPr>
      <w:bookmarkStart w:id="4" w:name="_Toc46748626"/>
      <w:r>
        <w:lastRenderedPageBreak/>
        <w:t>Requirements</w:t>
      </w:r>
      <w:bookmarkEnd w:id="4"/>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Assignment note: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603F02A3" w:rsidR="00926CFD" w:rsidRDefault="00AE0DC1" w:rsidP="00926CFD">
      <w:pPr>
        <w:pStyle w:val="Heading1"/>
        <w:numPr>
          <w:ilvl w:val="0"/>
          <w:numId w:val="2"/>
        </w:numPr>
      </w:pPr>
      <w:bookmarkStart w:id="7" w:name="_Toc46748630"/>
      <w:r>
        <w:lastRenderedPageBreak/>
        <w:t>Software Design and S</w:t>
      </w:r>
      <w:r w:rsidR="00FB38C7">
        <w:t>ystem Components</w:t>
      </w:r>
      <w:bookmarkEnd w:id="7"/>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043C3A2" w:rsidR="00926CFD" w:rsidRDefault="00FB38C7" w:rsidP="00926CFD">
      <w:pPr>
        <w:pStyle w:val="Heading1"/>
        <w:numPr>
          <w:ilvl w:val="0"/>
          <w:numId w:val="2"/>
        </w:numPr>
      </w:pPr>
      <w:bookmarkStart w:id="8" w:name="_Toc46748633"/>
      <w:r>
        <w:lastRenderedPageBreak/>
        <w:t>User Interface Design</w:t>
      </w:r>
      <w:bookmarkEnd w:id="8"/>
    </w:p>
    <w:p w14:paraId="0E72C27E" w14:textId="4DE7D9FC" w:rsidR="00F71F6D" w:rsidRDefault="00F71F6D" w:rsidP="00F71F6D">
      <w:r>
        <w:t xml:space="preserve">To synthesis the user interface (UI) for each process prescribed, I researched into current data analysis tools such as Microsoft’s Excel and selected the key design components to transfer into my own design. The components I selected include the top navigation bar, the cell-based data display and the primary graph display functions. </w:t>
      </w:r>
    </w:p>
    <w:p w14:paraId="40554BBF" w14:textId="06990F6F" w:rsidR="00F71F6D" w:rsidRDefault="00F71F6D" w:rsidP="00F71F6D">
      <w:r>
        <w:t>Once selecting the components, I used a basic window template to imitate the final solution</w:t>
      </w:r>
      <w:r w:rsidR="00631A66">
        <w:t xml:space="preserve">, then </w:t>
      </w:r>
      <w:r>
        <w:t xml:space="preserve">using paint.net, </w:t>
      </w:r>
      <w:r w:rsidR="00631A66">
        <w:t xml:space="preserve">I </w:t>
      </w:r>
      <w:r>
        <w:t xml:space="preserve">laid out </w:t>
      </w:r>
      <w:r w:rsidR="00631A66">
        <w:t>basic components using box shapes similar to what would be the likely design for the solution. Due to the limitations of python graphic user interfaces (GUI), I opted to use only boxes in the final UI design, as this greatly simplifies the software generation process.</w:t>
      </w:r>
      <w:r w:rsidR="00CA5357">
        <w:t xml:space="preserve"> </w:t>
      </w:r>
      <w:r w:rsidR="003B0835">
        <w:t>I also kept colours and major graphical features minimal to further this philosophy.</w:t>
      </w:r>
    </w:p>
    <w:p w14:paraId="7FD8AE9D" w14:textId="3D6D5AB6" w:rsidR="00362E24" w:rsidRDefault="003B0835" w:rsidP="00926876">
      <w:r>
        <w:t>To integrate the search function’s design, I used Google’s result’s output (‘Total results for ….’) as reference to ensure the user experience (UX) from using Google could be transferred to using this software.</w:t>
      </w:r>
      <w:r w:rsidR="00766E88">
        <w:t xml:space="preserve"> I selectively used dropdown menus</w:t>
      </w:r>
      <w:r w:rsidR="002A2877">
        <w:t xml:space="preserve"> for particular functions that could be expanded, as this ensures the software’s longevity if further features were later implemented.</w:t>
      </w:r>
    </w:p>
    <w:p w14:paraId="2A06CF9D" w14:textId="33D9E2FF" w:rsidR="00D93BA8" w:rsidRPr="00D93BA8" w:rsidRDefault="00901D21" w:rsidP="00D93BA8">
      <w:pPr>
        <w:pStyle w:val="Heading2"/>
        <w:numPr>
          <w:ilvl w:val="1"/>
          <w:numId w:val="2"/>
        </w:numPr>
      </w:pPr>
      <w:r>
        <w:rPr>
          <w:noProof/>
        </w:rPr>
        <w:drawing>
          <wp:anchor distT="0" distB="0" distL="114300" distR="114300" simplePos="0" relativeHeight="251658240" behindDoc="0" locked="0" layoutInCell="1" allowOverlap="1" wp14:anchorId="0442ED97" wp14:editId="5916F4A1">
            <wp:simplePos x="0" y="0"/>
            <wp:positionH relativeFrom="margin">
              <wp:posOffset>1679510</wp:posOffset>
            </wp:positionH>
            <wp:positionV relativeFrom="paragraph">
              <wp:posOffset>322010</wp:posOffset>
            </wp:positionV>
            <wp:extent cx="2371090" cy="2195195"/>
            <wp:effectExtent l="0" t="0" r="0" b="0"/>
            <wp:wrapTopAndBottom/>
            <wp:docPr id="394989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1090" cy="2195195"/>
                    </a:xfrm>
                    <a:prstGeom prst="rect">
                      <a:avLst/>
                    </a:prstGeom>
                    <a:noFill/>
                    <a:ln>
                      <a:noFill/>
                    </a:ln>
                  </pic:spPr>
                </pic:pic>
              </a:graphicData>
            </a:graphic>
          </wp:anchor>
        </w:drawing>
      </w:r>
      <w:r w:rsidR="00926876">
        <w:t>Structural Design</w:t>
      </w:r>
      <w:r>
        <w:br/>
      </w:r>
    </w:p>
    <w:p w14:paraId="17FD0BA2" w14:textId="2066AE71" w:rsidR="005D7AF9" w:rsidRDefault="003D3993" w:rsidP="00926876">
      <w:r>
        <w:t xml:space="preserve">The above </w:t>
      </w:r>
      <w:r w:rsidRPr="003D3993">
        <w:t>hierarchy</w:t>
      </w:r>
      <w:r>
        <w:t xml:space="preserve"> demonstrates the structure for the solution. The solution depends on the foundation of the backend code, supplying the data analysis tools and processing tools, closely working with the database itself. From the database, the frontend functions including the UI and GUI are conducted and outputted to the user. This basic hierarchy provides the process that proceeds whenever a function is called by the user. </w:t>
      </w:r>
    </w:p>
    <w:p w14:paraId="712CE95A" w14:textId="28352837" w:rsidR="00F37DAC" w:rsidRDefault="00F37DAC" w:rsidP="00926876">
      <w:r>
        <w:t>This flow was chosen due to its simplicity and data security, minimizing the possibility of breaches or data leaks</w:t>
      </w:r>
      <w:r w:rsidR="00901D21">
        <w:t xml:space="preserve"> by</w:t>
      </w:r>
      <w:r>
        <w:t xml:space="preserve"> </w:t>
      </w:r>
      <w:r w:rsidR="00901D21">
        <w:t>keeping the database in close relation to the backend code. Furthermore, s</w:t>
      </w:r>
      <w:r>
        <w:t xml:space="preserve">eparating the backend from the frontend simplifies </w:t>
      </w:r>
      <w:r w:rsidR="00272AB8">
        <w:t>error handling</w:t>
      </w:r>
      <w:r w:rsidR="00901D21">
        <w:t xml:space="preserve">, keeping the </w:t>
      </w:r>
      <w:r>
        <w:t>output</w:t>
      </w:r>
      <w:r w:rsidR="00901D21">
        <w:t>/</w:t>
      </w:r>
      <w:r>
        <w:t xml:space="preserve">analysis </w:t>
      </w:r>
      <w:r w:rsidR="00272AB8">
        <w:t>portions separate</w:t>
      </w:r>
      <w:r w:rsidR="00901D21">
        <w:t xml:space="preserve"> for</w:t>
      </w:r>
      <w:r w:rsidR="00272AB8">
        <w:t xml:space="preserve"> diagnos</w:t>
      </w:r>
      <w:r w:rsidR="00901D21">
        <w:t>is</w:t>
      </w:r>
      <w:r w:rsidR="00272AB8">
        <w:t xml:space="preserve"> safely and eff</w:t>
      </w:r>
      <w:r w:rsidR="00901D21">
        <w:t>iciency</w:t>
      </w:r>
      <w:r w:rsidR="00272AB8">
        <w:t>.</w:t>
      </w:r>
      <w:r w:rsidR="00901D21">
        <w:t xml:space="preserve"> </w:t>
      </w:r>
    </w:p>
    <w:p w14:paraId="5071B931" w14:textId="5445DB25" w:rsidR="00901D21" w:rsidRDefault="00901D21" w:rsidP="00926876">
      <w:r>
        <w:t>This standard hierarchy should keep the integrity of the product high and allow for a structured solution that can be well defined for diagnostic purposes or for future additions to be synthesised.</w:t>
      </w:r>
    </w:p>
    <w:p w14:paraId="17968402" w14:textId="52E78C45" w:rsidR="00926876" w:rsidRPr="00F320D5" w:rsidRDefault="00926876" w:rsidP="00926876">
      <w:pPr>
        <w:rPr>
          <w:color w:val="FF0000"/>
        </w:rPr>
      </w:pPr>
      <w:r w:rsidRPr="00362E24">
        <w:rPr>
          <w:color w:val="FF0000"/>
        </w:rPr>
        <w:t xml:space="preserve">Structural design refers to the navigational and information structure of your product – the structure that supports the interface layout.  How will you structure your product?  How will you group your </w:t>
      </w:r>
      <w:r w:rsidRPr="00362E24">
        <w:rPr>
          <w:color w:val="FF0000"/>
        </w:rPr>
        <w:lastRenderedPageBreak/>
        <w:t>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w:t>
      </w:r>
    </w:p>
    <w:p w14:paraId="5ED37298" w14:textId="6D34E6C3" w:rsidR="00362E24" w:rsidRDefault="00926876" w:rsidP="00F320D5">
      <w:pPr>
        <w:pStyle w:val="Heading2"/>
      </w:pPr>
      <w:r>
        <w:t>Visual Design</w:t>
      </w:r>
    </w:p>
    <w:p w14:paraId="6ECD908A" w14:textId="5218CF7E" w:rsidR="00C844CE" w:rsidRDefault="00F320D5" w:rsidP="00C844CE">
      <w:r>
        <w:rPr>
          <w:noProof/>
        </w:rPr>
        <w:drawing>
          <wp:inline distT="0" distB="0" distL="0" distR="0" wp14:anchorId="348A9CBF" wp14:editId="474772A8">
            <wp:extent cx="2278768" cy="1929468"/>
            <wp:effectExtent l="0" t="0" r="7620" b="0"/>
            <wp:docPr id="2139020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020662" name="Picture 2139020662"/>
                    <pic:cNvPicPr/>
                  </pic:nvPicPr>
                  <pic:blipFill>
                    <a:blip r:embed="rId7">
                      <a:extLst>
                        <a:ext uri="{28A0092B-C50C-407E-A947-70E740481C1C}">
                          <a14:useLocalDpi xmlns:a14="http://schemas.microsoft.com/office/drawing/2010/main" val="0"/>
                        </a:ext>
                      </a:extLst>
                    </a:blip>
                    <a:stretch>
                      <a:fillRect/>
                    </a:stretch>
                  </pic:blipFill>
                  <pic:spPr>
                    <a:xfrm>
                      <a:off x="0" y="0"/>
                      <a:ext cx="2286929" cy="1936378"/>
                    </a:xfrm>
                    <a:prstGeom prst="rect">
                      <a:avLst/>
                    </a:prstGeom>
                  </pic:spPr>
                </pic:pic>
              </a:graphicData>
            </a:graphic>
          </wp:inline>
        </w:drawing>
      </w:r>
      <w:r>
        <w:rPr>
          <w:noProof/>
        </w:rPr>
        <w:drawing>
          <wp:inline distT="0" distB="0" distL="0" distR="0" wp14:anchorId="103A6AF7" wp14:editId="05EB0833">
            <wp:extent cx="2278380" cy="1929140"/>
            <wp:effectExtent l="0" t="0" r="7620" b="0"/>
            <wp:docPr id="12553568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56801" name="Picture 1255356801"/>
                    <pic:cNvPicPr/>
                  </pic:nvPicPr>
                  <pic:blipFill>
                    <a:blip r:embed="rId8">
                      <a:extLst>
                        <a:ext uri="{28A0092B-C50C-407E-A947-70E740481C1C}">
                          <a14:useLocalDpi xmlns:a14="http://schemas.microsoft.com/office/drawing/2010/main" val="0"/>
                        </a:ext>
                      </a:extLst>
                    </a:blip>
                    <a:stretch>
                      <a:fillRect/>
                    </a:stretch>
                  </pic:blipFill>
                  <pic:spPr>
                    <a:xfrm>
                      <a:off x="0" y="0"/>
                      <a:ext cx="2299145" cy="1946722"/>
                    </a:xfrm>
                    <a:prstGeom prst="rect">
                      <a:avLst/>
                    </a:prstGeom>
                  </pic:spPr>
                </pic:pic>
              </a:graphicData>
            </a:graphic>
          </wp:inline>
        </w:drawing>
      </w:r>
      <w:r>
        <w:rPr>
          <w:noProof/>
        </w:rPr>
        <w:drawing>
          <wp:inline distT="0" distB="0" distL="0" distR="0" wp14:anchorId="6BB1B340" wp14:editId="23D02DA6">
            <wp:extent cx="2278768" cy="1929468"/>
            <wp:effectExtent l="0" t="0" r="7620" b="0"/>
            <wp:docPr id="55381847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818471"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7816" cy="1937129"/>
                    </a:xfrm>
                    <a:prstGeom prst="rect">
                      <a:avLst/>
                    </a:prstGeom>
                  </pic:spPr>
                </pic:pic>
              </a:graphicData>
            </a:graphic>
          </wp:inline>
        </w:drawing>
      </w:r>
      <w:r>
        <w:rPr>
          <w:noProof/>
        </w:rPr>
        <w:drawing>
          <wp:inline distT="0" distB="0" distL="0" distR="0" wp14:anchorId="2AFEE299" wp14:editId="3C04B85A">
            <wp:extent cx="2266121" cy="1918759"/>
            <wp:effectExtent l="0" t="0" r="1270" b="5715"/>
            <wp:docPr id="16396303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30354" name="Picture 1639630354"/>
                    <pic:cNvPicPr/>
                  </pic:nvPicPr>
                  <pic:blipFill>
                    <a:blip r:embed="rId10">
                      <a:extLst>
                        <a:ext uri="{28A0092B-C50C-407E-A947-70E740481C1C}">
                          <a14:useLocalDpi xmlns:a14="http://schemas.microsoft.com/office/drawing/2010/main" val="0"/>
                        </a:ext>
                      </a:extLst>
                    </a:blip>
                    <a:stretch>
                      <a:fillRect/>
                    </a:stretch>
                  </pic:blipFill>
                  <pic:spPr>
                    <a:xfrm>
                      <a:off x="0" y="0"/>
                      <a:ext cx="2284985" cy="1934732"/>
                    </a:xfrm>
                    <a:prstGeom prst="rect">
                      <a:avLst/>
                    </a:prstGeom>
                  </pic:spPr>
                </pic:pic>
              </a:graphicData>
            </a:graphic>
          </wp:inline>
        </w:drawing>
      </w:r>
      <w:r>
        <w:rPr>
          <w:noProof/>
        </w:rPr>
        <w:drawing>
          <wp:inline distT="0" distB="0" distL="0" distR="0" wp14:anchorId="1CDD058B" wp14:editId="5D073E75">
            <wp:extent cx="2278098" cy="1928901"/>
            <wp:effectExtent l="0" t="0" r="8255" b="0"/>
            <wp:docPr id="17066052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05224"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295985" cy="1944046"/>
                    </a:xfrm>
                    <a:prstGeom prst="rect">
                      <a:avLst/>
                    </a:prstGeom>
                  </pic:spPr>
                </pic:pic>
              </a:graphicData>
            </a:graphic>
          </wp:inline>
        </w:drawing>
      </w:r>
    </w:p>
    <w:p w14:paraId="1208DDA5" w14:textId="13ADF76F" w:rsidR="00F320D5" w:rsidRDefault="00D44E14" w:rsidP="00C844CE">
      <w:r>
        <w:t xml:space="preserve">The above designs utilise a basic box style format to primarily simplify the development process and to prevent overwhelming the user for initial impressions. The solution uses no major colours in the design to further simplify the solution and to avoid alienating users with colour impairments that may impact UX. </w:t>
      </w:r>
    </w:p>
    <w:p w14:paraId="0DF96420" w14:textId="7878ACC0" w:rsidR="0078782E" w:rsidRDefault="00D44E14" w:rsidP="00926876">
      <w:r>
        <w:t xml:space="preserve">A minimal variation of screens was opted to not only further minimise the development period, but more importantly unify the UI under an almost single screen design, enhancing UX. For this reason, the heading involving the options dropdown, search bar and period box was kept throughout all </w:t>
      </w:r>
      <w:r>
        <w:lastRenderedPageBreak/>
        <w:t xml:space="preserve">screens to ensure UI cohesion. </w:t>
      </w:r>
      <w:r w:rsidR="0078782E">
        <w:t>The basic design for UI should ensure hardware strain is as low as possible without impacting the software requirements.</w:t>
      </w:r>
    </w:p>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BA144DD"/>
    <w:multiLevelType w:val="hybridMultilevel"/>
    <w:tmpl w:val="EF60C614"/>
    <w:lvl w:ilvl="0" w:tplc="4D52ABE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915825533">
    <w:abstractNumId w:val="1"/>
  </w:num>
  <w:num w:numId="2" w16cid:durableId="66193712">
    <w:abstractNumId w:val="6"/>
  </w:num>
  <w:num w:numId="3" w16cid:durableId="732235517">
    <w:abstractNumId w:val="4"/>
  </w:num>
  <w:num w:numId="4" w16cid:durableId="272786850">
    <w:abstractNumId w:val="2"/>
  </w:num>
  <w:num w:numId="5" w16cid:durableId="860126021">
    <w:abstractNumId w:val="3"/>
  </w:num>
  <w:num w:numId="6" w16cid:durableId="1603226929">
    <w:abstractNumId w:val="0"/>
  </w:num>
  <w:num w:numId="7" w16cid:durableId="19432191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11D8"/>
    <w:rsid w:val="000E3ACD"/>
    <w:rsid w:val="001936AF"/>
    <w:rsid w:val="00197B6E"/>
    <w:rsid w:val="001D051F"/>
    <w:rsid w:val="001D72FB"/>
    <w:rsid w:val="00272AB8"/>
    <w:rsid w:val="0028739D"/>
    <w:rsid w:val="002A2877"/>
    <w:rsid w:val="002D5A59"/>
    <w:rsid w:val="002E1391"/>
    <w:rsid w:val="003039C0"/>
    <w:rsid w:val="00362E24"/>
    <w:rsid w:val="003A556D"/>
    <w:rsid w:val="003B0835"/>
    <w:rsid w:val="003B63F4"/>
    <w:rsid w:val="003D3993"/>
    <w:rsid w:val="003F05A0"/>
    <w:rsid w:val="0043238A"/>
    <w:rsid w:val="00473473"/>
    <w:rsid w:val="00485431"/>
    <w:rsid w:val="00541920"/>
    <w:rsid w:val="00547A3F"/>
    <w:rsid w:val="005D7AF9"/>
    <w:rsid w:val="005E760C"/>
    <w:rsid w:val="00605693"/>
    <w:rsid w:val="00631A66"/>
    <w:rsid w:val="00662952"/>
    <w:rsid w:val="006A1025"/>
    <w:rsid w:val="00723500"/>
    <w:rsid w:val="0074752D"/>
    <w:rsid w:val="00766E88"/>
    <w:rsid w:val="0078782E"/>
    <w:rsid w:val="008E0D40"/>
    <w:rsid w:val="009008AA"/>
    <w:rsid w:val="00901D21"/>
    <w:rsid w:val="00926876"/>
    <w:rsid w:val="00926CFD"/>
    <w:rsid w:val="009442AB"/>
    <w:rsid w:val="009A724D"/>
    <w:rsid w:val="00A967C5"/>
    <w:rsid w:val="00A97E28"/>
    <w:rsid w:val="00AB5985"/>
    <w:rsid w:val="00AE0DC1"/>
    <w:rsid w:val="00AF42B6"/>
    <w:rsid w:val="00B012A1"/>
    <w:rsid w:val="00B27C43"/>
    <w:rsid w:val="00B8734C"/>
    <w:rsid w:val="00C844CE"/>
    <w:rsid w:val="00CA4372"/>
    <w:rsid w:val="00CA5357"/>
    <w:rsid w:val="00CE10DB"/>
    <w:rsid w:val="00D24009"/>
    <w:rsid w:val="00D44E14"/>
    <w:rsid w:val="00D67A5F"/>
    <w:rsid w:val="00D93BA8"/>
    <w:rsid w:val="00DB3B80"/>
    <w:rsid w:val="00E22DD5"/>
    <w:rsid w:val="00E37749"/>
    <w:rsid w:val="00E40C21"/>
    <w:rsid w:val="00E505B6"/>
    <w:rsid w:val="00EA682D"/>
    <w:rsid w:val="00EC68D8"/>
    <w:rsid w:val="00F16FDE"/>
    <w:rsid w:val="00F320D5"/>
    <w:rsid w:val="00F37DAC"/>
    <w:rsid w:val="00F71F6D"/>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191</TotalTime>
  <Pages>8</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Lachlan Dietrich</cp:lastModifiedBy>
  <cp:revision>54</cp:revision>
  <dcterms:created xsi:type="dcterms:W3CDTF">2017-07-21T00:22:00Z</dcterms:created>
  <dcterms:modified xsi:type="dcterms:W3CDTF">2023-09-02T02:21:00Z</dcterms:modified>
</cp:coreProperties>
</file>