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37680" w14:textId="77777777" w:rsidR="00091BB2" w:rsidRDefault="00091BB2" w:rsidP="00091BB2">
      <w:pPr>
        <w:pStyle w:val="BodyText1"/>
        <w:sectPr w:rsidR="00091BB2" w:rsidSect="00E349EF">
          <w:headerReference w:type="default" r:id="rId9"/>
          <w:footerReference w:type="even" r:id="rId10"/>
          <w:footerReference w:type="default" r:id="rId11"/>
          <w:headerReference w:type="first" r:id="rId12"/>
          <w:footerReference w:type="first" r:id="rId13"/>
          <w:pgSz w:w="11900" w:h="16840" w:code="9"/>
          <w:pgMar w:top="1447" w:right="1080" w:bottom="993" w:left="1080" w:header="227" w:footer="232" w:gutter="0"/>
          <w:cols w:space="708"/>
          <w:titlePg/>
          <w:docGrid w:linePitch="326"/>
        </w:sectPr>
      </w:pPr>
    </w:p>
    <w:p w14:paraId="45404898" w14:textId="77777777" w:rsidR="005A5D81" w:rsidRPr="005A5D81" w:rsidRDefault="005A5D81" w:rsidP="005A5D81">
      <w:pPr>
        <w:pStyle w:val="CERformsubtitle"/>
        <w:rPr>
          <w:rFonts w:asciiTheme="majorHAnsi" w:eastAsiaTheme="majorEastAsia" w:hAnsiTheme="majorHAnsi" w:cs="Times New Roman (Headings CS)"/>
          <w:b/>
          <w:bCs/>
          <w:noProof/>
          <w:color w:val="auto"/>
          <w:kern w:val="28"/>
          <w:sz w:val="56"/>
          <w:szCs w:val="56"/>
          <w:lang w:eastAsia="en-AU"/>
        </w:rPr>
      </w:pPr>
      <w:r w:rsidRPr="005A5D81">
        <w:rPr>
          <w:rFonts w:asciiTheme="majorHAnsi" w:eastAsiaTheme="majorEastAsia" w:hAnsiTheme="majorHAnsi" w:cs="Times New Roman (Headings CS)"/>
          <w:b/>
          <w:bCs/>
          <w:noProof/>
          <w:color w:val="auto"/>
          <w:kern w:val="28"/>
          <w:sz w:val="56"/>
          <w:szCs w:val="56"/>
          <w:lang w:eastAsia="en-AU"/>
        </w:rPr>
        <w:t>Written statement by independent soil sampling technician</w:t>
      </w:r>
    </w:p>
    <w:tbl>
      <w:tblPr>
        <w:tblStyle w:val="TableGrid"/>
        <w:tblpPr w:leftFromText="180" w:rightFromText="180" w:vertAnchor="text" w:horzAnchor="margin" w:tblpXSpec="right" w:tblpY="139"/>
        <w:tblW w:w="2122" w:type="dxa"/>
        <w:tblBorders>
          <w:top w:val="single" w:sz="2" w:space="0" w:color="E8E8E8" w:themeColor="background2"/>
          <w:left w:val="single" w:sz="2" w:space="0" w:color="E8E8E8" w:themeColor="background2"/>
          <w:bottom w:val="single" w:sz="2" w:space="0" w:color="E8E8E8" w:themeColor="background2"/>
          <w:right w:val="single" w:sz="2" w:space="0" w:color="E8E8E8" w:themeColor="background2"/>
          <w:insideH w:val="single" w:sz="2" w:space="0" w:color="E8E8E8" w:themeColor="background2"/>
          <w:insideV w:val="single" w:sz="2" w:space="0" w:color="E8E8E8" w:themeColor="background2"/>
        </w:tblBorders>
        <w:tblCellMar>
          <w:top w:w="57" w:type="dxa"/>
          <w:bottom w:w="57" w:type="dxa"/>
        </w:tblCellMar>
        <w:tblLook w:val="04A0" w:firstRow="1" w:lastRow="0" w:firstColumn="1" w:lastColumn="0" w:noHBand="0" w:noVBand="1"/>
      </w:tblPr>
      <w:tblGrid>
        <w:gridCol w:w="2122"/>
      </w:tblGrid>
      <w:tr w:rsidR="00A605D9" w14:paraId="226A8060" w14:textId="77777777" w:rsidTr="00A605D9">
        <w:tc>
          <w:tcPr>
            <w:tcW w:w="2122" w:type="dxa"/>
            <w:shd w:val="clear" w:color="auto" w:fill="E8E8E8" w:themeFill="background2"/>
            <w:vAlign w:val="center"/>
          </w:tcPr>
          <w:p w14:paraId="643A0F51" w14:textId="77777777" w:rsidR="00A605D9" w:rsidRDefault="00A605D9" w:rsidP="00A605D9">
            <w:pPr>
              <w:spacing w:after="0"/>
              <w:jc w:val="center"/>
            </w:pPr>
            <w:r w:rsidRPr="008D6973">
              <w:t>FORM</w:t>
            </w:r>
          </w:p>
        </w:tc>
      </w:tr>
      <w:tr w:rsidR="00A605D9" w14:paraId="2427D4C2" w14:textId="77777777" w:rsidTr="00A605D9">
        <w:tc>
          <w:tcPr>
            <w:tcW w:w="2122" w:type="dxa"/>
            <w:vAlign w:val="center"/>
          </w:tcPr>
          <w:p w14:paraId="6ACBB691" w14:textId="7878B9A0" w:rsidR="00A605D9" w:rsidRPr="00D55348" w:rsidRDefault="00A605D9" w:rsidP="00A605D9">
            <w:pPr>
              <w:spacing w:after="0"/>
              <w:jc w:val="center"/>
            </w:pPr>
            <w:r w:rsidRPr="00D55348">
              <w:rPr>
                <w:sz w:val="20"/>
                <w:szCs w:val="20"/>
              </w:rPr>
              <w:t>CER-</w:t>
            </w:r>
            <w:r w:rsidR="002F33D7">
              <w:rPr>
                <w:sz w:val="20"/>
                <w:szCs w:val="20"/>
              </w:rPr>
              <w:t>ACCU</w:t>
            </w:r>
            <w:r w:rsidRPr="00D55348">
              <w:rPr>
                <w:sz w:val="20"/>
                <w:szCs w:val="20"/>
              </w:rPr>
              <w:t>-00</w:t>
            </w:r>
            <w:r w:rsidR="002F33D7">
              <w:rPr>
                <w:sz w:val="20"/>
                <w:szCs w:val="20"/>
              </w:rPr>
              <w:t>1</w:t>
            </w:r>
          </w:p>
        </w:tc>
      </w:tr>
      <w:tr w:rsidR="00A605D9" w14:paraId="27FA328D" w14:textId="77777777" w:rsidTr="00A605D9">
        <w:tc>
          <w:tcPr>
            <w:tcW w:w="2122" w:type="dxa"/>
            <w:vAlign w:val="center"/>
          </w:tcPr>
          <w:p w14:paraId="2719E886" w14:textId="275FDBE6" w:rsidR="00A605D9" w:rsidRPr="00D55348" w:rsidRDefault="00A605D9" w:rsidP="00A605D9">
            <w:pPr>
              <w:spacing w:after="0"/>
              <w:jc w:val="center"/>
            </w:pPr>
            <w:r w:rsidRPr="00D55348">
              <w:rPr>
                <w:sz w:val="20"/>
                <w:szCs w:val="20"/>
              </w:rPr>
              <w:t>v1.</w:t>
            </w:r>
            <w:r w:rsidR="3FE8339F" w:rsidRPr="2521383A">
              <w:rPr>
                <w:sz w:val="20"/>
                <w:szCs w:val="20"/>
              </w:rPr>
              <w:t>1</w:t>
            </w:r>
            <w:r w:rsidRPr="2521383A">
              <w:rPr>
                <w:sz w:val="20"/>
                <w:szCs w:val="20"/>
              </w:rPr>
              <w:t xml:space="preserve"> </w:t>
            </w:r>
            <w:r w:rsidR="000E05FF">
              <w:rPr>
                <w:sz w:val="20"/>
                <w:szCs w:val="20"/>
              </w:rPr>
              <w:t>5</w:t>
            </w:r>
            <w:r w:rsidRPr="2521383A">
              <w:rPr>
                <w:sz w:val="20"/>
                <w:szCs w:val="20"/>
              </w:rPr>
              <w:t>/</w:t>
            </w:r>
            <w:r w:rsidR="0C19F9D5" w:rsidRPr="2521383A">
              <w:rPr>
                <w:sz w:val="20"/>
                <w:szCs w:val="20"/>
              </w:rPr>
              <w:t>0</w:t>
            </w:r>
            <w:r w:rsidR="000E05FF">
              <w:rPr>
                <w:sz w:val="20"/>
                <w:szCs w:val="20"/>
              </w:rPr>
              <w:t>5</w:t>
            </w:r>
            <w:r w:rsidRPr="00D55348">
              <w:rPr>
                <w:sz w:val="20"/>
                <w:szCs w:val="20"/>
              </w:rPr>
              <w:t>/202</w:t>
            </w:r>
            <w:r w:rsidR="000E05FF">
              <w:rPr>
                <w:sz w:val="20"/>
                <w:szCs w:val="20"/>
              </w:rPr>
              <w:t>5</w:t>
            </w:r>
          </w:p>
        </w:tc>
      </w:tr>
    </w:tbl>
    <w:p w14:paraId="330720AF" w14:textId="77777777" w:rsidR="00EE2714" w:rsidRDefault="00EE2714" w:rsidP="008D6973">
      <w:pPr>
        <w:pStyle w:val="BodyText1"/>
      </w:pPr>
    </w:p>
    <w:p w14:paraId="337DAC5F" w14:textId="77777777" w:rsidR="00EE2714" w:rsidRDefault="00EE2714" w:rsidP="008D6973">
      <w:pPr>
        <w:pStyle w:val="BodyText1"/>
        <w:sectPr w:rsidR="00EE2714" w:rsidSect="00091BB2">
          <w:type w:val="continuous"/>
          <w:pgSz w:w="11900" w:h="16840" w:code="9"/>
          <w:pgMar w:top="1447" w:right="1080" w:bottom="993" w:left="1080" w:header="227" w:footer="232" w:gutter="0"/>
          <w:cols w:num="2" w:space="710" w:equalWidth="0">
            <w:col w:w="7031" w:space="710"/>
            <w:col w:w="1999"/>
          </w:cols>
          <w:titlePg/>
          <w:docGrid w:linePitch="326"/>
        </w:sectPr>
      </w:pPr>
    </w:p>
    <w:p w14:paraId="774A8755" w14:textId="77777777" w:rsidR="00F87A2A" w:rsidRPr="00784BBE" w:rsidRDefault="00F87A2A" w:rsidP="00A53C5B">
      <w:pPr>
        <w:pStyle w:val="Heading1"/>
      </w:pPr>
      <w:r w:rsidRPr="00784BBE">
        <w:t>Purpose of this form</w:t>
      </w:r>
    </w:p>
    <w:p w14:paraId="099DC116" w14:textId="50540AD1" w:rsidR="005A5D81" w:rsidRPr="005B7B00" w:rsidRDefault="00830772" w:rsidP="005A5D81">
      <w:pPr>
        <w:spacing w:after="160" w:line="259" w:lineRule="auto"/>
        <w:rPr>
          <w:rFonts w:ascii="Calibri" w:eastAsia="Calibri" w:hAnsi="Calibri" w:cs="Times New Roman"/>
          <w:color w:val="auto"/>
          <w:szCs w:val="22"/>
        </w:rPr>
      </w:pPr>
      <w:r>
        <w:rPr>
          <w:rFonts w:ascii="Calibri" w:eastAsia="Calibri" w:hAnsi="Calibri" w:cs="Times New Roman"/>
          <w:color w:val="auto"/>
          <w:szCs w:val="22"/>
        </w:rPr>
        <w:t>The</w:t>
      </w:r>
      <w:r w:rsidR="005A5D81" w:rsidRPr="005B7B00">
        <w:rPr>
          <w:rFonts w:ascii="Calibri" w:eastAsia="Calibri" w:hAnsi="Calibri" w:cs="Times New Roman"/>
          <w:color w:val="auto"/>
          <w:szCs w:val="22"/>
        </w:rPr>
        <w:t xml:space="preserve"> Clean Energy Regulator</w:t>
      </w:r>
      <w:r w:rsidR="00FD1D51">
        <w:rPr>
          <w:rFonts w:ascii="Calibri" w:eastAsia="Calibri" w:hAnsi="Calibri" w:cs="Times New Roman"/>
          <w:color w:val="auto"/>
          <w:szCs w:val="22"/>
        </w:rPr>
        <w:t xml:space="preserve"> provides this form</w:t>
      </w:r>
      <w:r w:rsidR="005A5D81" w:rsidRPr="005B7B00">
        <w:rPr>
          <w:rFonts w:ascii="Calibri" w:eastAsia="Calibri" w:hAnsi="Calibri" w:cs="Times New Roman"/>
          <w:color w:val="auto"/>
          <w:szCs w:val="22"/>
        </w:rPr>
        <w:t xml:space="preserve"> to meet the requirement of Section 32</w:t>
      </w:r>
      <w:r w:rsidR="005A5D81">
        <w:rPr>
          <w:rFonts w:ascii="Calibri" w:eastAsia="Calibri" w:hAnsi="Calibri" w:cs="Times New Roman"/>
          <w:color w:val="auto"/>
          <w:szCs w:val="22"/>
        </w:rPr>
        <w:t>(1)</w:t>
      </w:r>
      <w:r w:rsidR="005A5D81" w:rsidRPr="005B7B00">
        <w:rPr>
          <w:rFonts w:ascii="Calibri" w:eastAsia="Calibri" w:hAnsi="Calibri" w:cs="Times New Roman"/>
          <w:color w:val="auto"/>
          <w:szCs w:val="22"/>
        </w:rPr>
        <w:t xml:space="preserve">(k) of the </w:t>
      </w:r>
      <w:bookmarkStart w:id="0" w:name="_Hlk75529083"/>
      <w:r w:rsidR="005A5D81" w:rsidRPr="005B7B00">
        <w:rPr>
          <w:rFonts w:ascii="Calibri" w:eastAsia="Calibri" w:hAnsi="Calibri" w:cs="Times New Roman"/>
          <w:i/>
          <w:iCs/>
          <w:color w:val="auto"/>
          <w:szCs w:val="22"/>
        </w:rPr>
        <w:t>Carbon Credits (Carbon Farming Initiative—Estimation of Soil Organic Carbon Sequestration using Measurement and Models) Methodology Determination 2021</w:t>
      </w:r>
      <w:r w:rsidR="005A5D81" w:rsidRPr="005B7B00">
        <w:rPr>
          <w:rFonts w:ascii="Calibri" w:eastAsia="Calibri" w:hAnsi="Calibri" w:cs="Times New Roman"/>
          <w:color w:val="auto"/>
          <w:szCs w:val="22"/>
        </w:rPr>
        <w:t xml:space="preserve">. It ensures </w:t>
      </w:r>
      <w:r w:rsidR="000A0565" w:rsidRPr="005B7B00">
        <w:rPr>
          <w:rFonts w:ascii="Calibri" w:eastAsia="Calibri" w:hAnsi="Calibri" w:cs="Times New Roman"/>
          <w:color w:val="auto"/>
          <w:szCs w:val="22"/>
        </w:rPr>
        <w:t xml:space="preserve">the person(s) who collect </w:t>
      </w:r>
      <w:r w:rsidR="000A0565">
        <w:rPr>
          <w:rFonts w:ascii="Calibri" w:eastAsia="Calibri" w:hAnsi="Calibri" w:cs="Times New Roman"/>
          <w:color w:val="auto"/>
          <w:szCs w:val="22"/>
        </w:rPr>
        <w:t xml:space="preserve">and/or prepare </w:t>
      </w:r>
      <w:r w:rsidR="000A0565" w:rsidRPr="005B7B00">
        <w:rPr>
          <w:rFonts w:ascii="Calibri" w:eastAsia="Calibri" w:hAnsi="Calibri" w:cs="Times New Roman"/>
          <w:color w:val="auto"/>
          <w:szCs w:val="22"/>
        </w:rPr>
        <w:t xml:space="preserve">samples </w:t>
      </w:r>
      <w:r w:rsidR="000A0565">
        <w:rPr>
          <w:rFonts w:ascii="Calibri" w:eastAsia="Calibri" w:hAnsi="Calibri" w:cs="Times New Roman"/>
          <w:color w:val="auto"/>
          <w:szCs w:val="22"/>
        </w:rPr>
        <w:t xml:space="preserve">meet </w:t>
      </w:r>
      <w:r w:rsidR="005A5D81" w:rsidRPr="005B7B00">
        <w:rPr>
          <w:rFonts w:ascii="Calibri" w:eastAsia="Calibri" w:hAnsi="Calibri" w:cs="Times New Roman"/>
          <w:color w:val="auto"/>
          <w:szCs w:val="22"/>
        </w:rPr>
        <w:t xml:space="preserve">the method requirements. </w:t>
      </w:r>
    </w:p>
    <w:p w14:paraId="04052085" w14:textId="77777777" w:rsidR="005A5D81" w:rsidRPr="005B7B00" w:rsidRDefault="005A5D81" w:rsidP="005A5D81">
      <w:pPr>
        <w:spacing w:after="160" w:line="259" w:lineRule="auto"/>
        <w:rPr>
          <w:rFonts w:ascii="Calibri" w:eastAsia="Calibri" w:hAnsi="Calibri" w:cs="Times New Roman"/>
          <w:color w:val="auto"/>
          <w:szCs w:val="22"/>
        </w:rPr>
      </w:pPr>
      <w:r w:rsidRPr="005B7B00">
        <w:rPr>
          <w:rFonts w:ascii="Calibri" w:eastAsia="Calibri" w:hAnsi="Calibri" w:cs="Times New Roman"/>
          <w:color w:val="auto"/>
          <w:szCs w:val="22"/>
        </w:rPr>
        <w:t>This statement must be provided by each person responsible for extracting</w:t>
      </w:r>
      <w:r>
        <w:rPr>
          <w:rFonts w:ascii="Calibri" w:eastAsia="Calibri" w:hAnsi="Calibri" w:cs="Times New Roman"/>
          <w:color w:val="auto"/>
          <w:szCs w:val="22"/>
        </w:rPr>
        <w:t xml:space="preserve"> and/or preparing </w:t>
      </w:r>
      <w:r w:rsidRPr="005B7B00">
        <w:rPr>
          <w:rFonts w:ascii="Calibri" w:eastAsia="Calibri" w:hAnsi="Calibri" w:cs="Times New Roman"/>
          <w:color w:val="auto"/>
          <w:szCs w:val="22"/>
        </w:rPr>
        <w:t xml:space="preserve">any samples in the reporting period as part of the offsets report. Keeping a record of the identity and relevant qualifications of all persons involved in soil sampling is a record keeping requirement </w:t>
      </w:r>
      <w:r>
        <w:rPr>
          <w:rFonts w:ascii="Calibri" w:eastAsia="Calibri" w:hAnsi="Calibri" w:cs="Times New Roman"/>
          <w:color w:val="auto"/>
          <w:szCs w:val="22"/>
        </w:rPr>
        <w:t xml:space="preserve">under </w:t>
      </w:r>
      <w:r w:rsidRPr="005B7B00">
        <w:rPr>
          <w:rFonts w:ascii="Calibri" w:eastAsia="Calibri" w:hAnsi="Calibri" w:cs="Times New Roman"/>
          <w:color w:val="auto"/>
          <w:szCs w:val="22"/>
        </w:rPr>
        <w:t>Section 36(b)</w:t>
      </w:r>
      <w:r>
        <w:rPr>
          <w:rFonts w:ascii="Calibri" w:eastAsia="Calibri" w:hAnsi="Calibri" w:cs="Times New Roman"/>
          <w:color w:val="auto"/>
          <w:szCs w:val="22"/>
        </w:rPr>
        <w:t xml:space="preserve"> </w:t>
      </w:r>
      <w:r w:rsidRPr="005B7B00">
        <w:rPr>
          <w:rFonts w:ascii="Calibri" w:eastAsia="Calibri" w:hAnsi="Calibri" w:cs="Times New Roman"/>
          <w:color w:val="auto"/>
          <w:szCs w:val="22"/>
        </w:rPr>
        <w:t>of the method.</w:t>
      </w:r>
    </w:p>
    <w:bookmarkEnd w:id="0"/>
    <w:p w14:paraId="53BD3248" w14:textId="77777777" w:rsidR="005A5D81" w:rsidRPr="005B7B00" w:rsidRDefault="005A5D81" w:rsidP="005A5D81">
      <w:pPr>
        <w:spacing w:after="160" w:line="259" w:lineRule="auto"/>
        <w:rPr>
          <w:rFonts w:ascii="Calibri" w:eastAsia="Calibri" w:hAnsi="Calibri" w:cs="Times New Roman"/>
          <w:color w:val="auto"/>
          <w:szCs w:val="22"/>
        </w:rPr>
      </w:pPr>
      <w:r w:rsidRPr="005B7B00">
        <w:rPr>
          <w:rFonts w:ascii="Calibri" w:eastAsia="Calibri" w:hAnsi="Calibri" w:cs="Times New Roman"/>
          <w:color w:val="auto"/>
          <w:szCs w:val="22"/>
        </w:rPr>
        <w:t>Participants may use this form or replicate this form in their own format providing all information is included and the verification statements are unchanged. Incomplete replicas of the form will not be accept</w:t>
      </w:r>
      <w:r>
        <w:rPr>
          <w:rFonts w:ascii="Calibri" w:eastAsia="Calibri" w:hAnsi="Calibri" w:cs="Times New Roman"/>
          <w:color w:val="auto"/>
          <w:szCs w:val="22"/>
        </w:rPr>
        <w:t>ed</w:t>
      </w:r>
      <w:r w:rsidRPr="005B7B00">
        <w:rPr>
          <w:rFonts w:ascii="Calibri" w:eastAsia="Calibri" w:hAnsi="Calibri" w:cs="Times New Roman"/>
          <w:color w:val="auto"/>
          <w:szCs w:val="22"/>
        </w:rPr>
        <w:t>.</w:t>
      </w:r>
    </w:p>
    <w:p w14:paraId="1C3ED531" w14:textId="575E8B2C" w:rsidR="005A5D81" w:rsidRPr="005B7B00" w:rsidRDefault="005A5D81" w:rsidP="005A5D81">
      <w:pPr>
        <w:spacing w:after="160" w:line="259" w:lineRule="auto"/>
        <w:rPr>
          <w:rFonts w:ascii="Calibri" w:eastAsia="Calibri" w:hAnsi="Calibri" w:cs="Times New Roman"/>
          <w:color w:val="auto"/>
          <w:szCs w:val="22"/>
        </w:rPr>
      </w:pPr>
      <w:r w:rsidRPr="005B7B00">
        <w:rPr>
          <w:rFonts w:ascii="Calibri" w:eastAsia="Calibri" w:hAnsi="Calibri" w:cs="Times New Roman"/>
          <w:color w:val="auto"/>
          <w:szCs w:val="22"/>
        </w:rPr>
        <w:t>Evidence of G</w:t>
      </w:r>
      <w:r w:rsidR="007B2C0A">
        <w:rPr>
          <w:rFonts w:ascii="Calibri" w:eastAsia="Calibri" w:hAnsi="Calibri" w:cs="Times New Roman"/>
          <w:color w:val="auto"/>
          <w:szCs w:val="22"/>
        </w:rPr>
        <w:t>NS</w:t>
      </w:r>
      <w:r w:rsidRPr="005B7B00">
        <w:rPr>
          <w:rFonts w:ascii="Calibri" w:eastAsia="Calibri" w:hAnsi="Calibri" w:cs="Times New Roman"/>
          <w:color w:val="auto"/>
          <w:szCs w:val="22"/>
        </w:rPr>
        <w:t xml:space="preserve">S locations of actual samples taken </w:t>
      </w:r>
      <w:r w:rsidR="00563C98" w:rsidRPr="005B7B00">
        <w:rPr>
          <w:rFonts w:ascii="Calibri" w:eastAsia="Calibri" w:hAnsi="Calibri" w:cs="Times New Roman"/>
          <w:color w:val="auto"/>
          <w:szCs w:val="22"/>
        </w:rPr>
        <w:t xml:space="preserve">must be provided </w:t>
      </w:r>
      <w:r w:rsidRPr="005B7B00">
        <w:rPr>
          <w:rFonts w:ascii="Calibri" w:eastAsia="Calibri" w:hAnsi="Calibri" w:cs="Times New Roman"/>
          <w:color w:val="auto"/>
          <w:szCs w:val="22"/>
        </w:rPr>
        <w:t xml:space="preserve">as part of the offsets report. While this provides a control to ensure sample collection has occurred as per the provided sample plan, participants </w:t>
      </w:r>
      <w:r w:rsidR="00F64DA1">
        <w:rPr>
          <w:rFonts w:ascii="Calibri" w:eastAsia="Calibri" w:hAnsi="Calibri" w:cs="Times New Roman"/>
          <w:color w:val="auto"/>
          <w:szCs w:val="22"/>
        </w:rPr>
        <w:t>should</w:t>
      </w:r>
      <w:r w:rsidRPr="005B7B00">
        <w:rPr>
          <w:rFonts w:ascii="Calibri" w:eastAsia="Calibri" w:hAnsi="Calibri" w:cs="Times New Roman"/>
          <w:color w:val="auto"/>
          <w:szCs w:val="22"/>
        </w:rPr>
        <w:t xml:space="preserve"> consider including a</w:t>
      </w:r>
      <w:r w:rsidR="006F3993">
        <w:rPr>
          <w:rFonts w:ascii="Calibri" w:eastAsia="Calibri" w:hAnsi="Calibri" w:cs="Times New Roman"/>
          <w:color w:val="auto"/>
          <w:szCs w:val="22"/>
        </w:rPr>
        <w:t>n</w:t>
      </w:r>
      <w:r w:rsidRPr="005B7B00">
        <w:rPr>
          <w:rFonts w:ascii="Calibri" w:eastAsia="Calibri" w:hAnsi="Calibri" w:cs="Times New Roman"/>
          <w:color w:val="auto"/>
          <w:szCs w:val="22"/>
        </w:rPr>
        <w:t xml:space="preserve"> identification number to match signed statements to the relevant sample plan.</w:t>
      </w:r>
    </w:p>
    <w:p w14:paraId="318574E5" w14:textId="77777777" w:rsidR="005A5D81" w:rsidRPr="005B7B00" w:rsidRDefault="005A5D81" w:rsidP="005A5D81">
      <w:pPr>
        <w:spacing w:after="160" w:line="259" w:lineRule="auto"/>
        <w:rPr>
          <w:rFonts w:ascii="Calibri" w:eastAsia="Calibri" w:hAnsi="Calibri" w:cs="Times New Roman"/>
          <w:color w:val="auto"/>
          <w:szCs w:val="22"/>
        </w:rPr>
      </w:pPr>
      <w:r w:rsidRPr="005B7B00">
        <w:rPr>
          <w:rFonts w:ascii="Calibri" w:eastAsia="Calibri" w:hAnsi="Calibri" w:cs="Times New Roman"/>
          <w:color w:val="auto"/>
          <w:szCs w:val="22"/>
        </w:rPr>
        <w:t>A verifiable e-signature (from the individual) is acceptable. This includes having the statement completed and emailed directly from the individual’s verifiable email address or using verifiable e-signature services.</w:t>
      </w:r>
    </w:p>
    <w:p w14:paraId="28441A58" w14:textId="61443C60" w:rsidR="00F37D11" w:rsidRDefault="00715BBB" w:rsidP="00F37D11">
      <w:pPr>
        <w:pStyle w:val="BodyText1"/>
      </w:pPr>
      <w:r>
        <w:t>The CER ha</w:t>
      </w:r>
      <w:r w:rsidR="000C748C">
        <w:t>s</w:t>
      </w:r>
      <w:r>
        <w:t xml:space="preserve"> created a new pocket guide to help soil sampling technicians be compliant with reporting requirements. </w:t>
      </w:r>
      <w:r w:rsidR="00C05846">
        <w:t>This handy hard copy</w:t>
      </w:r>
      <w:r w:rsidR="00C6062F">
        <w:t xml:space="preserve"> guide</w:t>
      </w:r>
      <w:r w:rsidR="00857808">
        <w:t xml:space="preserve"> is a quick and easy way to check what to do </w:t>
      </w:r>
      <w:r w:rsidR="00B530AA">
        <w:t>when you are in the field</w:t>
      </w:r>
      <w:r w:rsidR="00857808">
        <w:t>, particularly when there is no internet connection.</w:t>
      </w:r>
    </w:p>
    <w:p w14:paraId="2D241C5D" w14:textId="759B62BE" w:rsidR="00F37D11" w:rsidRDefault="00857808" w:rsidP="00F37D11">
      <w:pPr>
        <w:pStyle w:val="BodyText1"/>
      </w:pPr>
      <w:r>
        <w:t xml:space="preserve">If soil sampling does not follow the method requirements, the offset report </w:t>
      </w:r>
      <w:r w:rsidR="00FE5E3E">
        <w:t>may</w:t>
      </w:r>
      <w:r>
        <w:t xml:space="preserve"> be </w:t>
      </w:r>
      <w:r w:rsidR="0054368C">
        <w:t>considered incomplete or non-compliant</w:t>
      </w:r>
      <w:r>
        <w:t xml:space="preserve">. </w:t>
      </w:r>
      <w:r w:rsidR="00AB127D">
        <w:t xml:space="preserve">Such </w:t>
      </w:r>
      <w:r>
        <w:t>samples will be invalid and ineligible for ACCUs. The process will need to start again, and issuing of ACCUs will be delayed.</w:t>
      </w:r>
    </w:p>
    <w:p w14:paraId="78181D0E" w14:textId="4EFBE0EE" w:rsidR="00715BBB" w:rsidRDefault="00F37D11" w:rsidP="00F37D11">
      <w:pPr>
        <w:pStyle w:val="BodyText1"/>
      </w:pPr>
      <w:r>
        <w:t xml:space="preserve">You can order your </w:t>
      </w:r>
      <w:hyperlink r:id="rId14" w:history="1">
        <w:r w:rsidRPr="008F3EFB">
          <w:rPr>
            <w:rStyle w:val="Hyperlink"/>
            <w:rFonts w:asciiTheme="minorHAnsi" w:hAnsiTheme="minorHAnsi"/>
          </w:rPr>
          <w:t>free</w:t>
        </w:r>
        <w:r w:rsidRPr="0058433E">
          <w:rPr>
            <w:rStyle w:val="Hyperlink"/>
            <w:rFonts w:asciiTheme="minorHAnsi" w:hAnsiTheme="minorHAnsi"/>
            <w:b/>
            <w:bCs/>
          </w:rPr>
          <w:t xml:space="preserve"> </w:t>
        </w:r>
        <w:r w:rsidRPr="0058433E">
          <w:rPr>
            <w:rStyle w:val="Hyperlink"/>
            <w:rFonts w:asciiTheme="minorHAnsi" w:hAnsiTheme="minorHAnsi"/>
          </w:rPr>
          <w:t>pocket guide or download a digital version from our website</w:t>
        </w:r>
      </w:hyperlink>
      <w:r w:rsidR="002E6AF4">
        <w:t>.</w:t>
      </w:r>
      <w:r w:rsidR="00715BBB">
        <w:br/>
      </w:r>
    </w:p>
    <w:p w14:paraId="2FBF357B" w14:textId="77777777" w:rsidR="006E56DD" w:rsidRDefault="006E56DD">
      <w:pPr>
        <w:spacing w:after="0"/>
        <w:rPr>
          <w:rFonts w:ascii="Calibri" w:eastAsia="Times New Roman" w:hAnsi="Calibri" w:cs="Calibri"/>
          <w:b/>
          <w:bCs/>
          <w:kern w:val="32"/>
          <w:sz w:val="40"/>
        </w:rPr>
      </w:pPr>
      <w:r>
        <w:br w:type="page"/>
      </w:r>
    </w:p>
    <w:p w14:paraId="5658AB77" w14:textId="1E0B3A10" w:rsidR="00784BBE" w:rsidRPr="00784BBE" w:rsidRDefault="00784BBE" w:rsidP="00A53C5B">
      <w:pPr>
        <w:pStyle w:val="Heading1"/>
      </w:pPr>
      <w:r w:rsidRPr="00784BBE">
        <w:lastRenderedPageBreak/>
        <w:t>Instructions for completing this form</w:t>
      </w:r>
    </w:p>
    <w:p w14:paraId="22B6E1DA" w14:textId="5F7457BE" w:rsidR="00784BBE" w:rsidRPr="00784BBE" w:rsidRDefault="00784BBE" w:rsidP="00784BBE">
      <w:pPr>
        <w:pStyle w:val="BodyText1"/>
      </w:pPr>
      <w:r w:rsidRPr="00784BBE">
        <w:t>Please read each part of the application carefully, fully answer all the questions, sign where indicated, and attach the required documentation.</w:t>
      </w:r>
    </w:p>
    <w:p w14:paraId="5D033811" w14:textId="77777777" w:rsidR="00784BBE" w:rsidRPr="00784BBE" w:rsidRDefault="00784BBE" w:rsidP="00784BBE">
      <w:pPr>
        <w:pStyle w:val="BodyText1"/>
      </w:pPr>
      <w:r w:rsidRPr="00784BBE">
        <w:t xml:space="preserve">You </w:t>
      </w:r>
      <w:r w:rsidRPr="00784BBE">
        <w:rPr>
          <w:bCs/>
        </w:rPr>
        <w:t>must</w:t>
      </w:r>
      <w:r w:rsidRPr="00784BBE">
        <w:t xml:space="preserve"> complete and submit:</w:t>
      </w:r>
    </w:p>
    <w:p w14:paraId="5F8AD624" w14:textId="79D4E2E5" w:rsidR="00784BBE" w:rsidRPr="008850AF" w:rsidRDefault="008850AF" w:rsidP="00784BBE">
      <w:pPr>
        <w:pStyle w:val="CERbullets"/>
      </w:pPr>
      <w:r w:rsidRPr="008850AF">
        <w:rPr>
          <w:b/>
        </w:rPr>
        <w:t>Written statement by independent soil sampling technician(s)</w:t>
      </w:r>
      <w:r w:rsidR="00401350">
        <w:rPr>
          <w:b/>
        </w:rPr>
        <w:t xml:space="preserve"> </w:t>
      </w:r>
      <w:r w:rsidR="007C22A0">
        <w:t>–</w:t>
      </w:r>
      <w:r w:rsidR="007C22A0" w:rsidRPr="008850AF">
        <w:t xml:space="preserve"> </w:t>
      </w:r>
      <w:r w:rsidRPr="008850AF">
        <w:t>if you are the soil sampling technician</w:t>
      </w:r>
      <w:r w:rsidR="00784BBE" w:rsidRPr="008850AF">
        <w:t xml:space="preserve"> </w:t>
      </w:r>
    </w:p>
    <w:p w14:paraId="02BD8FE1" w14:textId="717FFCF4" w:rsidR="008850AF" w:rsidRPr="008850AF" w:rsidRDefault="008850AF" w:rsidP="008850AF">
      <w:pPr>
        <w:pStyle w:val="CERbullets"/>
      </w:pPr>
      <w:r w:rsidRPr="008850AF">
        <w:rPr>
          <w:b/>
          <w:bCs/>
        </w:rPr>
        <w:t>Written statement by independent soil preparation technician(s</w:t>
      </w:r>
      <w:r w:rsidRPr="008850AF">
        <w:rPr>
          <w:b/>
        </w:rPr>
        <w:t>)</w:t>
      </w:r>
      <w:r w:rsidR="00401350">
        <w:rPr>
          <w:b/>
        </w:rPr>
        <w:t xml:space="preserve"> </w:t>
      </w:r>
      <w:r w:rsidR="007C22A0">
        <w:t>–</w:t>
      </w:r>
      <w:r w:rsidR="007C22A0" w:rsidRPr="008850AF">
        <w:t xml:space="preserve"> </w:t>
      </w:r>
      <w:r w:rsidRPr="008850AF">
        <w:t>if you are the soil preparation technician</w:t>
      </w:r>
      <w:r w:rsidR="0007007D">
        <w:t>,</w:t>
      </w:r>
      <w:r w:rsidRPr="008850AF">
        <w:t xml:space="preserve"> or</w:t>
      </w:r>
    </w:p>
    <w:p w14:paraId="7C6AD9DF" w14:textId="7177117F" w:rsidR="008850AF" w:rsidRPr="008850AF" w:rsidRDefault="00200CC8" w:rsidP="008850AF">
      <w:pPr>
        <w:pStyle w:val="CERbullets"/>
      </w:pPr>
      <w:r>
        <w:rPr>
          <w:b/>
          <w:bCs/>
        </w:rPr>
        <w:t>b</w:t>
      </w:r>
      <w:r w:rsidR="008850AF" w:rsidRPr="008850AF">
        <w:rPr>
          <w:b/>
          <w:bCs/>
        </w:rPr>
        <w:t>oth sections</w:t>
      </w:r>
      <w:r w:rsidR="00401350">
        <w:rPr>
          <w:b/>
          <w:bCs/>
        </w:rPr>
        <w:t xml:space="preserve"> </w:t>
      </w:r>
      <w:r w:rsidR="007C22A0">
        <w:t>–</w:t>
      </w:r>
      <w:r w:rsidR="007C22A0" w:rsidRPr="008850AF">
        <w:t xml:space="preserve"> </w:t>
      </w:r>
      <w:r w:rsidR="008850AF" w:rsidRPr="008850AF">
        <w:t>if you conducted both the sampling and the preparation of the sample</w:t>
      </w:r>
      <w:r w:rsidR="00CC1652">
        <w:t>.</w:t>
      </w:r>
    </w:p>
    <w:p w14:paraId="6C46077B" w14:textId="692E4AFE" w:rsidR="00784BBE" w:rsidRPr="008850AF" w:rsidRDefault="008850AF" w:rsidP="009C02EB">
      <w:pPr>
        <w:pStyle w:val="BodyText1"/>
        <w:rPr>
          <w:b/>
          <w:bCs/>
        </w:rPr>
      </w:pPr>
      <w:r w:rsidRPr="009C02EB">
        <w:t xml:space="preserve">Multiple people </w:t>
      </w:r>
      <w:r w:rsidRPr="008850AF">
        <w:t>can sign the</w:t>
      </w:r>
      <w:r w:rsidRPr="008850AF">
        <w:rPr>
          <w:b/>
          <w:bCs/>
        </w:rPr>
        <w:t xml:space="preserve"> </w:t>
      </w:r>
      <w:r w:rsidRPr="008850AF">
        <w:t>document</w:t>
      </w:r>
      <w:r w:rsidR="00713599">
        <w:t xml:space="preserve"> if required.</w:t>
      </w:r>
    </w:p>
    <w:p w14:paraId="6BAD2320" w14:textId="77777777" w:rsidR="008850AF" w:rsidRDefault="008850AF" w:rsidP="00784BBE">
      <w:pPr>
        <w:pStyle w:val="BodyText1"/>
      </w:pPr>
    </w:p>
    <w:p w14:paraId="5599E2CF" w14:textId="7905B993" w:rsidR="00784BBE" w:rsidRPr="008850AF" w:rsidRDefault="00784BBE" w:rsidP="00784BBE">
      <w:pPr>
        <w:pStyle w:val="BodyText1"/>
      </w:pPr>
      <w:r w:rsidRPr="008850AF">
        <w:t>You can choose to complete this form by:</w:t>
      </w:r>
    </w:p>
    <w:p w14:paraId="0B9EF30C" w14:textId="60ABE251" w:rsidR="00784BBE" w:rsidRPr="008850AF" w:rsidRDefault="00784BBE" w:rsidP="00784BBE">
      <w:pPr>
        <w:pStyle w:val="CERbullets"/>
      </w:pPr>
      <w:r w:rsidRPr="008850AF">
        <w:t>printing the form and filling it in by hand</w:t>
      </w:r>
      <w:r w:rsidR="008850AF">
        <w:t xml:space="preserve"> </w:t>
      </w:r>
    </w:p>
    <w:p w14:paraId="6BDED0A6" w14:textId="3D163709" w:rsidR="00784BBE" w:rsidRPr="008850AF" w:rsidRDefault="00784BBE" w:rsidP="00784BBE">
      <w:pPr>
        <w:pStyle w:val="CERbullets"/>
      </w:pPr>
      <w:r w:rsidRPr="008850AF">
        <w:t>saving the form and filling in an electronic copy</w:t>
      </w:r>
      <w:r w:rsidR="0007007D">
        <w:t>,</w:t>
      </w:r>
      <w:r w:rsidR="008850AF" w:rsidRPr="008850AF">
        <w:t xml:space="preserve"> or</w:t>
      </w:r>
    </w:p>
    <w:p w14:paraId="1BD670B1" w14:textId="6FB566E7" w:rsidR="008850AF" w:rsidRPr="008850AF" w:rsidRDefault="008850AF" w:rsidP="00784BBE">
      <w:pPr>
        <w:pStyle w:val="CERbullets"/>
      </w:pPr>
      <w:r w:rsidRPr="008850AF">
        <w:t xml:space="preserve">creating your own template using the </w:t>
      </w:r>
      <w:r w:rsidR="00D16EFB">
        <w:t xml:space="preserve">verification </w:t>
      </w:r>
      <w:r w:rsidRPr="008850AF">
        <w:t>statement</w:t>
      </w:r>
      <w:r w:rsidR="00F66FB2">
        <w:t>s</w:t>
      </w:r>
      <w:r w:rsidRPr="008850AF">
        <w:t xml:space="preserve"> </w:t>
      </w:r>
      <w:r>
        <w:t>on the following pages.</w:t>
      </w:r>
    </w:p>
    <w:p w14:paraId="5DF76079" w14:textId="13CF7148" w:rsidR="00B50A3A" w:rsidRDefault="00784BBE" w:rsidP="00B50A3A">
      <w:pPr>
        <w:pStyle w:val="BodyText1"/>
      </w:pPr>
      <w:r w:rsidRPr="008850AF">
        <w:t xml:space="preserve">Note that if you choose the second option, there may be times when you will need to print certain sections </w:t>
      </w:r>
      <w:proofErr w:type="gramStart"/>
      <w:r w:rsidRPr="008850AF">
        <w:t>in order to</w:t>
      </w:r>
      <w:proofErr w:type="gramEnd"/>
      <w:r w:rsidRPr="008850AF">
        <w:t xml:space="preserve"> sign them or </w:t>
      </w:r>
      <w:proofErr w:type="gramStart"/>
      <w:r w:rsidRPr="008850AF">
        <w:t>in order to</w:t>
      </w:r>
      <w:proofErr w:type="gramEnd"/>
      <w:r w:rsidRPr="008850AF">
        <w:t xml:space="preserve"> complete multiple entries for a single set of questions. These sections may be scanned back into the computer and submitted electronically with the rest of the</w:t>
      </w:r>
      <w:r w:rsidRPr="00784BBE">
        <w:t xml:space="preserve"> form.</w:t>
      </w:r>
      <w:r w:rsidR="00B50A3A">
        <w:br w:type="page"/>
      </w:r>
    </w:p>
    <w:tbl>
      <w:tblPr>
        <w:tblStyle w:val="CERTable"/>
        <w:tblW w:w="5000" w:type="pct"/>
        <w:tblLook w:val="0680" w:firstRow="0" w:lastRow="0" w:firstColumn="1" w:lastColumn="0" w:noHBand="1" w:noVBand="1"/>
      </w:tblPr>
      <w:tblGrid>
        <w:gridCol w:w="1985"/>
        <w:gridCol w:w="7755"/>
      </w:tblGrid>
      <w:tr w:rsidR="00784BBE" w:rsidRPr="00FA7635" w14:paraId="7B895CA2"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763CD8A5" w14:textId="77777777" w:rsidR="00784BBE" w:rsidRPr="00FA7635" w:rsidRDefault="009E310D">
            <w:r w:rsidRPr="009E310D">
              <w:lastRenderedPageBreak/>
              <w:t>Pen colours</w:t>
            </w:r>
          </w:p>
        </w:tc>
        <w:tc>
          <w:tcPr>
            <w:tcW w:w="3981" w:type="pct"/>
          </w:tcPr>
          <w:p w14:paraId="17503837"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 xml:space="preserve">Please use a </w:t>
            </w:r>
            <w:r w:rsidRPr="009E310D">
              <w:rPr>
                <w:b/>
              </w:rPr>
              <w:t>black</w:t>
            </w:r>
            <w:r w:rsidRPr="009E310D">
              <w:t xml:space="preserve"> or </w:t>
            </w:r>
            <w:r w:rsidRPr="009E310D">
              <w:rPr>
                <w:b/>
                <w:color w:val="006C93" w:themeColor="accent3"/>
              </w:rPr>
              <w:t>blue</w:t>
            </w:r>
            <w:r w:rsidRPr="009E310D">
              <w:t xml:space="preserve"> pen to write on the form.</w:t>
            </w:r>
          </w:p>
        </w:tc>
      </w:tr>
      <w:tr w:rsidR="00784BBE" w:rsidRPr="00FA7635" w14:paraId="55040689"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5FB3BE11" w14:textId="77777777" w:rsidR="00784BBE" w:rsidRPr="00FA7635" w:rsidRDefault="009E310D">
            <w:r w:rsidRPr="009E310D">
              <w:t>Check boxes</w:t>
            </w:r>
          </w:p>
        </w:tc>
        <w:tc>
          <w:tcPr>
            <w:tcW w:w="3981" w:type="pct"/>
          </w:tcPr>
          <w:p w14:paraId="0D8F7EE6"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 xml:space="preserve">Mark boxes like this </w:t>
            </w:r>
            <w:r w:rsidRPr="009E310D">
              <w:rPr>
                <w:rFonts w:ascii="Wingdings 2" w:eastAsia="Wingdings 2" w:hAnsi="Wingdings 2" w:cs="Wingdings 2"/>
              </w:rPr>
              <w:t>£</w:t>
            </w:r>
            <w:r w:rsidRPr="009E310D">
              <w:t xml:space="preserve"> with a </w:t>
            </w:r>
            <w:r w:rsidRPr="009E310D">
              <w:rPr>
                <w:rFonts w:ascii="Apple Color Emoji" w:hAnsi="Apple Color Emoji" w:cs="Apple Color Emoji"/>
              </w:rPr>
              <w:t>✔</w:t>
            </w:r>
            <w:r w:rsidRPr="009E310D">
              <w:t xml:space="preserve"> or </w:t>
            </w:r>
            <w:r w:rsidRPr="009E310D">
              <w:rPr>
                <w:rFonts w:ascii="Segoe UI Symbol" w:hAnsi="Segoe UI Symbol" w:cs="Segoe UI Symbol"/>
              </w:rPr>
              <w:t>✘</w:t>
            </w:r>
            <w:r w:rsidRPr="009E310D">
              <w:t xml:space="preserve">. When an instruction asks you to ‘tick’ the box, you can still use either </w:t>
            </w:r>
            <w:r w:rsidRPr="009E310D">
              <w:rPr>
                <w:rFonts w:ascii="Apple Color Emoji" w:hAnsi="Apple Color Emoji" w:cs="Apple Color Emoji"/>
              </w:rPr>
              <w:t>✔</w:t>
            </w:r>
            <w:r w:rsidRPr="009E310D">
              <w:t xml:space="preserve"> or </w:t>
            </w:r>
            <w:r w:rsidRPr="009E310D">
              <w:rPr>
                <w:rFonts w:ascii="Segoe UI Symbol" w:hAnsi="Segoe UI Symbol" w:cs="Segoe UI Symbol"/>
              </w:rPr>
              <w:t>✘</w:t>
            </w:r>
            <w:r w:rsidRPr="009E310D">
              <w:t>.</w:t>
            </w:r>
          </w:p>
        </w:tc>
      </w:tr>
      <w:tr w:rsidR="00784BBE" w:rsidRPr="00FA7635" w14:paraId="71D7C121" w14:textId="77777777" w:rsidTr="00F87A2A">
        <w:tc>
          <w:tcPr>
            <w:cnfStyle w:val="001000000000" w:firstRow="0" w:lastRow="0" w:firstColumn="1" w:lastColumn="0" w:oddVBand="0" w:evenVBand="0" w:oddHBand="0" w:evenHBand="0" w:firstRowFirstColumn="0" w:firstRowLastColumn="0" w:lastRowFirstColumn="0" w:lastRowLastColumn="0"/>
            <w:tcW w:w="1019" w:type="pct"/>
            <w:shd w:val="clear" w:color="auto" w:fill="F2F2F2"/>
          </w:tcPr>
          <w:p w14:paraId="167B8C77" w14:textId="77777777" w:rsidR="00784BBE" w:rsidRPr="00FA7635" w:rsidRDefault="009E310D">
            <w:r w:rsidRPr="009E310D">
              <w:t>Go to</w:t>
            </w:r>
          </w:p>
        </w:tc>
        <w:tc>
          <w:tcPr>
            <w:tcW w:w="3981" w:type="pct"/>
          </w:tcPr>
          <w:p w14:paraId="1CC86AC7" w14:textId="77777777" w:rsidR="009E310D" w:rsidRPr="009E310D" w:rsidRDefault="009E310D" w:rsidP="009E310D">
            <w:pPr>
              <w:cnfStyle w:val="000000000000" w:firstRow="0" w:lastRow="0" w:firstColumn="0" w:lastColumn="0" w:oddVBand="0" w:evenVBand="0" w:oddHBand="0" w:evenHBand="0" w:firstRowFirstColumn="0" w:firstRowLastColumn="0" w:lastRowFirstColumn="0" w:lastRowLastColumn="0"/>
            </w:pPr>
            <w:r w:rsidRPr="009E310D">
              <w:t xml:space="preserve">Where you see an instruction like this - </w:t>
            </w:r>
            <w:r w:rsidRPr="009E310D">
              <w:rPr>
                <w:rFonts w:ascii="Wingdings 2" w:eastAsia="Wingdings 2" w:hAnsi="Wingdings 2" w:cs="Wingdings 2"/>
                <w:b/>
              </w:rPr>
              <w:t>£</w:t>
            </w:r>
            <w:r w:rsidRPr="009E310D">
              <w:rPr>
                <w:b/>
              </w:rPr>
              <w:t xml:space="preserve"> </w:t>
            </w:r>
            <w:r w:rsidRPr="009E310D">
              <w:t xml:space="preserve">Go to </w:t>
            </w:r>
            <w:r w:rsidRPr="009E310D">
              <w:rPr>
                <w:b/>
              </w:rPr>
              <w:t>question 5</w:t>
            </w:r>
            <w:r w:rsidRPr="009E310D">
              <w:t xml:space="preserve"> - mark the relevant box with a </w:t>
            </w:r>
            <w:r w:rsidRPr="009E310D">
              <w:rPr>
                <w:rFonts w:ascii="Apple Color Emoji" w:hAnsi="Apple Color Emoji" w:cs="Apple Color Emoji"/>
              </w:rPr>
              <w:t>✔</w:t>
            </w:r>
            <w:r w:rsidRPr="009E310D">
              <w:t xml:space="preserve"> or </w:t>
            </w:r>
            <w:r w:rsidRPr="009E310D">
              <w:rPr>
                <w:rFonts w:ascii="Segoe UI Symbol" w:hAnsi="Segoe UI Symbol" w:cs="Segoe UI Symbol"/>
              </w:rPr>
              <w:t>✘</w:t>
            </w:r>
            <w:r w:rsidRPr="009E310D">
              <w:t>and then skip to the question number shown. You do not need to answer the question(s) in between.</w:t>
            </w:r>
          </w:p>
          <w:p w14:paraId="4FB51AF3" w14:textId="77777777" w:rsidR="00784BBE" w:rsidRPr="00FA7635" w:rsidRDefault="009E310D" w:rsidP="009E310D">
            <w:pPr>
              <w:cnfStyle w:val="000000000000" w:firstRow="0" w:lastRow="0" w:firstColumn="0" w:lastColumn="0" w:oddVBand="0" w:evenVBand="0" w:oddHBand="0" w:evenHBand="0" w:firstRowFirstColumn="0" w:firstRowLastColumn="0" w:lastRowFirstColumn="0" w:lastRowLastColumn="0"/>
            </w:pPr>
            <w:r w:rsidRPr="009E310D">
              <w:t>Where an instruction has a black double arrow (</w:t>
            </w:r>
            <w:r w:rsidRPr="009E310D">
              <w:rPr>
                <w:rFonts w:ascii="Webdings" w:eastAsia="Webdings" w:hAnsi="Webdings" w:cs="Webdings"/>
              </w:rPr>
              <w:t>8</w:t>
            </w:r>
            <w:r w:rsidRPr="009E310D">
              <w:t>), go to the next indicated part/section. Where an instruction has a black single arrow (</w:t>
            </w:r>
            <w:r w:rsidRPr="009E310D">
              <w:rPr>
                <w:rFonts w:ascii="Webdings" w:eastAsia="Webdings" w:hAnsi="Webdings" w:cs="Webdings"/>
              </w:rPr>
              <w:t>4</w:t>
            </w:r>
            <w:r w:rsidRPr="009E310D">
              <w:t>), go to the next question. Where an instruction has a black single arrow pointing down (</w:t>
            </w:r>
            <w:r w:rsidRPr="009E310D">
              <w:rPr>
                <w:rFonts w:ascii="Webdings" w:eastAsia="Webdings" w:hAnsi="Webdings" w:cs="Webdings"/>
              </w:rPr>
              <w:t>6</w:t>
            </w:r>
            <w:r w:rsidRPr="009E310D">
              <w:t>), fill in the field(s) directly below.</w:t>
            </w:r>
          </w:p>
        </w:tc>
      </w:tr>
      <w:tr w:rsidR="00784BBE" w:rsidRPr="00FA7635" w14:paraId="7D3A27EF" w14:textId="77777777" w:rsidTr="00F87A2A">
        <w:tc>
          <w:tcPr>
            <w:cnfStyle w:val="001000000000" w:firstRow="0" w:lastRow="0" w:firstColumn="1" w:lastColumn="0" w:oddVBand="0" w:evenVBand="0" w:oddHBand="0" w:evenHBand="0" w:firstRowFirstColumn="0" w:firstRowLastColumn="0" w:lastRowFirstColumn="0" w:lastRowLastColumn="0"/>
            <w:tcW w:w="1019" w:type="pct"/>
            <w:shd w:val="clear" w:color="auto" w:fill="F2F2F2"/>
          </w:tcPr>
          <w:p w14:paraId="7D18FB8E" w14:textId="77777777" w:rsidR="00784BBE" w:rsidRPr="00FA7635" w:rsidRDefault="009E310D">
            <w:r w:rsidRPr="009E310D">
              <w:t>Mandatory questions</w:t>
            </w:r>
          </w:p>
        </w:tc>
        <w:tc>
          <w:tcPr>
            <w:tcW w:w="3981" w:type="pct"/>
          </w:tcPr>
          <w:p w14:paraId="42777E6E"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 xml:space="preserve">If all fields in a question are mandatory and must be completed, </w:t>
            </w:r>
            <w:r w:rsidRPr="009E310D">
              <w:rPr>
                <w:b/>
              </w:rPr>
              <w:t>(required)</w:t>
            </w:r>
            <w:r w:rsidRPr="009E310D">
              <w:t xml:space="preserve"> is added to the end of the question label text.  If a field in a question is mandatory only IF a condition is met, </w:t>
            </w:r>
            <w:r w:rsidRPr="009E310D">
              <w:rPr>
                <w:b/>
              </w:rPr>
              <w:t>(required if any)</w:t>
            </w:r>
            <w:r w:rsidRPr="009E310D">
              <w:t xml:space="preserve"> is added to the end of the question label text.</w:t>
            </w:r>
          </w:p>
        </w:tc>
      </w:tr>
      <w:tr w:rsidR="00784BBE" w:rsidRPr="00FA7635" w14:paraId="4A49AF74"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3B1B0432" w14:textId="77777777" w:rsidR="00784BBE" w:rsidRPr="00FA7635" w:rsidRDefault="009E310D">
            <w:r w:rsidRPr="009E310D">
              <w:rPr>
                <w:rFonts w:ascii="Webdings" w:eastAsia="Webdings" w:hAnsi="Webdings" w:cs="Webdings"/>
              </w:rPr>
              <w:t>4</w:t>
            </w:r>
          </w:p>
        </w:tc>
        <w:tc>
          <w:tcPr>
            <w:tcW w:w="3981" w:type="pct"/>
          </w:tcPr>
          <w:p w14:paraId="167CBC1F"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This symbol indicates an instruction on what to do next.</w:t>
            </w:r>
          </w:p>
        </w:tc>
      </w:tr>
      <w:tr w:rsidR="00784BBE" w:rsidRPr="00FA7635" w14:paraId="4DB8E849"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07DCC5D8" w14:textId="77777777" w:rsidR="00784BBE" w:rsidRPr="00FA7635" w:rsidRDefault="009E310D">
            <w:r w:rsidRPr="009E310D">
              <w:rPr>
                <w:rFonts w:ascii="Webdings" w:eastAsia="Webdings" w:hAnsi="Webdings" w:cs="Webdings"/>
              </w:rPr>
              <w:t>i</w:t>
            </w:r>
          </w:p>
        </w:tc>
        <w:tc>
          <w:tcPr>
            <w:tcW w:w="3981" w:type="pct"/>
          </w:tcPr>
          <w:p w14:paraId="3B9E94A2"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This symbol indicates additional useful guidance to filling in the adjacent field or section.</w:t>
            </w:r>
          </w:p>
        </w:tc>
      </w:tr>
      <w:tr w:rsidR="00784BBE" w:rsidRPr="00FA7635" w14:paraId="35A604CA"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49B425C4" w14:textId="77777777" w:rsidR="00784BBE" w:rsidRPr="00FA7635" w:rsidRDefault="009E310D">
            <w:r w:rsidRPr="009E310D">
              <w:rPr>
                <w:rFonts w:ascii="Wingdings" w:eastAsia="Wingdings" w:hAnsi="Wingdings" w:cs="Wingdings"/>
              </w:rPr>
              <w:t>4</w:t>
            </w:r>
          </w:p>
        </w:tc>
        <w:tc>
          <w:tcPr>
            <w:tcW w:w="3981" w:type="pct"/>
          </w:tcPr>
          <w:p w14:paraId="1F19A39A"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This symbol advises that more than one entry may be required for the section and therefore you may need to photocopy or print the section or fill in a duplicate section.</w:t>
            </w:r>
          </w:p>
        </w:tc>
      </w:tr>
      <w:tr w:rsidR="00784BBE" w:rsidRPr="00FA7635" w14:paraId="6C8A34F1"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3D129BEA" w14:textId="77777777" w:rsidR="00784BBE" w:rsidRPr="00FA7635" w:rsidRDefault="009E310D">
            <w:r w:rsidRPr="009E310D">
              <w:rPr>
                <w:rFonts w:ascii="Webdings" w:eastAsia="Webdings" w:hAnsi="Webdings" w:cs="Webdings"/>
              </w:rPr>
              <w:t>ë</w:t>
            </w:r>
          </w:p>
        </w:tc>
        <w:tc>
          <w:tcPr>
            <w:tcW w:w="3981" w:type="pct"/>
          </w:tcPr>
          <w:p w14:paraId="0DF43461"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This symbol advises that additional documentation to support a claim may need to be attached to the application.</w:t>
            </w:r>
          </w:p>
        </w:tc>
      </w:tr>
    </w:tbl>
    <w:p w14:paraId="6845CABA" w14:textId="77777777" w:rsidR="00160D3E" w:rsidRPr="00160D3E" w:rsidRDefault="00160D3E" w:rsidP="00E23813">
      <w:pPr>
        <w:pStyle w:val="CERHeading2rectangle"/>
      </w:pPr>
      <w:r w:rsidRPr="00160D3E">
        <w:t>Help filling in this form</w:t>
      </w:r>
    </w:p>
    <w:p w14:paraId="587F3329" w14:textId="77777777" w:rsidR="00160D3E" w:rsidRPr="00160D3E" w:rsidRDefault="00160D3E" w:rsidP="00160D3E">
      <w:pPr>
        <w:pStyle w:val="BodyText1"/>
      </w:pPr>
      <w:r w:rsidRPr="00160D3E">
        <w:t xml:space="preserve">Guidance for filling in this form is available on the </w:t>
      </w:r>
      <w:hyperlink r:id="rId15" w:history="1">
        <w:r w:rsidRPr="00160D3E">
          <w:rPr>
            <w:rStyle w:val="Hyperlink"/>
            <w:rFonts w:asciiTheme="minorHAnsi" w:hAnsiTheme="minorHAnsi"/>
          </w:rPr>
          <w:t>Clean Energy Regulator website</w:t>
        </w:r>
      </w:hyperlink>
      <w:r w:rsidRPr="00160D3E">
        <w:t>.</w:t>
      </w:r>
    </w:p>
    <w:p w14:paraId="22DA93D2" w14:textId="56CE8D08" w:rsidR="00160D3E" w:rsidRPr="00160D3E" w:rsidRDefault="00160D3E" w:rsidP="00160D3E">
      <w:pPr>
        <w:pStyle w:val="BodyText1"/>
      </w:pPr>
      <w:r w:rsidRPr="00160D3E">
        <w:t xml:space="preserve">If you require assistance or have any questions regarding this application process, please contact the Clean Energy Regulator general enquiries line on </w:t>
      </w:r>
      <w:r w:rsidRPr="00160D3E">
        <w:rPr>
          <w:b/>
        </w:rPr>
        <w:t>1300 553 542</w:t>
      </w:r>
      <w:r w:rsidRPr="00160D3E">
        <w:t xml:space="preserve"> or email </w:t>
      </w:r>
      <w:r w:rsidR="00713599">
        <w:br/>
      </w:r>
      <w:hyperlink r:id="rId16" w:history="1">
        <w:r w:rsidR="00713599" w:rsidRPr="00713599">
          <w:rPr>
            <w:rStyle w:val="Hyperlink"/>
            <w:rFonts w:asciiTheme="minorHAnsi" w:hAnsiTheme="minorHAnsi"/>
          </w:rPr>
          <w:t>cer-erfsoilsavannaandagriculture@cleanenergyregulator.gov.au</w:t>
        </w:r>
      </w:hyperlink>
      <w:r w:rsidRPr="00713599">
        <w:t>.</w:t>
      </w:r>
      <w:r w:rsidRPr="00160D3E">
        <w:t xml:space="preserve"> </w:t>
      </w:r>
    </w:p>
    <w:p w14:paraId="3665B6A8" w14:textId="77777777" w:rsidR="00160D3E" w:rsidRPr="00160D3E" w:rsidRDefault="00160D3E" w:rsidP="00E23813">
      <w:pPr>
        <w:pStyle w:val="CERHeading2rectangle"/>
      </w:pPr>
      <w:r w:rsidRPr="00160D3E">
        <w:t>Submitting this form</w:t>
      </w:r>
    </w:p>
    <w:p w14:paraId="2FB76ADA" w14:textId="6218E464" w:rsidR="00160D3E" w:rsidRDefault="00160D3E" w:rsidP="00160D3E">
      <w:pPr>
        <w:pStyle w:val="BodyText1"/>
      </w:pPr>
      <w:r w:rsidRPr="00160D3E">
        <w:t>A signed copy of this form should be kept for your records.</w:t>
      </w:r>
      <w:r w:rsidR="00351B3B">
        <w:t xml:space="preserve"> This form must be submitted as part of your offsets report under the </w:t>
      </w:r>
      <w:r w:rsidR="00351B3B" w:rsidRPr="00351B3B">
        <w:rPr>
          <w:i/>
          <w:iCs/>
        </w:rPr>
        <w:t>Carbon Credits (Carbon Farming Initiative—Estimation of Soil Organic Carbon Sequestration using Measurement and Models) Methodology Determination 2021</w:t>
      </w:r>
      <w:r w:rsidR="00351B3B">
        <w:t>.</w:t>
      </w:r>
    </w:p>
    <w:p w14:paraId="2A342515" w14:textId="2D7F6B99" w:rsidR="002E51FF" w:rsidRDefault="00713599" w:rsidP="002E51FF">
      <w:pPr>
        <w:pStyle w:val="CERHeading1Parts"/>
        <w:ind w:left="0" w:firstLine="0"/>
        <w:rPr>
          <w:szCs w:val="40"/>
        </w:rPr>
      </w:pPr>
      <w:r w:rsidRPr="00713599">
        <w:rPr>
          <w:szCs w:val="40"/>
        </w:rPr>
        <w:lastRenderedPageBreak/>
        <w:t xml:space="preserve">Written statement by independent soil </w:t>
      </w:r>
      <w:r>
        <w:rPr>
          <w:szCs w:val="40"/>
        </w:rPr>
        <w:t>sampling</w:t>
      </w:r>
      <w:r w:rsidRPr="00713599">
        <w:rPr>
          <w:szCs w:val="40"/>
        </w:rPr>
        <w:t xml:space="preserve"> technician(s)</w:t>
      </w:r>
    </w:p>
    <w:p w14:paraId="66939033" w14:textId="77777777" w:rsidR="002E51FF" w:rsidRPr="002E51FF" w:rsidRDefault="002E51FF" w:rsidP="002E51FF">
      <w:pPr>
        <w:rPr>
          <w:lang w:eastAsia="en-AU"/>
        </w:rPr>
      </w:pPr>
    </w:p>
    <w:tbl>
      <w:tblPr>
        <w:tblStyle w:val="CERanswerfield"/>
        <w:tblW w:w="4814" w:type="pct"/>
        <w:tblLook w:val="0480" w:firstRow="0" w:lastRow="0" w:firstColumn="1" w:lastColumn="0" w:noHBand="0" w:noVBand="1"/>
      </w:tblPr>
      <w:tblGrid>
        <w:gridCol w:w="2119"/>
        <w:gridCol w:w="1842"/>
        <w:gridCol w:w="1654"/>
        <w:gridCol w:w="1873"/>
        <w:gridCol w:w="1870"/>
      </w:tblGrid>
      <w:tr w:rsidR="00713599" w:rsidRPr="005B7B00" w14:paraId="66CF5973" w14:textId="77777777" w:rsidTr="00F462B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132" w:type="pct"/>
            <w:hideMark/>
          </w:tcPr>
          <w:p w14:paraId="268EAF6B"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Project ID</w:t>
            </w:r>
          </w:p>
        </w:tc>
        <w:tc>
          <w:tcPr>
            <w:tcW w:w="3868" w:type="pct"/>
            <w:gridSpan w:val="4"/>
            <w:hideMark/>
          </w:tcPr>
          <w:p w14:paraId="4AEC503F" w14:textId="31206F41" w:rsidR="00713599" w:rsidRPr="005B7B00" w:rsidRDefault="00A33B3D">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1"/>
                  <w:enabled/>
                  <w:calcOnExit w:val="0"/>
                  <w:textInput/>
                </w:ffData>
              </w:fldChar>
            </w:r>
            <w:bookmarkStart w:id="1" w:name="Text1"/>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1"/>
          </w:p>
        </w:tc>
      </w:tr>
      <w:tr w:rsidR="00713599" w:rsidRPr="005B7B00" w14:paraId="1E57FDCA" w14:textId="77777777" w:rsidTr="00F462B9">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32" w:type="pct"/>
            <w:hideMark/>
          </w:tcPr>
          <w:p w14:paraId="3BA78571"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Project Name</w:t>
            </w:r>
          </w:p>
        </w:tc>
        <w:tc>
          <w:tcPr>
            <w:tcW w:w="3868" w:type="pct"/>
            <w:gridSpan w:val="4"/>
            <w:hideMark/>
          </w:tcPr>
          <w:p w14:paraId="24B712C6" w14:textId="4A7BADAE" w:rsidR="00713599" w:rsidRPr="005B7B00" w:rsidRDefault="00B70BC0">
            <w:pPr>
              <w:spacing w:after="0" w:line="276" w:lineRule="auto"/>
              <w:cnfStyle w:val="000000010000" w:firstRow="0" w:lastRow="0" w:firstColumn="0" w:lastColumn="0" w:oddVBand="0" w:evenVBand="0" w:oddHBand="0" w:evenHBand="1"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2"/>
                  <w:enabled/>
                  <w:calcOnExit w:val="0"/>
                  <w:textInput/>
                </w:ffData>
              </w:fldChar>
            </w:r>
            <w:bookmarkStart w:id="2" w:name="Text2"/>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2"/>
          </w:p>
        </w:tc>
      </w:tr>
      <w:tr w:rsidR="00713599" w:rsidRPr="00613E34" w14:paraId="79217D90" w14:textId="77777777" w:rsidTr="00A605D9">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132" w:type="pct"/>
            <w:hideMark/>
          </w:tcPr>
          <w:p w14:paraId="30AFE947" w14:textId="77777777" w:rsidR="00713599" w:rsidRPr="009C02EB" w:rsidRDefault="00713599" w:rsidP="00A605D9">
            <w:pPr>
              <w:spacing w:after="0" w:line="276" w:lineRule="auto"/>
              <w:jc w:val="center"/>
              <w:rPr>
                <w:rFonts w:eastAsia="Times New Roman"/>
                <w:color w:val="333333"/>
                <w:sz w:val="20"/>
                <w:szCs w:val="20"/>
                <w:lang w:eastAsia="en-AU"/>
              </w:rPr>
            </w:pPr>
            <w:r w:rsidRPr="009C02EB">
              <w:rPr>
                <w:rFonts w:eastAsia="Times New Roman"/>
                <w:color w:val="333333"/>
                <w:sz w:val="20"/>
                <w:szCs w:val="20"/>
                <w:lang w:eastAsia="en-AU"/>
              </w:rPr>
              <w:t>Sampling dates</w:t>
            </w:r>
          </w:p>
        </w:tc>
        <w:tc>
          <w:tcPr>
            <w:tcW w:w="984" w:type="pct"/>
            <w:hideMark/>
          </w:tcPr>
          <w:p w14:paraId="679519CA" w14:textId="2A32AAB4" w:rsidR="00D03A24" w:rsidRPr="00C60637" w:rsidRDefault="00713599" w:rsidP="0015694A">
            <w:pPr>
              <w:spacing w:after="0" w:line="276" w:lineRule="auto"/>
              <w:ind w:left="-31" w:firstLine="31"/>
              <w:jc w:val="right"/>
              <w:cnfStyle w:val="000000100000" w:firstRow="0" w:lastRow="0" w:firstColumn="0" w:lastColumn="0" w:oddVBand="0" w:evenVBand="0" w:oddHBand="1" w:evenHBand="0" w:firstRowFirstColumn="0" w:firstRowLastColumn="0" w:lastRowFirstColumn="0" w:lastRowLastColumn="0"/>
              <w:rPr>
                <w:rFonts w:eastAsia="Times New Roman"/>
                <w:b/>
                <w:bCs/>
                <w:color w:val="333333"/>
                <w:sz w:val="20"/>
                <w:szCs w:val="20"/>
                <w:lang w:eastAsia="en-AU"/>
              </w:rPr>
            </w:pPr>
            <w:r w:rsidRPr="009C02EB">
              <w:rPr>
                <w:rFonts w:eastAsia="Times New Roman"/>
                <w:color w:val="333333"/>
                <w:sz w:val="20"/>
                <w:szCs w:val="20"/>
                <w:lang w:eastAsia="en-AU"/>
              </w:rPr>
              <w:t>From</w:t>
            </w:r>
            <w:r w:rsidR="0015694A">
              <w:rPr>
                <w:rFonts w:eastAsia="Times New Roman"/>
                <w:b/>
                <w:bCs/>
                <w:color w:val="333333"/>
                <w:sz w:val="20"/>
                <w:szCs w:val="20"/>
                <w:lang w:eastAsia="en-AU"/>
              </w:rPr>
              <w:t xml:space="preserve"> </w:t>
            </w:r>
            <w:r w:rsidR="0015694A" w:rsidRPr="00BE3A52">
              <w:rPr>
                <w:rFonts w:eastAsia="Times New Roman"/>
                <w:color w:val="333333"/>
                <w:sz w:val="20"/>
                <w:szCs w:val="20"/>
                <w:lang w:eastAsia="en-AU"/>
              </w:rPr>
              <w:t>(dd/mm/</w:t>
            </w:r>
            <w:proofErr w:type="spellStart"/>
            <w:r w:rsidR="0015694A" w:rsidRPr="00BE3A52">
              <w:rPr>
                <w:rFonts w:eastAsia="Times New Roman"/>
                <w:color w:val="333333"/>
                <w:sz w:val="20"/>
                <w:szCs w:val="20"/>
                <w:lang w:eastAsia="en-AU"/>
              </w:rPr>
              <w:t>yyyy</w:t>
            </w:r>
            <w:proofErr w:type="spellEnd"/>
            <w:r w:rsidR="0015694A" w:rsidRPr="00BE3A52">
              <w:rPr>
                <w:rFonts w:eastAsia="Times New Roman"/>
                <w:color w:val="333333"/>
                <w:sz w:val="20"/>
                <w:szCs w:val="20"/>
                <w:lang w:eastAsia="en-AU"/>
              </w:rPr>
              <w:t>)</w:t>
            </w:r>
          </w:p>
        </w:tc>
        <w:tc>
          <w:tcPr>
            <w:tcW w:w="884" w:type="pct"/>
          </w:tcPr>
          <w:p w14:paraId="5E0B41C8" w14:textId="30319BFD" w:rsidR="00713599" w:rsidRPr="00613E34" w:rsidRDefault="00137477">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3"/>
                  <w:enabled/>
                  <w:calcOnExit w:val="0"/>
                  <w:textInput/>
                </w:ffData>
              </w:fldChar>
            </w:r>
            <w:bookmarkStart w:id="3" w:name="Text3"/>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3"/>
          </w:p>
        </w:tc>
        <w:tc>
          <w:tcPr>
            <w:tcW w:w="1001" w:type="pct"/>
          </w:tcPr>
          <w:p w14:paraId="7901667B" w14:textId="77777777" w:rsidR="002A4751" w:rsidRDefault="00713599" w:rsidP="0015694A">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b/>
                <w:bCs/>
                <w:color w:val="333333"/>
                <w:sz w:val="20"/>
                <w:szCs w:val="20"/>
                <w:lang w:eastAsia="en-AU"/>
              </w:rPr>
            </w:pPr>
            <w:r w:rsidRPr="009C02EB">
              <w:rPr>
                <w:rFonts w:eastAsia="Times New Roman"/>
                <w:color w:val="333333"/>
                <w:sz w:val="20"/>
                <w:szCs w:val="20"/>
                <w:lang w:eastAsia="en-AU"/>
              </w:rPr>
              <w:t>To</w:t>
            </w:r>
            <w:r w:rsidR="0015694A">
              <w:rPr>
                <w:rFonts w:eastAsia="Times New Roman"/>
                <w:b/>
                <w:bCs/>
                <w:color w:val="333333"/>
                <w:sz w:val="20"/>
                <w:szCs w:val="20"/>
                <w:lang w:eastAsia="en-AU"/>
              </w:rPr>
              <w:t xml:space="preserve"> </w:t>
            </w:r>
          </w:p>
          <w:p w14:paraId="70E788F8" w14:textId="0C85830E" w:rsidR="00D03A24" w:rsidRPr="00C60637" w:rsidRDefault="0015694A" w:rsidP="0015694A">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b/>
                <w:bCs/>
                <w:color w:val="333333"/>
                <w:sz w:val="20"/>
                <w:szCs w:val="20"/>
                <w:lang w:eastAsia="en-AU"/>
              </w:rPr>
            </w:pPr>
            <w:r w:rsidRPr="00BE3A52">
              <w:rPr>
                <w:rFonts w:eastAsia="Times New Roman"/>
                <w:color w:val="333333"/>
                <w:sz w:val="20"/>
                <w:szCs w:val="20"/>
                <w:lang w:eastAsia="en-AU"/>
              </w:rPr>
              <w:t>(dd/mm/</w:t>
            </w:r>
            <w:proofErr w:type="spellStart"/>
            <w:r w:rsidRPr="00BE3A52">
              <w:rPr>
                <w:rFonts w:eastAsia="Times New Roman"/>
                <w:color w:val="333333"/>
                <w:sz w:val="20"/>
                <w:szCs w:val="20"/>
                <w:lang w:eastAsia="en-AU"/>
              </w:rPr>
              <w:t>yyyy</w:t>
            </w:r>
            <w:proofErr w:type="spellEnd"/>
            <w:r w:rsidRPr="00BE3A52">
              <w:rPr>
                <w:rFonts w:eastAsia="Times New Roman"/>
                <w:color w:val="333333"/>
                <w:sz w:val="20"/>
                <w:szCs w:val="20"/>
                <w:lang w:eastAsia="en-AU"/>
              </w:rPr>
              <w:t>)</w:t>
            </w:r>
          </w:p>
        </w:tc>
        <w:tc>
          <w:tcPr>
            <w:tcW w:w="999" w:type="pct"/>
          </w:tcPr>
          <w:p w14:paraId="7D7E80D6" w14:textId="6AE3134A" w:rsidR="00713599" w:rsidRPr="00613E34" w:rsidRDefault="00137477">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4"/>
                  <w:enabled/>
                  <w:calcOnExit w:val="0"/>
                  <w:textInput/>
                </w:ffData>
              </w:fldChar>
            </w:r>
            <w:bookmarkStart w:id="4" w:name="Text4"/>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4"/>
          </w:p>
        </w:tc>
      </w:tr>
      <w:tr w:rsidR="00713599" w:rsidRPr="00613E34" w14:paraId="7D8437EF" w14:textId="77777777" w:rsidTr="00F462B9">
        <w:trPr>
          <w:cnfStyle w:val="000000010000" w:firstRow="0" w:lastRow="0" w:firstColumn="0" w:lastColumn="0" w:oddVBand="0" w:evenVBand="0" w:oddHBand="0" w:evenHBand="1"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132" w:type="pct"/>
          </w:tcPr>
          <w:p w14:paraId="14DAE5D7" w14:textId="5D2D363E"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Unique sample plan ID</w:t>
            </w:r>
          </w:p>
        </w:tc>
        <w:tc>
          <w:tcPr>
            <w:tcW w:w="3868" w:type="pct"/>
            <w:gridSpan w:val="4"/>
          </w:tcPr>
          <w:p w14:paraId="2CB02B92" w14:textId="2F4AAE66" w:rsidR="00713599" w:rsidRPr="00613E34" w:rsidRDefault="00137477">
            <w:pPr>
              <w:spacing w:after="0" w:line="276" w:lineRule="auto"/>
              <w:cnfStyle w:val="000000010000" w:firstRow="0" w:lastRow="0" w:firstColumn="0" w:lastColumn="0" w:oddVBand="0" w:evenVBand="0" w:oddHBand="0" w:evenHBand="1"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5"/>
                  <w:enabled/>
                  <w:calcOnExit w:val="0"/>
                  <w:textInput/>
                </w:ffData>
              </w:fldChar>
            </w:r>
            <w:bookmarkStart w:id="5" w:name="Text5"/>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5"/>
          </w:p>
        </w:tc>
      </w:tr>
    </w:tbl>
    <w:p w14:paraId="5462B8FE" w14:textId="77777777" w:rsidR="00713599" w:rsidRPr="005B7B00" w:rsidRDefault="00713599" w:rsidP="00713599">
      <w:r>
        <w:br/>
      </w:r>
      <w:r w:rsidRPr="005B7B00">
        <w:t xml:space="preserve">By signing below, I verify the following to the Clean Energy Regulator: </w:t>
      </w:r>
    </w:p>
    <w:p w14:paraId="6A5FDB23" w14:textId="0A804C19" w:rsidR="00713599" w:rsidRPr="005B7B00" w:rsidRDefault="00713599" w:rsidP="009A70C7">
      <w:pPr>
        <w:pStyle w:val="CERbullets"/>
      </w:pPr>
      <w:r w:rsidRPr="005B7B00">
        <w:t xml:space="preserve">I was responsible for and personally </w:t>
      </w:r>
      <w:r w:rsidR="0049701C">
        <w:t>collected the</w:t>
      </w:r>
      <w:r>
        <w:t xml:space="preserve"> </w:t>
      </w:r>
      <w:r w:rsidRPr="005B7B00">
        <w:t xml:space="preserve">samples for </w:t>
      </w:r>
      <w:r>
        <w:t xml:space="preserve">analysis for </w:t>
      </w:r>
      <w:r w:rsidRPr="005B7B00">
        <w:t>the project listed above</w:t>
      </w:r>
      <w:r w:rsidR="0078166E">
        <w:t>.</w:t>
      </w:r>
    </w:p>
    <w:p w14:paraId="7A66B902" w14:textId="76F40676" w:rsidR="00713599" w:rsidRPr="005B7B00" w:rsidRDefault="00713599" w:rsidP="009A70C7">
      <w:pPr>
        <w:pStyle w:val="CERbullets"/>
      </w:pPr>
      <w:r w:rsidRPr="005B7B00">
        <w:t>I have a good understanding of the requirements of the relevant method and the Supplement</w:t>
      </w:r>
      <w:r w:rsidR="0078166E">
        <w:t>.</w:t>
      </w:r>
    </w:p>
    <w:p w14:paraId="51D48620" w14:textId="0C2FE21D" w:rsidR="00713599" w:rsidRPr="005B7B00" w:rsidRDefault="0CD1AB2A" w:rsidP="009A70C7">
      <w:pPr>
        <w:pStyle w:val="CERbullets"/>
      </w:pPr>
      <w:r>
        <w:t>T</w:t>
      </w:r>
      <w:r w:rsidR="1A470CB6">
        <w:t>he sample preparation was undertaken in accordance with the requirements of the relevant method and the Supplement</w:t>
      </w:r>
      <w:r w:rsidR="75B7A793">
        <w:t>.</w:t>
      </w:r>
      <w:r w:rsidR="1A470CB6">
        <w:t xml:space="preserve"> </w:t>
      </w:r>
    </w:p>
    <w:p w14:paraId="12F626E3" w14:textId="3345FCEE" w:rsidR="1D06EBC7" w:rsidRDefault="1D06EBC7" w:rsidP="009A70C7">
      <w:pPr>
        <w:pStyle w:val="CERbullets"/>
        <w:rPr>
          <w:rFonts w:ascii="Calibri" w:hAnsi="Calibri" w:cs="Calibri"/>
          <w:szCs w:val="22"/>
        </w:rPr>
      </w:pPr>
      <w:r w:rsidRPr="5A7C4FFA">
        <w:rPr>
          <w:rFonts w:ascii="Calibri" w:hAnsi="Calibri" w:cs="Calibri"/>
          <w:szCs w:val="22"/>
        </w:rPr>
        <w:t>The sampling was not conducted in a manner, or at a time, that was likely to overestimate any increase in soil organic carbon in each carbon estimation area</w:t>
      </w:r>
      <w:r w:rsidR="3F4DF97F" w:rsidRPr="5A7C4FFA">
        <w:rPr>
          <w:rFonts w:ascii="Calibri" w:hAnsi="Calibri" w:cs="Calibri"/>
          <w:szCs w:val="22"/>
        </w:rPr>
        <w:t>.</w:t>
      </w:r>
    </w:p>
    <w:p w14:paraId="612A51F7" w14:textId="2402263D" w:rsidR="00713599" w:rsidRPr="005B7B00" w:rsidRDefault="1A470CB6" w:rsidP="009A70C7">
      <w:pPr>
        <w:pStyle w:val="CERbullets"/>
      </w:pPr>
      <w:r>
        <w:t>I have no financial interest* in the project and was not influenced in any way to adjust the preparation</w:t>
      </w:r>
      <w:r w:rsidR="75B7A793">
        <w:t>.</w:t>
      </w:r>
    </w:p>
    <w:p w14:paraId="2F97507D" w14:textId="67A4D9E6" w:rsidR="00713599" w:rsidRPr="005B7B00" w:rsidRDefault="1A470CB6" w:rsidP="009A70C7">
      <w:pPr>
        <w:pStyle w:val="CERbullets"/>
      </w:pPr>
      <w:r>
        <w:t xml:space="preserve">Apart from being paid my normal salary or fee for sample preparation, I have not and will not receive any financial benefit or incentive related to the </w:t>
      </w:r>
      <w:r w:rsidR="5F1D1498">
        <w:t>outcome</w:t>
      </w:r>
      <w:r>
        <w:t xml:space="preserve"> of the project</w:t>
      </w:r>
      <w:r w:rsidR="75B7A793">
        <w:t>.</w:t>
      </w:r>
      <w:r>
        <w:t xml:space="preserve"> </w:t>
      </w:r>
    </w:p>
    <w:p w14:paraId="5AF7AA7E" w14:textId="01231DB9" w:rsidR="00713599" w:rsidRPr="005B7B00" w:rsidRDefault="1A470CB6" w:rsidP="009A70C7">
      <w:pPr>
        <w:pStyle w:val="CERbullets"/>
      </w:pPr>
      <w:r>
        <w:t>I did not prepare, review or revise the land management strategy for the project</w:t>
      </w:r>
      <w:r w:rsidR="66A999E8">
        <w:t>,</w:t>
      </w:r>
      <w:r>
        <w:t xml:space="preserve"> and</w:t>
      </w:r>
    </w:p>
    <w:p w14:paraId="6A5490DE" w14:textId="77777777" w:rsidR="00713599" w:rsidRPr="005B7B00" w:rsidRDefault="1A470CB6" w:rsidP="009A70C7">
      <w:pPr>
        <w:pStyle w:val="CERbullets"/>
        <w:rPr>
          <w:rStyle w:val="normaltextrun"/>
        </w:rPr>
      </w:pPr>
      <w:r w:rsidRPr="005B7B00">
        <w:rPr>
          <w:rStyle w:val="normaltextrun"/>
          <w:rFonts w:ascii="Calibri" w:hAnsi="Calibri" w:cs="Calibri"/>
          <w:color w:val="000000"/>
          <w:shd w:val="clear" w:color="auto" w:fill="FFFFFF"/>
          <w:lang w:val="en-US"/>
        </w:rPr>
        <w:t xml:space="preserve">I am aware that the provision of false or misleading information is a serious offence and carries penalties under the </w:t>
      </w:r>
      <w:r w:rsidRPr="5A7C4FFA">
        <w:rPr>
          <w:rStyle w:val="findhit"/>
          <w:rFonts w:cs="Calibri"/>
          <w:i/>
          <w:iCs/>
          <w:color w:val="000000"/>
          <w:shd w:val="clear" w:color="auto" w:fill="FFFFFF"/>
          <w:lang w:val="en-US"/>
        </w:rPr>
        <w:t xml:space="preserve">Criminal </w:t>
      </w:r>
      <w:r w:rsidRPr="5A7C4FFA">
        <w:rPr>
          <w:rStyle w:val="findhit"/>
          <w:rFonts w:cs="Calibri"/>
          <w:i/>
          <w:iCs/>
          <w:shd w:val="clear" w:color="auto" w:fill="FFFFFF"/>
          <w:lang w:val="en-US"/>
        </w:rPr>
        <w:t>Code</w:t>
      </w:r>
      <w:r w:rsidRPr="5A7C4FFA">
        <w:rPr>
          <w:rStyle w:val="normaltextrun"/>
          <w:rFonts w:ascii="Calibri" w:hAnsi="Calibri" w:cs="Calibri"/>
          <w:i/>
          <w:iCs/>
          <w:shd w:val="clear" w:color="auto" w:fill="FFFFFF"/>
          <w:lang w:val="en-US"/>
        </w:rPr>
        <w:t xml:space="preserve"> 1995 </w:t>
      </w:r>
      <w:r w:rsidRPr="005B7B00">
        <w:rPr>
          <w:rStyle w:val="normaltextrun"/>
          <w:rFonts w:ascii="Calibri" w:hAnsi="Calibri" w:cs="Calibri"/>
          <w:shd w:val="clear" w:color="auto" w:fill="FFFFFF"/>
          <w:lang w:val="en-US"/>
        </w:rPr>
        <w:t xml:space="preserve">and </w:t>
      </w:r>
      <w:r w:rsidRPr="005B7B00">
        <w:rPr>
          <w:rStyle w:val="normaltextrun"/>
          <w:rFonts w:ascii="Calibri" w:hAnsi="Calibri" w:cs="Calibri"/>
          <w:color w:val="000000"/>
          <w:shd w:val="clear" w:color="auto" w:fill="FFFFFF"/>
          <w:lang w:val="en-US"/>
        </w:rPr>
        <w:t xml:space="preserve">may have consequences under the </w:t>
      </w:r>
      <w:r w:rsidRPr="5A7C4FFA">
        <w:rPr>
          <w:rStyle w:val="normaltextrun"/>
          <w:rFonts w:ascii="Calibri" w:hAnsi="Calibri" w:cs="Calibri"/>
          <w:i/>
          <w:iCs/>
          <w:color w:val="000000"/>
          <w:shd w:val="clear" w:color="auto" w:fill="FFFFFF"/>
          <w:lang w:val="en-US"/>
        </w:rPr>
        <w:t>Carbon Credits (Carbon Farming Initiative) Act 2011</w:t>
      </w:r>
      <w:r w:rsidRPr="005B7B00">
        <w:rPr>
          <w:rStyle w:val="normaltextrun"/>
          <w:rFonts w:ascii="Calibri" w:hAnsi="Calibri" w:cs="Calibri"/>
          <w:color w:val="000000"/>
          <w:shd w:val="clear" w:color="auto" w:fill="FFFFFF"/>
          <w:lang w:val="en-US"/>
        </w:rPr>
        <w:t xml:space="preserve"> and other laws.</w:t>
      </w:r>
    </w:p>
    <w:p w14:paraId="49468078" w14:textId="3B37EEB7" w:rsidR="00713599" w:rsidRPr="00713599" w:rsidRDefault="00713599" w:rsidP="00713599">
      <w:pPr>
        <w:spacing w:after="160" w:line="259" w:lineRule="auto"/>
        <w:rPr>
          <w:rFonts w:ascii="Calibri" w:hAnsi="Calibri" w:cs="Calibri"/>
          <w:color w:val="000000"/>
          <w:sz w:val="20"/>
          <w:szCs w:val="20"/>
          <w:shd w:val="clear" w:color="auto" w:fill="FFFFFF"/>
          <w:lang w:val="en-US"/>
        </w:rPr>
      </w:pPr>
      <w:r w:rsidRPr="00713599">
        <w:rPr>
          <w:rStyle w:val="normaltextrun"/>
          <w:rFonts w:ascii="Calibri" w:hAnsi="Calibri" w:cs="Calibri"/>
          <w:color w:val="000000"/>
          <w:sz w:val="20"/>
          <w:szCs w:val="20"/>
          <w:shd w:val="clear" w:color="auto" w:fill="FFFFFF"/>
          <w:lang w:val="en-US"/>
        </w:rPr>
        <w:t xml:space="preserve">*Being paid to prepare the samples does not constitute a financial interest in the project. </w:t>
      </w:r>
      <w:r w:rsidRPr="00713599">
        <w:rPr>
          <w:sz w:val="20"/>
          <w:szCs w:val="20"/>
        </w:rPr>
        <w:t>Where the preparing company has an agreement linked to the success of the project (for example through a percentage share of the ACCUs), that Company will need to ensure any individual employees taking samples are not tied to that arrangement. Being paid a salary does not constitute a financial interest</w:t>
      </w:r>
      <w:r w:rsidR="00C54D2E">
        <w:rPr>
          <w:sz w:val="20"/>
          <w:szCs w:val="20"/>
        </w:rPr>
        <w:t>;</w:t>
      </w:r>
      <w:r w:rsidRPr="00713599">
        <w:rPr>
          <w:sz w:val="20"/>
          <w:szCs w:val="20"/>
        </w:rPr>
        <w:t xml:space="preserve"> however, if the individual was a company director that received a share of profit, or if an employee was paid a bonus based on the success of the project (through a share of ACCUs)</w:t>
      </w:r>
      <w:r w:rsidR="00C54D2E">
        <w:rPr>
          <w:sz w:val="20"/>
          <w:szCs w:val="20"/>
        </w:rPr>
        <w:t>,</w:t>
      </w:r>
      <w:r w:rsidRPr="00713599">
        <w:rPr>
          <w:sz w:val="20"/>
          <w:szCs w:val="20"/>
        </w:rPr>
        <w:t xml:space="preserve"> this would potentially affect their ability to declare they have no financial interest.</w:t>
      </w:r>
    </w:p>
    <w:p w14:paraId="30BB640C" w14:textId="3DBF6BD8" w:rsidR="00713599" w:rsidRPr="005B7B00" w:rsidRDefault="00713599" w:rsidP="00713599">
      <w:pPr>
        <w:tabs>
          <w:tab w:val="left" w:leader="underscore" w:pos="9072"/>
        </w:tabs>
      </w:pPr>
      <w:r>
        <w:br/>
      </w:r>
      <w:r w:rsidRPr="005B7B00">
        <w:t>Signature</w:t>
      </w:r>
      <w:r w:rsidR="002A4751">
        <w:t>:</w:t>
      </w:r>
      <w:r w:rsidR="00137477">
        <w:t xml:space="preserve"> </w:t>
      </w:r>
      <w:r w:rsidR="00137477">
        <w:fldChar w:fldCharType="begin">
          <w:ffData>
            <w:name w:val="Text6"/>
            <w:enabled/>
            <w:calcOnExit w:val="0"/>
            <w:textInput/>
          </w:ffData>
        </w:fldChar>
      </w:r>
      <w:bookmarkStart w:id="6" w:name="Text6"/>
      <w:r w:rsidR="00137477">
        <w:instrText xml:space="preserve"> FORMTEXT </w:instrText>
      </w:r>
      <w:r w:rsidR="00137477">
        <w:fldChar w:fldCharType="separate"/>
      </w:r>
      <w:r w:rsidR="00137477">
        <w:rPr>
          <w:noProof/>
        </w:rPr>
        <w:t> </w:t>
      </w:r>
      <w:r w:rsidR="00137477">
        <w:rPr>
          <w:noProof/>
        </w:rPr>
        <w:t> </w:t>
      </w:r>
      <w:r w:rsidR="00137477">
        <w:rPr>
          <w:noProof/>
        </w:rPr>
        <w:t> </w:t>
      </w:r>
      <w:r w:rsidR="00137477">
        <w:rPr>
          <w:noProof/>
        </w:rPr>
        <w:t> </w:t>
      </w:r>
      <w:r w:rsidR="00137477">
        <w:rPr>
          <w:noProof/>
        </w:rPr>
        <w:t> </w:t>
      </w:r>
      <w:r w:rsidR="00137477">
        <w:fldChar w:fldCharType="end"/>
      </w:r>
      <w:bookmarkEnd w:id="6"/>
      <w:r w:rsidRPr="005B7B00">
        <w:tab/>
      </w:r>
    </w:p>
    <w:tbl>
      <w:tblPr>
        <w:tblStyle w:val="CERanswerfield"/>
        <w:tblW w:w="4814" w:type="pct"/>
        <w:tblLook w:val="0480" w:firstRow="0" w:lastRow="0" w:firstColumn="1" w:lastColumn="0" w:noHBand="0" w:noVBand="1"/>
      </w:tblPr>
      <w:tblGrid>
        <w:gridCol w:w="1864"/>
        <w:gridCol w:w="7494"/>
      </w:tblGrid>
      <w:tr w:rsidR="00713599" w:rsidRPr="005B7B00" w14:paraId="4632B64F" w14:textId="77777777" w:rsidTr="00F462B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96" w:type="pct"/>
            <w:hideMark/>
          </w:tcPr>
          <w:p w14:paraId="1FF9DBC8"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Signatory name</w:t>
            </w:r>
          </w:p>
        </w:tc>
        <w:tc>
          <w:tcPr>
            <w:tcW w:w="4004" w:type="pct"/>
            <w:hideMark/>
          </w:tcPr>
          <w:p w14:paraId="4F713CB4" w14:textId="6890D1B7" w:rsidR="00713599" w:rsidRPr="005B7B00" w:rsidRDefault="00137477">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7"/>
                  <w:enabled/>
                  <w:calcOnExit w:val="0"/>
                  <w:textInput/>
                </w:ffData>
              </w:fldChar>
            </w:r>
            <w:bookmarkStart w:id="7" w:name="Text7"/>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7"/>
          </w:p>
        </w:tc>
      </w:tr>
      <w:tr w:rsidR="00713599" w:rsidRPr="005B7B00" w14:paraId="3B01EE35" w14:textId="77777777" w:rsidTr="00F462B9">
        <w:trPr>
          <w:cnfStyle w:val="000000010000" w:firstRow="0" w:lastRow="0" w:firstColumn="0" w:lastColumn="0" w:oddVBand="0" w:evenVBand="0" w:oddHBand="0" w:evenHBand="1"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96" w:type="pct"/>
          </w:tcPr>
          <w:p w14:paraId="2288C446"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Date</w:t>
            </w:r>
          </w:p>
        </w:tc>
        <w:tc>
          <w:tcPr>
            <w:tcW w:w="4004" w:type="pct"/>
          </w:tcPr>
          <w:p w14:paraId="73DE8785" w14:textId="7F934EF9" w:rsidR="00713599" w:rsidRPr="005B7B00" w:rsidRDefault="00137477">
            <w:pPr>
              <w:spacing w:after="0" w:line="276" w:lineRule="auto"/>
              <w:cnfStyle w:val="000000010000" w:firstRow="0" w:lastRow="0" w:firstColumn="0" w:lastColumn="0" w:oddVBand="0" w:evenVBand="0" w:oddHBand="0" w:evenHBand="1"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8"/>
                  <w:enabled/>
                  <w:calcOnExit w:val="0"/>
                  <w:textInput/>
                </w:ffData>
              </w:fldChar>
            </w:r>
            <w:bookmarkStart w:id="8" w:name="Text8"/>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8"/>
          </w:p>
        </w:tc>
      </w:tr>
      <w:tr w:rsidR="00713599" w:rsidRPr="005B7B00" w14:paraId="7AC2B494" w14:textId="77777777" w:rsidTr="00F462B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96" w:type="pct"/>
          </w:tcPr>
          <w:p w14:paraId="541C2884"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Position</w:t>
            </w:r>
          </w:p>
        </w:tc>
        <w:tc>
          <w:tcPr>
            <w:tcW w:w="4004" w:type="pct"/>
          </w:tcPr>
          <w:p w14:paraId="574B31CF" w14:textId="2F3C5D03" w:rsidR="00713599" w:rsidRPr="005B7B00" w:rsidRDefault="00137477">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9"/>
                  <w:enabled/>
                  <w:calcOnExit w:val="0"/>
                  <w:textInput/>
                </w:ffData>
              </w:fldChar>
            </w:r>
            <w:bookmarkStart w:id="9" w:name="Text9"/>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9"/>
          </w:p>
        </w:tc>
      </w:tr>
      <w:tr w:rsidR="00713599" w:rsidRPr="005B7B00" w14:paraId="0E9C1EEA" w14:textId="77777777" w:rsidTr="00F462B9">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6" w:type="pct"/>
            <w:hideMark/>
          </w:tcPr>
          <w:p w14:paraId="1A967E90"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Employer</w:t>
            </w:r>
          </w:p>
        </w:tc>
        <w:tc>
          <w:tcPr>
            <w:tcW w:w="4004" w:type="pct"/>
            <w:hideMark/>
          </w:tcPr>
          <w:p w14:paraId="1A822A43" w14:textId="23AB368B" w:rsidR="00713599" w:rsidRPr="005B7B00" w:rsidRDefault="00137477">
            <w:pPr>
              <w:spacing w:after="0" w:line="276" w:lineRule="auto"/>
              <w:cnfStyle w:val="000000010000" w:firstRow="0" w:lastRow="0" w:firstColumn="0" w:lastColumn="0" w:oddVBand="0" w:evenVBand="0" w:oddHBand="0" w:evenHBand="1"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10"/>
                  <w:enabled/>
                  <w:calcOnExit w:val="0"/>
                  <w:textInput/>
                </w:ffData>
              </w:fldChar>
            </w:r>
            <w:bookmarkStart w:id="10" w:name="Text10"/>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10"/>
          </w:p>
        </w:tc>
      </w:tr>
      <w:tr w:rsidR="00713599" w:rsidRPr="00613E34" w14:paraId="7D0D86D4" w14:textId="77777777" w:rsidTr="00F462B9">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96" w:type="pct"/>
            <w:hideMark/>
          </w:tcPr>
          <w:p w14:paraId="165AB0EE"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Contact number and/or email</w:t>
            </w:r>
          </w:p>
        </w:tc>
        <w:tc>
          <w:tcPr>
            <w:tcW w:w="4004" w:type="pct"/>
            <w:hideMark/>
          </w:tcPr>
          <w:p w14:paraId="30425D99" w14:textId="42886FDE" w:rsidR="00713599" w:rsidRPr="00613E34" w:rsidRDefault="00137477">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11"/>
                  <w:enabled/>
                  <w:calcOnExit w:val="0"/>
                  <w:textInput/>
                </w:ffData>
              </w:fldChar>
            </w:r>
            <w:bookmarkStart w:id="11" w:name="Text11"/>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11"/>
          </w:p>
        </w:tc>
      </w:tr>
    </w:tbl>
    <w:p w14:paraId="53D811A0" w14:textId="77777777" w:rsidR="00713599" w:rsidRDefault="00713599">
      <w:pPr>
        <w:spacing w:after="0"/>
      </w:pPr>
    </w:p>
    <w:p w14:paraId="3AA06C68" w14:textId="7AE513F4" w:rsidR="00713599" w:rsidRDefault="00713599" w:rsidP="00713599">
      <w:pPr>
        <w:pStyle w:val="CERHeading1Parts"/>
        <w:ind w:left="0" w:firstLine="0"/>
        <w:rPr>
          <w:szCs w:val="40"/>
        </w:rPr>
      </w:pPr>
      <w:r w:rsidRPr="00713599">
        <w:rPr>
          <w:szCs w:val="40"/>
        </w:rPr>
        <w:t>Written statement by independent soil preparation technician(s)</w:t>
      </w:r>
    </w:p>
    <w:p w14:paraId="67C8B9AE" w14:textId="77777777" w:rsidR="002E51FF" w:rsidRPr="002E51FF" w:rsidRDefault="002E51FF" w:rsidP="002E51FF">
      <w:pPr>
        <w:rPr>
          <w:lang w:eastAsia="en-AU"/>
        </w:rPr>
      </w:pPr>
    </w:p>
    <w:tbl>
      <w:tblPr>
        <w:tblStyle w:val="CERanswerfield"/>
        <w:tblW w:w="4814" w:type="pct"/>
        <w:tblLook w:val="0480" w:firstRow="0" w:lastRow="0" w:firstColumn="1" w:lastColumn="0" w:noHBand="0" w:noVBand="1"/>
      </w:tblPr>
      <w:tblGrid>
        <w:gridCol w:w="2119"/>
        <w:gridCol w:w="1699"/>
        <w:gridCol w:w="1797"/>
        <w:gridCol w:w="1873"/>
        <w:gridCol w:w="1870"/>
      </w:tblGrid>
      <w:tr w:rsidR="00713599" w:rsidRPr="005B7B00" w14:paraId="1A8BAD65" w14:textId="77777777" w:rsidTr="00F462B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132" w:type="pct"/>
            <w:hideMark/>
          </w:tcPr>
          <w:p w14:paraId="0C616B0E"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Project ID</w:t>
            </w:r>
          </w:p>
        </w:tc>
        <w:tc>
          <w:tcPr>
            <w:tcW w:w="3868" w:type="pct"/>
            <w:gridSpan w:val="4"/>
            <w:hideMark/>
          </w:tcPr>
          <w:p w14:paraId="1054A6B2" w14:textId="314601AF" w:rsidR="00713599" w:rsidRPr="005B7B00" w:rsidRDefault="00137477">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12"/>
                  <w:enabled/>
                  <w:calcOnExit w:val="0"/>
                  <w:textInput/>
                </w:ffData>
              </w:fldChar>
            </w:r>
            <w:bookmarkStart w:id="12" w:name="Text12"/>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12"/>
          </w:p>
        </w:tc>
      </w:tr>
      <w:tr w:rsidR="00713599" w:rsidRPr="005B7B00" w14:paraId="11A4A05B" w14:textId="77777777" w:rsidTr="00F462B9">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32" w:type="pct"/>
            <w:hideMark/>
          </w:tcPr>
          <w:p w14:paraId="7B87AE0A"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Project Name</w:t>
            </w:r>
          </w:p>
        </w:tc>
        <w:tc>
          <w:tcPr>
            <w:tcW w:w="3868" w:type="pct"/>
            <w:gridSpan w:val="4"/>
            <w:hideMark/>
          </w:tcPr>
          <w:p w14:paraId="1F2CB83C" w14:textId="72CA3B8F" w:rsidR="00713599" w:rsidRPr="005B7B00" w:rsidRDefault="00137477">
            <w:pPr>
              <w:spacing w:after="0" w:line="276" w:lineRule="auto"/>
              <w:cnfStyle w:val="000000010000" w:firstRow="0" w:lastRow="0" w:firstColumn="0" w:lastColumn="0" w:oddVBand="0" w:evenVBand="0" w:oddHBand="0" w:evenHBand="1"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13"/>
                  <w:enabled/>
                  <w:calcOnExit w:val="0"/>
                  <w:textInput/>
                </w:ffData>
              </w:fldChar>
            </w:r>
            <w:bookmarkStart w:id="13" w:name="Text13"/>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13"/>
          </w:p>
        </w:tc>
      </w:tr>
      <w:tr w:rsidR="00871EBA" w:rsidRPr="00613E34" w14:paraId="460ECFDB" w14:textId="77777777" w:rsidTr="00F462B9">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132" w:type="pct"/>
            <w:hideMark/>
          </w:tcPr>
          <w:p w14:paraId="73A86C44" w14:textId="77777777" w:rsidR="00871EBA" w:rsidRPr="009C02EB" w:rsidRDefault="00871EBA" w:rsidP="00871EBA">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Sampling dates</w:t>
            </w:r>
          </w:p>
        </w:tc>
        <w:tc>
          <w:tcPr>
            <w:tcW w:w="908" w:type="pct"/>
            <w:hideMark/>
          </w:tcPr>
          <w:p w14:paraId="1F4E6929" w14:textId="224B180B" w:rsidR="00871EBA" w:rsidRPr="009C02EB" w:rsidRDefault="00871EBA" w:rsidP="00871EBA">
            <w:pPr>
              <w:spacing w:after="0" w:line="276" w:lineRule="auto"/>
              <w:ind w:left="-31" w:firstLine="31"/>
              <w:jc w:val="right"/>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sidRPr="009C02EB">
              <w:rPr>
                <w:rFonts w:eastAsia="Times New Roman"/>
                <w:color w:val="333333"/>
                <w:sz w:val="20"/>
                <w:szCs w:val="20"/>
                <w:lang w:eastAsia="en-AU"/>
              </w:rPr>
              <w:t>From</w:t>
            </w:r>
            <w:r>
              <w:rPr>
                <w:rFonts w:eastAsia="Times New Roman"/>
                <w:b/>
                <w:bCs/>
                <w:color w:val="333333"/>
                <w:sz w:val="20"/>
                <w:szCs w:val="20"/>
                <w:lang w:eastAsia="en-AU"/>
              </w:rPr>
              <w:t xml:space="preserve"> </w:t>
            </w:r>
            <w:r w:rsidRPr="00BE3A52">
              <w:rPr>
                <w:rFonts w:eastAsia="Times New Roman"/>
                <w:color w:val="333333"/>
                <w:sz w:val="20"/>
                <w:szCs w:val="20"/>
                <w:lang w:eastAsia="en-AU"/>
              </w:rPr>
              <w:t>(dd/mm/</w:t>
            </w:r>
            <w:proofErr w:type="spellStart"/>
            <w:r w:rsidRPr="00BE3A52">
              <w:rPr>
                <w:rFonts w:eastAsia="Times New Roman"/>
                <w:color w:val="333333"/>
                <w:sz w:val="20"/>
                <w:szCs w:val="20"/>
                <w:lang w:eastAsia="en-AU"/>
              </w:rPr>
              <w:t>yyyy</w:t>
            </w:r>
            <w:proofErr w:type="spellEnd"/>
            <w:r w:rsidRPr="00BE3A52">
              <w:rPr>
                <w:rFonts w:eastAsia="Times New Roman"/>
                <w:color w:val="333333"/>
                <w:sz w:val="20"/>
                <w:szCs w:val="20"/>
                <w:lang w:eastAsia="en-AU"/>
              </w:rPr>
              <w:t>)</w:t>
            </w:r>
          </w:p>
        </w:tc>
        <w:tc>
          <w:tcPr>
            <w:tcW w:w="960" w:type="pct"/>
          </w:tcPr>
          <w:p w14:paraId="1E25187F" w14:textId="4250A4D2" w:rsidR="00871EBA" w:rsidRPr="00613E34" w:rsidRDefault="00871EBA" w:rsidP="00871EBA">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14"/>
                  <w:enabled/>
                  <w:calcOnExit w:val="0"/>
                  <w:textInput/>
                </w:ffData>
              </w:fldChar>
            </w:r>
            <w:bookmarkStart w:id="14" w:name="Text14"/>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14"/>
          </w:p>
        </w:tc>
        <w:tc>
          <w:tcPr>
            <w:tcW w:w="1001" w:type="pct"/>
          </w:tcPr>
          <w:p w14:paraId="5142D8D7" w14:textId="77777777" w:rsidR="002A4751" w:rsidRDefault="00871EBA" w:rsidP="00871EBA">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b/>
                <w:bCs/>
                <w:color w:val="333333"/>
                <w:sz w:val="20"/>
                <w:szCs w:val="20"/>
                <w:lang w:eastAsia="en-AU"/>
              </w:rPr>
            </w:pPr>
            <w:r w:rsidRPr="009C02EB">
              <w:rPr>
                <w:rFonts w:eastAsia="Times New Roman"/>
                <w:color w:val="333333"/>
                <w:sz w:val="20"/>
                <w:szCs w:val="20"/>
                <w:lang w:eastAsia="en-AU"/>
              </w:rPr>
              <w:t>To</w:t>
            </w:r>
            <w:r>
              <w:rPr>
                <w:rFonts w:eastAsia="Times New Roman"/>
                <w:b/>
                <w:bCs/>
                <w:color w:val="333333"/>
                <w:sz w:val="20"/>
                <w:szCs w:val="20"/>
                <w:lang w:eastAsia="en-AU"/>
              </w:rPr>
              <w:t xml:space="preserve"> </w:t>
            </w:r>
          </w:p>
          <w:p w14:paraId="1029885F" w14:textId="73990ADE" w:rsidR="00871EBA" w:rsidRPr="00C60637" w:rsidRDefault="00871EBA" w:rsidP="00871EBA">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b/>
                <w:bCs/>
                <w:color w:val="333333"/>
                <w:sz w:val="20"/>
                <w:szCs w:val="20"/>
                <w:lang w:eastAsia="en-AU"/>
              </w:rPr>
            </w:pPr>
            <w:r w:rsidRPr="00BE3A52">
              <w:rPr>
                <w:rFonts w:eastAsia="Times New Roman"/>
                <w:color w:val="333333"/>
                <w:sz w:val="20"/>
                <w:szCs w:val="20"/>
                <w:lang w:eastAsia="en-AU"/>
              </w:rPr>
              <w:t>(dd/mm/</w:t>
            </w:r>
            <w:proofErr w:type="spellStart"/>
            <w:r w:rsidRPr="00BE3A52">
              <w:rPr>
                <w:rFonts w:eastAsia="Times New Roman"/>
                <w:color w:val="333333"/>
                <w:sz w:val="20"/>
                <w:szCs w:val="20"/>
                <w:lang w:eastAsia="en-AU"/>
              </w:rPr>
              <w:t>yyyy</w:t>
            </w:r>
            <w:proofErr w:type="spellEnd"/>
            <w:r w:rsidRPr="00BE3A52">
              <w:rPr>
                <w:rFonts w:eastAsia="Times New Roman"/>
                <w:color w:val="333333"/>
                <w:sz w:val="20"/>
                <w:szCs w:val="20"/>
                <w:lang w:eastAsia="en-AU"/>
              </w:rPr>
              <w:t>)</w:t>
            </w:r>
          </w:p>
        </w:tc>
        <w:tc>
          <w:tcPr>
            <w:tcW w:w="999" w:type="pct"/>
          </w:tcPr>
          <w:p w14:paraId="24615BE3" w14:textId="76334E48" w:rsidR="00871EBA" w:rsidRPr="00613E34" w:rsidRDefault="00871EBA" w:rsidP="00871EBA">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15"/>
                  <w:enabled/>
                  <w:calcOnExit w:val="0"/>
                  <w:textInput/>
                </w:ffData>
              </w:fldChar>
            </w:r>
            <w:bookmarkStart w:id="15" w:name="Text15"/>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15"/>
          </w:p>
        </w:tc>
      </w:tr>
      <w:tr w:rsidR="00871EBA" w:rsidRPr="00613E34" w14:paraId="0CFFAE71" w14:textId="77777777" w:rsidTr="00F462B9">
        <w:trPr>
          <w:cnfStyle w:val="000000010000" w:firstRow="0" w:lastRow="0" w:firstColumn="0" w:lastColumn="0" w:oddVBand="0" w:evenVBand="0" w:oddHBand="0" w:evenHBand="1"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132" w:type="pct"/>
          </w:tcPr>
          <w:p w14:paraId="4148EDD5" w14:textId="1BC484F4" w:rsidR="00871EBA" w:rsidRPr="009C02EB" w:rsidRDefault="00871EBA" w:rsidP="00871EBA">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Unique sample plan ID</w:t>
            </w:r>
          </w:p>
        </w:tc>
        <w:tc>
          <w:tcPr>
            <w:tcW w:w="3868" w:type="pct"/>
            <w:gridSpan w:val="4"/>
          </w:tcPr>
          <w:p w14:paraId="25D8E616" w14:textId="00ABB679" w:rsidR="00871EBA" w:rsidRPr="00613E34" w:rsidRDefault="00871EBA" w:rsidP="00871EBA">
            <w:pPr>
              <w:spacing w:after="0" w:line="276" w:lineRule="auto"/>
              <w:cnfStyle w:val="000000010000" w:firstRow="0" w:lastRow="0" w:firstColumn="0" w:lastColumn="0" w:oddVBand="0" w:evenVBand="0" w:oddHBand="0" w:evenHBand="1"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16"/>
                  <w:enabled/>
                  <w:calcOnExit w:val="0"/>
                  <w:textInput/>
                </w:ffData>
              </w:fldChar>
            </w:r>
            <w:bookmarkStart w:id="16" w:name="Text16"/>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16"/>
          </w:p>
        </w:tc>
      </w:tr>
    </w:tbl>
    <w:p w14:paraId="47D3CD5D" w14:textId="77777777" w:rsidR="00713599" w:rsidRPr="005B7B00" w:rsidRDefault="00713599" w:rsidP="00713599">
      <w:r>
        <w:br/>
      </w:r>
      <w:r w:rsidRPr="005B7B00">
        <w:t xml:space="preserve">By signing below, I verify the following to the Clean Energy Regulator: </w:t>
      </w:r>
    </w:p>
    <w:p w14:paraId="237A37FD" w14:textId="6039DA6F" w:rsidR="00713599" w:rsidRPr="005B7B00" w:rsidRDefault="1A470CB6" w:rsidP="00796959">
      <w:pPr>
        <w:pStyle w:val="CERbullets"/>
      </w:pPr>
      <w:r>
        <w:t>I was responsible for and personally prepared samples for analysis for the project listed above</w:t>
      </w:r>
      <w:r w:rsidR="3FACB5FB">
        <w:t>.</w:t>
      </w:r>
    </w:p>
    <w:p w14:paraId="22C2982A" w14:textId="267DB762" w:rsidR="00713599" w:rsidRPr="005B7B00" w:rsidRDefault="1A470CB6" w:rsidP="00796959">
      <w:pPr>
        <w:pStyle w:val="CERbullets"/>
      </w:pPr>
      <w:r>
        <w:t>I have a good understanding of the requirements of the relevant method and the Supplement</w:t>
      </w:r>
      <w:r w:rsidR="3FACB5FB">
        <w:t>.</w:t>
      </w:r>
    </w:p>
    <w:p w14:paraId="1E544007" w14:textId="17422E68" w:rsidR="00713599" w:rsidRPr="005B7B00" w:rsidRDefault="740DDFFD" w:rsidP="00796959">
      <w:pPr>
        <w:pStyle w:val="CERbullets"/>
      </w:pPr>
      <w:r>
        <w:t>T</w:t>
      </w:r>
      <w:r w:rsidR="1A470CB6">
        <w:t>he sample preparation was undertaken in accordance with the requirements of the relevant method and the Supplement</w:t>
      </w:r>
      <w:r w:rsidR="3FACB5FB">
        <w:t>.</w:t>
      </w:r>
      <w:r w:rsidR="1A470CB6">
        <w:t xml:space="preserve"> </w:t>
      </w:r>
    </w:p>
    <w:p w14:paraId="21290BEF" w14:textId="60FAFB5C" w:rsidR="00713599" w:rsidRPr="005B7B00" w:rsidRDefault="1A470CB6" w:rsidP="00796959">
      <w:pPr>
        <w:pStyle w:val="CERbullets"/>
      </w:pPr>
      <w:r>
        <w:t>I have no financial interest* in the project and was not influenced in any way to adjust the preparation</w:t>
      </w:r>
      <w:r w:rsidR="3FACB5FB">
        <w:t>.</w:t>
      </w:r>
    </w:p>
    <w:p w14:paraId="3EBB9CED" w14:textId="1F4B2F62" w:rsidR="00713599" w:rsidRPr="005B7B00" w:rsidRDefault="1A470CB6" w:rsidP="00796959">
      <w:pPr>
        <w:pStyle w:val="CERbullets"/>
      </w:pPr>
      <w:r>
        <w:t xml:space="preserve">Apart from being paid my normal salary or fee for sample preparation, I have not and will not receive any financial benefit or incentive related to the </w:t>
      </w:r>
      <w:r w:rsidR="740DDFFD">
        <w:t>outcome</w:t>
      </w:r>
      <w:r>
        <w:t xml:space="preserve"> of the project</w:t>
      </w:r>
      <w:r w:rsidR="740DDFFD">
        <w:t>.</w:t>
      </w:r>
      <w:r>
        <w:t xml:space="preserve"> </w:t>
      </w:r>
    </w:p>
    <w:p w14:paraId="3E80066A" w14:textId="2A868265" w:rsidR="00713599" w:rsidRPr="005B7B00" w:rsidRDefault="1A470CB6" w:rsidP="00796959">
      <w:pPr>
        <w:pStyle w:val="CERbullets"/>
      </w:pPr>
      <w:r>
        <w:t>I did not prepare, review or revise the land management strategy for the project</w:t>
      </w:r>
      <w:r w:rsidR="740DDFFD">
        <w:t>,</w:t>
      </w:r>
      <w:r>
        <w:t xml:space="preserve"> and</w:t>
      </w:r>
    </w:p>
    <w:p w14:paraId="5082F3F0" w14:textId="77777777" w:rsidR="00713599" w:rsidRPr="005B7B00" w:rsidRDefault="1A470CB6" w:rsidP="00796959">
      <w:pPr>
        <w:pStyle w:val="CERbullets"/>
        <w:rPr>
          <w:rStyle w:val="normaltextrun"/>
        </w:rPr>
      </w:pPr>
      <w:r w:rsidRPr="005B7B00">
        <w:rPr>
          <w:rStyle w:val="normaltextrun"/>
          <w:rFonts w:ascii="Calibri" w:hAnsi="Calibri" w:cs="Calibri"/>
          <w:color w:val="000000"/>
          <w:shd w:val="clear" w:color="auto" w:fill="FFFFFF"/>
          <w:lang w:val="en-US"/>
        </w:rPr>
        <w:t xml:space="preserve">I am aware that the provision of false or misleading information is a serious offence and carries penalties under the </w:t>
      </w:r>
      <w:r w:rsidRPr="5A7C4FFA">
        <w:rPr>
          <w:rStyle w:val="findhit"/>
          <w:rFonts w:cs="Calibri"/>
          <w:i/>
          <w:iCs/>
          <w:color w:val="000000"/>
          <w:shd w:val="clear" w:color="auto" w:fill="FFFFFF"/>
          <w:lang w:val="en-US"/>
        </w:rPr>
        <w:t xml:space="preserve">Criminal </w:t>
      </w:r>
      <w:r w:rsidRPr="5A7C4FFA">
        <w:rPr>
          <w:rStyle w:val="findhit"/>
          <w:rFonts w:cs="Calibri"/>
          <w:i/>
          <w:iCs/>
          <w:shd w:val="clear" w:color="auto" w:fill="FFFFFF"/>
          <w:lang w:val="en-US"/>
        </w:rPr>
        <w:t>Code</w:t>
      </w:r>
      <w:r w:rsidRPr="5A7C4FFA">
        <w:rPr>
          <w:rStyle w:val="normaltextrun"/>
          <w:rFonts w:ascii="Calibri" w:hAnsi="Calibri" w:cs="Calibri"/>
          <w:i/>
          <w:iCs/>
          <w:shd w:val="clear" w:color="auto" w:fill="FFFFFF"/>
          <w:lang w:val="en-US"/>
        </w:rPr>
        <w:t xml:space="preserve"> 1995 </w:t>
      </w:r>
      <w:r w:rsidRPr="005B7B00">
        <w:rPr>
          <w:rStyle w:val="normaltextrun"/>
          <w:rFonts w:ascii="Calibri" w:hAnsi="Calibri" w:cs="Calibri"/>
          <w:shd w:val="clear" w:color="auto" w:fill="FFFFFF"/>
          <w:lang w:val="en-US"/>
        </w:rPr>
        <w:t xml:space="preserve">and </w:t>
      </w:r>
      <w:r w:rsidRPr="005B7B00">
        <w:rPr>
          <w:rStyle w:val="normaltextrun"/>
          <w:rFonts w:ascii="Calibri" w:hAnsi="Calibri" w:cs="Calibri"/>
          <w:color w:val="000000"/>
          <w:shd w:val="clear" w:color="auto" w:fill="FFFFFF"/>
          <w:lang w:val="en-US"/>
        </w:rPr>
        <w:t xml:space="preserve">may have consequences under the </w:t>
      </w:r>
      <w:r w:rsidRPr="5A7C4FFA">
        <w:rPr>
          <w:rStyle w:val="normaltextrun"/>
          <w:rFonts w:ascii="Calibri" w:hAnsi="Calibri" w:cs="Calibri"/>
          <w:i/>
          <w:iCs/>
          <w:color w:val="000000"/>
          <w:shd w:val="clear" w:color="auto" w:fill="FFFFFF"/>
          <w:lang w:val="en-US"/>
        </w:rPr>
        <w:t>Carbon Credits (Carbon Farming Initiative) Act 2011</w:t>
      </w:r>
      <w:r w:rsidRPr="005B7B00">
        <w:rPr>
          <w:rStyle w:val="normaltextrun"/>
          <w:rFonts w:ascii="Calibri" w:hAnsi="Calibri" w:cs="Calibri"/>
          <w:color w:val="000000"/>
          <w:shd w:val="clear" w:color="auto" w:fill="FFFFFF"/>
          <w:lang w:val="en-US"/>
        </w:rPr>
        <w:t xml:space="preserve"> and other laws.</w:t>
      </w:r>
    </w:p>
    <w:p w14:paraId="4AD51973" w14:textId="054525FA" w:rsidR="00713599" w:rsidRPr="009C02EB" w:rsidRDefault="00713599" w:rsidP="00713599">
      <w:pPr>
        <w:spacing w:after="160" w:line="259" w:lineRule="auto"/>
        <w:rPr>
          <w:rFonts w:ascii="Calibri" w:hAnsi="Calibri" w:cs="Calibri"/>
          <w:color w:val="000000"/>
          <w:sz w:val="20"/>
          <w:szCs w:val="20"/>
          <w:shd w:val="clear" w:color="auto" w:fill="FFFFFF"/>
          <w:lang w:val="en-US"/>
        </w:rPr>
      </w:pPr>
      <w:r w:rsidRPr="009C02EB">
        <w:rPr>
          <w:rStyle w:val="normaltextrun"/>
          <w:rFonts w:ascii="Calibri" w:hAnsi="Calibri" w:cs="Calibri"/>
          <w:color w:val="000000"/>
          <w:sz w:val="20"/>
          <w:szCs w:val="20"/>
          <w:shd w:val="clear" w:color="auto" w:fill="FFFFFF"/>
          <w:lang w:val="en-US"/>
        </w:rPr>
        <w:t xml:space="preserve">*Being paid to prepare the samples does not constitute a financial interest in the project. </w:t>
      </w:r>
      <w:r w:rsidRPr="009C02EB">
        <w:rPr>
          <w:sz w:val="20"/>
          <w:szCs w:val="20"/>
        </w:rPr>
        <w:t>Where the preparing company has an agreement linked to the success of the project (for example through a percentage share of the ACCUs), that Company will need to ensure any individual employees taking samples are not tied to that arrangement. Being paid a salary does not constitute a financial interest</w:t>
      </w:r>
      <w:r w:rsidR="00093D04">
        <w:rPr>
          <w:sz w:val="20"/>
          <w:szCs w:val="20"/>
        </w:rPr>
        <w:t>;</w:t>
      </w:r>
      <w:r w:rsidRPr="009C02EB">
        <w:rPr>
          <w:sz w:val="20"/>
          <w:szCs w:val="20"/>
        </w:rPr>
        <w:t xml:space="preserve"> however, if the individual was a company director that received a share of profit, or if an employee was paid a bonus based on the success of the project (through a share of ACCUs)</w:t>
      </w:r>
      <w:r w:rsidR="00093D04">
        <w:rPr>
          <w:sz w:val="20"/>
          <w:szCs w:val="20"/>
        </w:rPr>
        <w:t>,</w:t>
      </w:r>
      <w:r w:rsidRPr="009C02EB">
        <w:rPr>
          <w:sz w:val="20"/>
          <w:szCs w:val="20"/>
        </w:rPr>
        <w:t xml:space="preserve"> this would potentially affect their ability to declare they have no financial interest.</w:t>
      </w:r>
    </w:p>
    <w:p w14:paraId="6C3E33C1" w14:textId="45C577F1" w:rsidR="00713599" w:rsidRPr="005B7B00" w:rsidRDefault="00713599" w:rsidP="00713599">
      <w:pPr>
        <w:tabs>
          <w:tab w:val="left" w:leader="underscore" w:pos="9072"/>
        </w:tabs>
      </w:pPr>
      <w:r>
        <w:br/>
      </w:r>
      <w:r w:rsidRPr="005B7B00">
        <w:t>Signature</w:t>
      </w:r>
      <w:r w:rsidR="002A4751">
        <w:t>:</w:t>
      </w:r>
      <w:r w:rsidR="00137477">
        <w:t xml:space="preserve"> </w:t>
      </w:r>
      <w:r w:rsidR="00137477">
        <w:fldChar w:fldCharType="begin">
          <w:ffData>
            <w:name w:val="Text17"/>
            <w:enabled/>
            <w:calcOnExit w:val="0"/>
            <w:textInput/>
          </w:ffData>
        </w:fldChar>
      </w:r>
      <w:bookmarkStart w:id="17" w:name="Text17"/>
      <w:r w:rsidR="00137477">
        <w:instrText xml:space="preserve"> FORMTEXT </w:instrText>
      </w:r>
      <w:r w:rsidR="00137477">
        <w:fldChar w:fldCharType="separate"/>
      </w:r>
      <w:r w:rsidR="00137477">
        <w:rPr>
          <w:noProof/>
        </w:rPr>
        <w:t> </w:t>
      </w:r>
      <w:r w:rsidR="00137477">
        <w:rPr>
          <w:noProof/>
        </w:rPr>
        <w:t> </w:t>
      </w:r>
      <w:r w:rsidR="00137477">
        <w:rPr>
          <w:noProof/>
        </w:rPr>
        <w:t> </w:t>
      </w:r>
      <w:r w:rsidR="00137477">
        <w:rPr>
          <w:noProof/>
        </w:rPr>
        <w:t> </w:t>
      </w:r>
      <w:r w:rsidR="00137477">
        <w:rPr>
          <w:noProof/>
        </w:rPr>
        <w:t> </w:t>
      </w:r>
      <w:r w:rsidR="00137477">
        <w:fldChar w:fldCharType="end"/>
      </w:r>
      <w:bookmarkEnd w:id="17"/>
      <w:r w:rsidRPr="005B7B00">
        <w:tab/>
      </w:r>
    </w:p>
    <w:tbl>
      <w:tblPr>
        <w:tblStyle w:val="CERanswerfield"/>
        <w:tblW w:w="4814" w:type="pct"/>
        <w:tblLook w:val="0480" w:firstRow="0" w:lastRow="0" w:firstColumn="1" w:lastColumn="0" w:noHBand="0" w:noVBand="1"/>
      </w:tblPr>
      <w:tblGrid>
        <w:gridCol w:w="1864"/>
        <w:gridCol w:w="7494"/>
      </w:tblGrid>
      <w:tr w:rsidR="00713599" w:rsidRPr="005B7B00" w14:paraId="1F47B96D" w14:textId="77777777" w:rsidTr="00F462B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96" w:type="pct"/>
            <w:hideMark/>
          </w:tcPr>
          <w:p w14:paraId="2954714B"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Signatory name</w:t>
            </w:r>
          </w:p>
        </w:tc>
        <w:tc>
          <w:tcPr>
            <w:tcW w:w="4004" w:type="pct"/>
            <w:hideMark/>
          </w:tcPr>
          <w:p w14:paraId="278B1F97" w14:textId="7FB1F4E5" w:rsidR="00713599" w:rsidRPr="005B7B00" w:rsidRDefault="00137477">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18"/>
                  <w:enabled/>
                  <w:calcOnExit w:val="0"/>
                  <w:textInput/>
                </w:ffData>
              </w:fldChar>
            </w:r>
            <w:bookmarkStart w:id="18" w:name="Text18"/>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18"/>
          </w:p>
        </w:tc>
      </w:tr>
      <w:tr w:rsidR="00713599" w:rsidRPr="005B7B00" w14:paraId="747F2484" w14:textId="77777777" w:rsidTr="00F462B9">
        <w:trPr>
          <w:cnfStyle w:val="000000010000" w:firstRow="0" w:lastRow="0" w:firstColumn="0" w:lastColumn="0" w:oddVBand="0" w:evenVBand="0" w:oddHBand="0" w:evenHBand="1"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96" w:type="pct"/>
          </w:tcPr>
          <w:p w14:paraId="1DA14EB6"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Date</w:t>
            </w:r>
          </w:p>
        </w:tc>
        <w:tc>
          <w:tcPr>
            <w:tcW w:w="4004" w:type="pct"/>
          </w:tcPr>
          <w:p w14:paraId="505553DD" w14:textId="548AEA6D" w:rsidR="00713599" w:rsidRPr="005B7B00" w:rsidRDefault="00137477">
            <w:pPr>
              <w:spacing w:after="0" w:line="276" w:lineRule="auto"/>
              <w:cnfStyle w:val="000000010000" w:firstRow="0" w:lastRow="0" w:firstColumn="0" w:lastColumn="0" w:oddVBand="0" w:evenVBand="0" w:oddHBand="0" w:evenHBand="1"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19"/>
                  <w:enabled/>
                  <w:calcOnExit w:val="0"/>
                  <w:textInput/>
                </w:ffData>
              </w:fldChar>
            </w:r>
            <w:bookmarkStart w:id="19" w:name="Text19"/>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19"/>
          </w:p>
        </w:tc>
      </w:tr>
      <w:tr w:rsidR="00713599" w:rsidRPr="005B7B00" w14:paraId="01D62592" w14:textId="77777777" w:rsidTr="00F462B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96" w:type="pct"/>
          </w:tcPr>
          <w:p w14:paraId="4CA8D6FC"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Position</w:t>
            </w:r>
          </w:p>
        </w:tc>
        <w:tc>
          <w:tcPr>
            <w:tcW w:w="4004" w:type="pct"/>
          </w:tcPr>
          <w:p w14:paraId="044C6548" w14:textId="69401ACB" w:rsidR="00713599" w:rsidRPr="005B7B00" w:rsidRDefault="00137477">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20"/>
                  <w:enabled/>
                  <w:calcOnExit w:val="0"/>
                  <w:textInput/>
                </w:ffData>
              </w:fldChar>
            </w:r>
            <w:bookmarkStart w:id="20" w:name="Text20"/>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20"/>
          </w:p>
        </w:tc>
      </w:tr>
      <w:tr w:rsidR="00713599" w:rsidRPr="005B7B00" w14:paraId="2C3EE33C" w14:textId="77777777" w:rsidTr="00F462B9">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6" w:type="pct"/>
            <w:hideMark/>
          </w:tcPr>
          <w:p w14:paraId="0F6BFE2D"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Employer</w:t>
            </w:r>
          </w:p>
        </w:tc>
        <w:tc>
          <w:tcPr>
            <w:tcW w:w="4004" w:type="pct"/>
            <w:hideMark/>
          </w:tcPr>
          <w:p w14:paraId="3D02B74D" w14:textId="0FA8FB1E" w:rsidR="00713599" w:rsidRPr="005B7B00" w:rsidRDefault="00137477">
            <w:pPr>
              <w:spacing w:after="0" w:line="276" w:lineRule="auto"/>
              <w:cnfStyle w:val="000000010000" w:firstRow="0" w:lastRow="0" w:firstColumn="0" w:lastColumn="0" w:oddVBand="0" w:evenVBand="0" w:oddHBand="0" w:evenHBand="1"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21"/>
                  <w:enabled/>
                  <w:calcOnExit w:val="0"/>
                  <w:textInput/>
                </w:ffData>
              </w:fldChar>
            </w:r>
            <w:bookmarkStart w:id="21" w:name="Text21"/>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21"/>
          </w:p>
        </w:tc>
      </w:tr>
      <w:tr w:rsidR="00713599" w:rsidRPr="00613E34" w14:paraId="7980919F" w14:textId="77777777" w:rsidTr="00F462B9">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96" w:type="pct"/>
            <w:hideMark/>
          </w:tcPr>
          <w:p w14:paraId="03A03B9C" w14:textId="77777777" w:rsidR="00713599" w:rsidRPr="009C02EB" w:rsidRDefault="00713599">
            <w:pPr>
              <w:spacing w:after="0" w:line="276" w:lineRule="auto"/>
              <w:rPr>
                <w:rFonts w:eastAsia="Times New Roman"/>
                <w:color w:val="333333"/>
                <w:sz w:val="20"/>
                <w:szCs w:val="20"/>
                <w:lang w:eastAsia="en-AU"/>
              </w:rPr>
            </w:pPr>
            <w:r w:rsidRPr="009C02EB">
              <w:rPr>
                <w:rFonts w:eastAsia="Times New Roman"/>
                <w:color w:val="333333"/>
                <w:sz w:val="20"/>
                <w:szCs w:val="20"/>
                <w:lang w:eastAsia="en-AU"/>
              </w:rPr>
              <w:t>Contact number and/or email</w:t>
            </w:r>
          </w:p>
        </w:tc>
        <w:tc>
          <w:tcPr>
            <w:tcW w:w="4004" w:type="pct"/>
            <w:hideMark/>
          </w:tcPr>
          <w:p w14:paraId="351B75BD" w14:textId="516DBE93" w:rsidR="00713599" w:rsidRPr="00613E34" w:rsidRDefault="00972AC9">
            <w:pPr>
              <w:spacing w:after="0" w:line="276" w:lineRule="auto"/>
              <w:cnfStyle w:val="000000100000" w:firstRow="0" w:lastRow="0" w:firstColumn="0" w:lastColumn="0" w:oddVBand="0" w:evenVBand="0" w:oddHBand="1" w:evenHBand="0" w:firstRowFirstColumn="0" w:firstRowLastColumn="0" w:lastRowFirstColumn="0" w:lastRowLastColumn="0"/>
              <w:rPr>
                <w:rFonts w:eastAsia="Times New Roman"/>
                <w:color w:val="333333"/>
                <w:sz w:val="20"/>
                <w:szCs w:val="20"/>
                <w:lang w:eastAsia="en-AU"/>
              </w:rPr>
            </w:pPr>
            <w:r>
              <w:rPr>
                <w:rFonts w:eastAsia="Times New Roman"/>
                <w:color w:val="333333"/>
                <w:sz w:val="20"/>
                <w:szCs w:val="20"/>
                <w:lang w:eastAsia="en-AU"/>
              </w:rPr>
              <w:fldChar w:fldCharType="begin">
                <w:ffData>
                  <w:name w:val="Text22"/>
                  <w:enabled/>
                  <w:calcOnExit w:val="0"/>
                  <w:textInput/>
                </w:ffData>
              </w:fldChar>
            </w:r>
            <w:bookmarkStart w:id="22" w:name="Text22"/>
            <w:r>
              <w:rPr>
                <w:rFonts w:eastAsia="Times New Roman"/>
                <w:color w:val="333333"/>
                <w:sz w:val="20"/>
                <w:szCs w:val="20"/>
                <w:lang w:eastAsia="en-AU"/>
              </w:rPr>
              <w:instrText xml:space="preserve"> FORMTEXT </w:instrText>
            </w:r>
            <w:r>
              <w:rPr>
                <w:rFonts w:eastAsia="Times New Roman"/>
                <w:color w:val="333333"/>
                <w:sz w:val="20"/>
                <w:szCs w:val="20"/>
                <w:lang w:eastAsia="en-AU"/>
              </w:rPr>
            </w:r>
            <w:r>
              <w:rPr>
                <w:rFonts w:eastAsia="Times New Roman"/>
                <w:color w:val="333333"/>
                <w:sz w:val="20"/>
                <w:szCs w:val="20"/>
                <w:lang w:eastAsia="en-AU"/>
              </w:rPr>
              <w:fldChar w:fldCharType="separate"/>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noProof/>
                <w:color w:val="333333"/>
                <w:sz w:val="20"/>
                <w:szCs w:val="20"/>
                <w:lang w:eastAsia="en-AU"/>
              </w:rPr>
              <w:t> </w:t>
            </w:r>
            <w:r>
              <w:rPr>
                <w:rFonts w:eastAsia="Times New Roman"/>
                <w:color w:val="333333"/>
                <w:sz w:val="20"/>
                <w:szCs w:val="20"/>
                <w:lang w:eastAsia="en-AU"/>
              </w:rPr>
              <w:fldChar w:fldCharType="end"/>
            </w:r>
            <w:bookmarkEnd w:id="22"/>
          </w:p>
        </w:tc>
      </w:tr>
    </w:tbl>
    <w:p w14:paraId="510638FF" w14:textId="23291426" w:rsidR="00F43458" w:rsidRDefault="00F43458">
      <w:pPr>
        <w:spacing w:after="0"/>
      </w:pPr>
      <w:r>
        <w:br w:type="page"/>
      </w:r>
    </w:p>
    <w:p w14:paraId="51A718F3" w14:textId="77777777" w:rsidR="00022B9C" w:rsidRPr="00022B9C" w:rsidRDefault="00022B9C" w:rsidP="00022B9C">
      <w:pPr>
        <w:pStyle w:val="CERHeading2rectangle"/>
      </w:pPr>
      <w:r w:rsidRPr="00022B9C">
        <w:lastRenderedPageBreak/>
        <w:t>Protection of information</w:t>
      </w:r>
    </w:p>
    <w:p w14:paraId="12750004" w14:textId="77777777" w:rsidR="00022B9C" w:rsidRPr="00022B9C" w:rsidRDefault="00022B9C" w:rsidP="00022B9C">
      <w:pPr>
        <w:pStyle w:val="BodyText1"/>
      </w:pPr>
      <w:r w:rsidRPr="00022B9C">
        <w:t xml:space="preserve">The Clean Energy Regulator is bound by the secrecy provisions in Part 3 of the </w:t>
      </w:r>
      <w:r w:rsidRPr="00022B9C">
        <w:rPr>
          <w:i/>
        </w:rPr>
        <w:t>Clean Energy Regulator Act 2011</w:t>
      </w:r>
      <w:r w:rsidRPr="00022B9C">
        <w:t xml:space="preserve"> and by the </w:t>
      </w:r>
      <w:r w:rsidRPr="00022B9C">
        <w:rPr>
          <w:i/>
        </w:rPr>
        <w:t>Privacy Act 1988</w:t>
      </w:r>
      <w:r w:rsidRPr="00022B9C">
        <w:t>.</w:t>
      </w:r>
    </w:p>
    <w:p w14:paraId="2D8E55D9" w14:textId="77777777" w:rsidR="00022B9C" w:rsidRPr="00022B9C" w:rsidRDefault="00022B9C" w:rsidP="00D72188">
      <w:pPr>
        <w:pStyle w:val="CERHeading2rectangle"/>
      </w:pPr>
      <w:r w:rsidRPr="00022B9C">
        <w:t>Privacy statement</w:t>
      </w:r>
    </w:p>
    <w:p w14:paraId="488028BE" w14:textId="77777777" w:rsidR="00022B9C" w:rsidRPr="00022B9C" w:rsidRDefault="00022B9C" w:rsidP="00022B9C">
      <w:pPr>
        <w:pStyle w:val="BodyText1"/>
      </w:pPr>
      <w:r w:rsidRPr="00022B9C">
        <w:t xml:space="preserve">'Personal information', as defined in the </w:t>
      </w:r>
      <w:r w:rsidRPr="00022B9C">
        <w:rPr>
          <w:i/>
        </w:rPr>
        <w:t>Privacy Act 1988</w:t>
      </w:r>
      <w:r w:rsidRPr="00022B9C">
        <w:t>, means any information from which a person’s identity is apparent or can be reasonably ascertained.</w:t>
      </w:r>
    </w:p>
    <w:p w14:paraId="77A7E2BA" w14:textId="514D19E9" w:rsidR="00022B9C" w:rsidRPr="00022B9C" w:rsidRDefault="00022B9C" w:rsidP="00022B9C">
      <w:pPr>
        <w:pStyle w:val="BodyText1"/>
      </w:pPr>
      <w:r w:rsidRPr="00713599">
        <w:t xml:space="preserve">Personal information collected in relation to this application will be used for the purpose of assessing the application, auditing compliance, enforcement of relevant laws and regulations and for related purposes. The collection of personal information is authorised by the </w:t>
      </w:r>
      <w:r w:rsidRPr="00713599">
        <w:rPr>
          <w:i/>
        </w:rPr>
        <w:t xml:space="preserve">Clean Energy </w:t>
      </w:r>
      <w:r w:rsidR="003D3CDE">
        <w:rPr>
          <w:i/>
        </w:rPr>
        <w:t xml:space="preserve">Regulator </w:t>
      </w:r>
      <w:r w:rsidRPr="00713599">
        <w:rPr>
          <w:i/>
        </w:rPr>
        <w:t>Act 2011</w:t>
      </w:r>
      <w:r w:rsidR="00713599" w:rsidRPr="00713599">
        <w:rPr>
          <w:iCs/>
        </w:rPr>
        <w:t>.</w:t>
      </w:r>
    </w:p>
    <w:p w14:paraId="7EB1F460" w14:textId="77777777" w:rsidR="00022B9C" w:rsidRPr="00022B9C" w:rsidRDefault="00022B9C" w:rsidP="00D72188">
      <w:pPr>
        <w:pStyle w:val="CERHeading2rectangle"/>
      </w:pPr>
      <w:r w:rsidRPr="00022B9C">
        <w:t xml:space="preserve">Disclosure of </w:t>
      </w:r>
      <w:r w:rsidRPr="00D72188">
        <w:t>information</w:t>
      </w:r>
    </w:p>
    <w:p w14:paraId="0BF8FBFE" w14:textId="77777777" w:rsidR="00022B9C" w:rsidRPr="00022B9C" w:rsidRDefault="00022B9C" w:rsidP="00022B9C">
      <w:pPr>
        <w:pStyle w:val="BodyText1"/>
      </w:pPr>
      <w:r w:rsidRPr="00022B9C">
        <w:t xml:space="preserve">The Clean Energy Regulator and authorised staff are only able to disclose information relating to the affairs of a person (including personal information) collected in relation to this application in accordance with the </w:t>
      </w:r>
      <w:r w:rsidRPr="00022B9C">
        <w:rPr>
          <w:i/>
        </w:rPr>
        <w:t>Clean Energy Regulator Act 2011</w:t>
      </w:r>
      <w:r w:rsidRPr="00022B9C">
        <w:t xml:space="preserve"> or as otherwise required by law.</w:t>
      </w:r>
    </w:p>
    <w:p w14:paraId="69E7EF26" w14:textId="77777777" w:rsidR="00022B9C" w:rsidRPr="00022B9C" w:rsidRDefault="00022B9C" w:rsidP="00022B9C">
      <w:pPr>
        <w:pStyle w:val="BodyText1"/>
      </w:pPr>
      <w:r w:rsidRPr="00022B9C">
        <w:t xml:space="preserve">Part 3 of the </w:t>
      </w:r>
      <w:r w:rsidRPr="00022B9C">
        <w:rPr>
          <w:i/>
        </w:rPr>
        <w:t>Clean Energy Regulator Act 2011</w:t>
      </w:r>
      <w:r w:rsidRPr="00022B9C">
        <w:t xml:space="preserve"> prevents disclosure of relevant information except in circumstances set out in that Part. Those circumstances include:</w:t>
      </w:r>
    </w:p>
    <w:p w14:paraId="01CE87A2" w14:textId="77777777" w:rsidR="00022B9C" w:rsidRPr="00022B9C" w:rsidRDefault="00022B9C" w:rsidP="00D72188">
      <w:pPr>
        <w:pStyle w:val="CERbullets"/>
      </w:pPr>
      <w:r w:rsidRPr="00022B9C">
        <w:t>disclosure for the purposes of a climate change law</w:t>
      </w:r>
    </w:p>
    <w:p w14:paraId="6B360ADF" w14:textId="77777777" w:rsidR="00022B9C" w:rsidRPr="00022B9C" w:rsidRDefault="00022B9C" w:rsidP="00D72188">
      <w:pPr>
        <w:pStyle w:val="CERbullets"/>
      </w:pPr>
      <w:r w:rsidRPr="00022B9C">
        <w:t>disclosure to the Minister</w:t>
      </w:r>
    </w:p>
    <w:p w14:paraId="134BEF9F" w14:textId="77777777" w:rsidR="00022B9C" w:rsidRPr="00022B9C" w:rsidRDefault="00022B9C" w:rsidP="00D72188">
      <w:pPr>
        <w:pStyle w:val="CERbullets"/>
      </w:pPr>
      <w:r w:rsidRPr="00022B9C">
        <w:t>disclosure of summaries or statistics if those summaries or statistics are not likely to enable the identification of a person</w:t>
      </w:r>
    </w:p>
    <w:p w14:paraId="633472D0" w14:textId="5273F046" w:rsidR="00022B9C" w:rsidRPr="00022B9C" w:rsidRDefault="00022B9C" w:rsidP="00D72188">
      <w:pPr>
        <w:pStyle w:val="CERbullets"/>
      </w:pPr>
      <w:r w:rsidRPr="00022B9C">
        <w:t>disclosure to certain bodies where the Chair of the Clean Energy Regulator is satisfied that disclosure will assist those bodies in the performance of their functions or powers, including the Australian Securities and Investment Commission, and the Australian Competition and Consumer Commission</w:t>
      </w:r>
    </w:p>
    <w:p w14:paraId="6E257D69" w14:textId="77777777" w:rsidR="00022B9C" w:rsidRPr="00022B9C" w:rsidRDefault="00022B9C" w:rsidP="00D72188">
      <w:pPr>
        <w:pStyle w:val="CERbullets"/>
      </w:pPr>
      <w:r w:rsidRPr="00022B9C">
        <w:t>disclosure for the purposes of enforcement of the criminal law, enforcement of a law imposing a pecuniary penalty or for protection of the public revenue, if the Chair of the Clean Energy Regulator is satisfied that disclosure is reasonably necessary for such purpose.</w:t>
      </w:r>
    </w:p>
    <w:p w14:paraId="2F491BE8" w14:textId="77777777" w:rsidR="00022B9C" w:rsidRPr="00022B9C" w:rsidRDefault="00022B9C" w:rsidP="00D72188">
      <w:pPr>
        <w:pStyle w:val="CERHeading2rectangle"/>
      </w:pPr>
      <w:r w:rsidRPr="00022B9C">
        <w:t>Accessibility disclaimer</w:t>
      </w:r>
    </w:p>
    <w:p w14:paraId="4A975666" w14:textId="31BBC739" w:rsidR="00D72188" w:rsidRDefault="00022B9C" w:rsidP="0025105B">
      <w:pPr>
        <w:pStyle w:val="BodyText1"/>
        <w:sectPr w:rsidR="00D72188" w:rsidSect="00091BB2">
          <w:type w:val="continuous"/>
          <w:pgSz w:w="11900" w:h="16840" w:code="9"/>
          <w:pgMar w:top="1447" w:right="1080" w:bottom="993" w:left="1080" w:header="227" w:footer="232" w:gutter="0"/>
          <w:cols w:space="708"/>
          <w:titlePg/>
          <w:docGrid w:linePitch="326"/>
        </w:sectPr>
      </w:pPr>
      <w:r w:rsidRPr="00022B9C">
        <w:t xml:space="preserve">The Clean Energy Regulator has worked to ensure that this document is accessible but please contact us to obtain an alternative version if you are having difficulty or </w:t>
      </w:r>
      <w:proofErr w:type="gramStart"/>
      <w:r w:rsidRPr="00022B9C">
        <w:t>you have</w:t>
      </w:r>
      <w:proofErr w:type="gramEnd"/>
      <w:r w:rsidRPr="00022B9C">
        <w:t xml:space="preserve"> specific accessibility needs. Please call </w:t>
      </w:r>
      <w:r w:rsidRPr="00022B9C">
        <w:rPr>
          <w:b/>
        </w:rPr>
        <w:t>1300 553 542</w:t>
      </w:r>
      <w:r w:rsidRPr="00022B9C">
        <w:t xml:space="preserve"> or email the name of the form and your needs to </w:t>
      </w:r>
      <w:hyperlink r:id="rId17" w:history="1">
        <w:r w:rsidRPr="00022B9C">
          <w:rPr>
            <w:rStyle w:val="Hyperlink"/>
            <w:rFonts w:asciiTheme="minorHAnsi" w:hAnsiTheme="minorHAnsi"/>
          </w:rPr>
          <w:t>enquiries@cleanenergyregulator.gov.au</w:t>
        </w:r>
      </w:hyperlink>
      <w:r w:rsidRPr="00022B9C">
        <w:t>.</w:t>
      </w:r>
    </w:p>
    <w:p w14:paraId="67ABDBF2" w14:textId="4BCD597D" w:rsidR="00C07484" w:rsidRDefault="00C07484" w:rsidP="00A745D5">
      <w:pPr>
        <w:pStyle w:val="BodyText1"/>
      </w:pPr>
    </w:p>
    <w:sectPr w:rsidR="00C07484" w:rsidSect="00D72188">
      <w:pgSz w:w="11900" w:h="16840" w:code="9"/>
      <w:pgMar w:top="1447" w:right="1080" w:bottom="993" w:left="1080" w:header="227" w:footer="232"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59B45" w14:textId="77777777" w:rsidR="005E278A" w:rsidRDefault="005E278A" w:rsidP="00176C28">
      <w:r>
        <w:separator/>
      </w:r>
    </w:p>
    <w:p w14:paraId="70A25DCF" w14:textId="77777777" w:rsidR="005E278A" w:rsidRDefault="005E278A"/>
  </w:endnote>
  <w:endnote w:type="continuationSeparator" w:id="0">
    <w:p w14:paraId="34CB0DDB" w14:textId="77777777" w:rsidR="005E278A" w:rsidRDefault="005E278A" w:rsidP="00176C28">
      <w:r>
        <w:continuationSeparator/>
      </w:r>
    </w:p>
    <w:p w14:paraId="6CDF4EBE" w14:textId="77777777" w:rsidR="005E278A" w:rsidRDefault="005E278A"/>
  </w:endnote>
  <w:endnote w:type="continuationNotice" w:id="1">
    <w:p w14:paraId="26F624A3" w14:textId="77777777" w:rsidR="005E278A" w:rsidRDefault="005E27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Body)">
    <w:altName w:val="Calibri"/>
    <w:panose1 w:val="00000000000000000000"/>
    <w:charset w:val="00"/>
    <w:family w:val="roman"/>
    <w:notTrueType/>
    <w:pitch w:val="default"/>
  </w:font>
  <w:font w:name="Times New Roman (Heading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61293" w14:textId="77777777" w:rsidR="009633DE" w:rsidRDefault="009633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2737A27" w14:textId="77777777" w:rsidR="00977234" w:rsidRDefault="00977234" w:rsidP="009633DE">
    <w:pPr>
      <w:pStyle w:val="Footer"/>
      <w:ind w:right="360"/>
      <w:rPr>
        <w:rStyle w:val="PageNumber"/>
      </w:rPr>
    </w:pPr>
  </w:p>
  <w:p w14:paraId="6322019C" w14:textId="77777777" w:rsidR="00977234" w:rsidRDefault="00977234" w:rsidP="009633DE">
    <w:pPr>
      <w:pStyle w:val="Footer"/>
    </w:pPr>
  </w:p>
  <w:p w14:paraId="2AA4968A" w14:textId="77777777" w:rsidR="006C58B9" w:rsidRDefault="006C58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4D926" w14:textId="34BAA0E6" w:rsidR="00F76419" w:rsidRPr="00466743" w:rsidRDefault="00F462B9" w:rsidP="00466743">
    <w:pPr>
      <w:pStyle w:val="Footer"/>
      <w:tabs>
        <w:tab w:val="clear" w:pos="2694"/>
        <w:tab w:val="clear" w:pos="3969"/>
        <w:tab w:val="clear" w:pos="6946"/>
        <w:tab w:val="clear" w:pos="9498"/>
        <w:tab w:val="center" w:pos="9639"/>
      </w:tabs>
      <w:spacing w:before="360"/>
      <w:ind w:left="0"/>
      <w:rPr>
        <w:rStyle w:val="Protectivemarker"/>
        <w:b w:val="0"/>
        <w:color w:val="000000" w:themeColor="text1"/>
        <w:sz w:val="18"/>
        <w:szCs w:val="18"/>
      </w:rPr>
    </w:pPr>
    <w:r w:rsidRPr="00F462B9">
      <w:t>Written statement by independent soil sampling technician</w:t>
    </w:r>
    <w:r>
      <w:t xml:space="preserve"> </w:t>
    </w:r>
    <w:r w:rsidR="0025105B">
      <w:t>– V1.</w:t>
    </w:r>
    <w:r w:rsidR="00552DA1">
      <w:t>1</w:t>
    </w:r>
    <w:r w:rsidR="0025105B">
      <w:t xml:space="preserve"> – </w:t>
    </w:r>
    <w:r w:rsidR="00C33FAB">
      <w:t>5</w:t>
    </w:r>
    <w:r w:rsidR="0025105B">
      <w:t>/</w:t>
    </w:r>
    <w:r w:rsidR="00552DA1">
      <w:t>0</w:t>
    </w:r>
    <w:r w:rsidR="00C33FAB">
      <w:t>5</w:t>
    </w:r>
    <w:r w:rsidR="0025105B">
      <w:t>/</w:t>
    </w:r>
    <w:r>
      <w:t>202</w:t>
    </w:r>
    <w:r w:rsidR="00C33FAB">
      <w:t>5</w:t>
    </w:r>
    <w:r w:rsidR="006E3CA9">
      <w:rPr>
        <w:rStyle w:val="PageNumber"/>
      </w:rPr>
      <w:tab/>
    </w:r>
    <w:sdt>
      <w:sdtPr>
        <w:rPr>
          <w:rStyle w:val="PageNumber"/>
        </w:rPr>
        <w:id w:val="1597057790"/>
        <w:docPartObj>
          <w:docPartGallery w:val="Page Numbers (Bottom of Page)"/>
          <w:docPartUnique/>
        </w:docPartObj>
      </w:sdtPr>
      <w:sdtEndPr>
        <w:rPr>
          <w:rStyle w:val="PageNumber"/>
          <w:sz w:val="20"/>
          <w:szCs w:val="20"/>
        </w:rPr>
      </w:sdtEndPr>
      <w:sdtContent>
        <w:r w:rsidR="006E3CA9" w:rsidRPr="00E349EF">
          <w:rPr>
            <w:rStyle w:val="PageNumber"/>
            <w:sz w:val="20"/>
            <w:szCs w:val="20"/>
          </w:rPr>
          <w:fldChar w:fldCharType="begin"/>
        </w:r>
        <w:r w:rsidR="006E3CA9" w:rsidRPr="00E349EF">
          <w:rPr>
            <w:rStyle w:val="PageNumber"/>
            <w:sz w:val="20"/>
            <w:szCs w:val="20"/>
          </w:rPr>
          <w:instrText xml:space="preserve"> PAGE </w:instrText>
        </w:r>
        <w:r w:rsidR="006E3CA9" w:rsidRPr="00E349EF">
          <w:rPr>
            <w:rStyle w:val="PageNumber"/>
            <w:sz w:val="20"/>
            <w:szCs w:val="20"/>
          </w:rPr>
          <w:fldChar w:fldCharType="separate"/>
        </w:r>
        <w:r w:rsidR="006E3CA9">
          <w:rPr>
            <w:rStyle w:val="PageNumber"/>
            <w:sz w:val="20"/>
            <w:szCs w:val="20"/>
          </w:rPr>
          <w:t>3</w:t>
        </w:r>
        <w:r w:rsidR="006E3CA9" w:rsidRPr="00E349EF">
          <w:rPr>
            <w:rStyle w:val="PageNumber"/>
            <w:sz w:val="20"/>
            <w:szCs w:val="20"/>
          </w:rPr>
          <w:fldChar w:fldCharType="end"/>
        </w:r>
      </w:sdtContent>
    </w:sdt>
  </w:p>
  <w:p w14:paraId="1BDB7686" w14:textId="649B96C0" w:rsidR="00F76419" w:rsidRPr="009633DE" w:rsidRDefault="00290A47" w:rsidP="00E349EF">
    <w:pPr>
      <w:pStyle w:val="Footer"/>
      <w:spacing w:before="60"/>
      <w:jc w:val="center"/>
      <w:rPr>
        <w:rStyle w:val="Protectivemarker"/>
      </w:rPr>
    </w:pPr>
    <w:r>
      <w:rPr>
        <w:rStyle w:val="Protectivemarker"/>
      </w:rPr>
      <w:t>OFFICIAL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C9555" w14:textId="77777777" w:rsidR="007A32A0" w:rsidRPr="00CE3FBD" w:rsidRDefault="007A32A0" w:rsidP="00CE3FBD">
    <w:pPr>
      <w:tabs>
        <w:tab w:val="left" w:pos="2694"/>
        <w:tab w:val="left" w:pos="4269"/>
      </w:tabs>
      <w:spacing w:before="360" w:after="120"/>
      <w:ind w:right="101"/>
      <w:rPr>
        <w:rStyle w:val="Protectivemarker"/>
        <w:b w:val="0"/>
        <w:color w:val="005874"/>
        <w:sz w:val="16"/>
        <w:szCs w:val="16"/>
      </w:rPr>
    </w:pPr>
    <w:r>
      <w:rPr>
        <w:noProof/>
      </w:rPr>
      <w:drawing>
        <wp:inline distT="0" distB="0" distL="0" distR="0" wp14:anchorId="4A9D231C" wp14:editId="0958D8F8">
          <wp:extent cx="1918800" cy="644717"/>
          <wp:effectExtent l="0" t="0" r="0" b="0"/>
          <wp:docPr id="681109687" name="Picture 681109687" descr="CER Mon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ER Monogram"/>
                  <pic:cNvPicPr/>
                </pic:nvPicPr>
                <pic:blipFill>
                  <a:blip r:embed="rId1"/>
                  <a:stretch>
                    <a:fillRect/>
                  </a:stretch>
                </pic:blipFill>
                <pic:spPr>
                  <a:xfrm>
                    <a:off x="0" y="0"/>
                    <a:ext cx="1918800" cy="644717"/>
                  </a:xfrm>
                  <a:prstGeom prst="rect">
                    <a:avLst/>
                  </a:prstGeom>
                </pic:spPr>
              </pic:pic>
            </a:graphicData>
          </a:graphic>
        </wp:inline>
      </w:drawing>
    </w:r>
  </w:p>
  <w:p w14:paraId="2169AD88" w14:textId="77777777" w:rsidR="0065750A" w:rsidRPr="009C30B4" w:rsidRDefault="00290A47" w:rsidP="007A32A0">
    <w:pPr>
      <w:pStyle w:val="Footer"/>
      <w:tabs>
        <w:tab w:val="clear" w:pos="2694"/>
        <w:tab w:val="clear" w:pos="3969"/>
      </w:tabs>
      <w:ind w:left="0" w:right="101"/>
      <w:jc w:val="center"/>
      <w:rPr>
        <w:color w:val="005874"/>
        <w:sz w:val="16"/>
        <w:szCs w:val="16"/>
      </w:rPr>
    </w:pPr>
    <w:r>
      <w:rPr>
        <w:rStyle w:val="Heading2Char"/>
        <w:rFonts w:eastAsia="Cambria" w:cs="Calibri"/>
        <w:color w:val="FF0000"/>
        <w:sz w:val="28"/>
      </w:rPr>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6999C" w14:textId="77777777" w:rsidR="005E278A" w:rsidRDefault="005E278A" w:rsidP="00176C28">
      <w:r>
        <w:separator/>
      </w:r>
    </w:p>
    <w:p w14:paraId="54EFBAD4" w14:textId="77777777" w:rsidR="005E278A" w:rsidRDefault="005E278A"/>
  </w:footnote>
  <w:footnote w:type="continuationSeparator" w:id="0">
    <w:p w14:paraId="102507E9" w14:textId="77777777" w:rsidR="005E278A" w:rsidRDefault="005E278A" w:rsidP="00176C28">
      <w:r>
        <w:continuationSeparator/>
      </w:r>
    </w:p>
    <w:p w14:paraId="77AD2931" w14:textId="77777777" w:rsidR="005E278A" w:rsidRDefault="005E278A"/>
  </w:footnote>
  <w:footnote w:type="continuationNotice" w:id="1">
    <w:p w14:paraId="5B8D232E" w14:textId="77777777" w:rsidR="005E278A" w:rsidRDefault="005E278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F7FA5" w14:textId="77777777" w:rsidR="00567934" w:rsidRDefault="00567934" w:rsidP="00977234">
    <w:pPr>
      <w:pStyle w:val="Heading5"/>
      <w:tabs>
        <w:tab w:val="center" w:pos="4870"/>
        <w:tab w:val="left" w:pos="8745"/>
      </w:tabs>
      <w:spacing w:before="200" w:after="60"/>
      <w:jc w:val="center"/>
      <w:rPr>
        <w:rStyle w:val="Protectivemarker"/>
        <w:b/>
      </w:rPr>
    </w:pPr>
  </w:p>
  <w:p w14:paraId="4B30D31A" w14:textId="5162FD01" w:rsidR="00D81782" w:rsidRPr="00BE0DA3" w:rsidRDefault="00567934" w:rsidP="00466743">
    <w:pPr>
      <w:tabs>
        <w:tab w:val="center" w:pos="4876"/>
      </w:tabs>
    </w:pPr>
    <w:r>
      <w:t>CER-</w:t>
    </w:r>
    <w:r w:rsidR="002F33D7">
      <w:t>ACCU</w:t>
    </w:r>
    <w:r>
      <w:t>-00</w:t>
    </w:r>
    <w:r w:rsidR="002F33D7">
      <w:t>1</w:t>
    </w:r>
    <w:r w:rsidR="00BA3225">
      <w:tab/>
    </w:r>
    <w:r w:rsidR="00290A47">
      <w:rPr>
        <w:rStyle w:val="Protectivemarker"/>
        <w:bCs/>
      </w:rPr>
      <w:t>OFFICIAL</w:t>
    </w:r>
    <w:r w:rsidR="00407A97">
      <w:rPr>
        <w:noProof/>
      </w:rPr>
      <w:drawing>
        <wp:anchor distT="0" distB="0" distL="114300" distR="114300" simplePos="0" relativeHeight="251658240" behindDoc="0" locked="0" layoutInCell="1" allowOverlap="1" wp14:anchorId="60E2F6B1" wp14:editId="7E1EC99A">
          <wp:simplePos x="0" y="0"/>
          <wp:positionH relativeFrom="page">
            <wp:posOffset>5393690</wp:posOffset>
          </wp:positionH>
          <wp:positionV relativeFrom="page">
            <wp:posOffset>302260</wp:posOffset>
          </wp:positionV>
          <wp:extent cx="1425600" cy="468000"/>
          <wp:effectExtent l="0" t="0" r="0" b="1905"/>
          <wp:wrapNone/>
          <wp:docPr id="337229331" name="Picture 3372293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a:stretch>
                    <a:fillRect/>
                  </a:stretch>
                </pic:blipFill>
                <pic:spPr>
                  <a:xfrm>
                    <a:off x="0" y="0"/>
                    <a:ext cx="1425600" cy="468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90780" w14:textId="71CAC196" w:rsidR="003D3FC1" w:rsidRDefault="003D3FC1" w:rsidP="003D3FC1">
    <w:pPr>
      <w:pStyle w:val="Heading5"/>
      <w:tabs>
        <w:tab w:val="center" w:pos="4870"/>
        <w:tab w:val="left" w:pos="8745"/>
      </w:tabs>
      <w:spacing w:before="200" w:after="60"/>
      <w:jc w:val="center"/>
    </w:pPr>
    <w:r>
      <w:rPr>
        <w:noProof/>
      </w:rPr>
      <w:drawing>
        <wp:anchor distT="0" distB="0" distL="114300" distR="114300" simplePos="0" relativeHeight="251658241" behindDoc="1" locked="0" layoutInCell="1" allowOverlap="1" wp14:anchorId="7E2908F6" wp14:editId="0749B47D">
          <wp:simplePos x="0" y="0"/>
          <wp:positionH relativeFrom="column">
            <wp:posOffset>3764366</wp:posOffset>
          </wp:positionH>
          <wp:positionV relativeFrom="paragraph">
            <wp:posOffset>430621</wp:posOffset>
          </wp:positionV>
          <wp:extent cx="2443363" cy="910681"/>
          <wp:effectExtent l="0" t="0" r="0" b="3810"/>
          <wp:wrapNone/>
          <wp:docPr id="198905287" name="Picture 1989052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stretch>
                    <a:fillRect/>
                  </a:stretch>
                </pic:blipFill>
                <pic:spPr>
                  <a:xfrm>
                    <a:off x="0" y="0"/>
                    <a:ext cx="2443363" cy="910681"/>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sidR="00290A47">
      <w:rPr>
        <w:rStyle w:val="Protectivemarker"/>
        <w:b/>
      </w:rPr>
      <w:t>OFFICIAL</w:t>
    </w:r>
  </w:p>
  <w:p w14:paraId="6C018207" w14:textId="77777777" w:rsidR="003D3FC1" w:rsidRPr="00BE0DA3" w:rsidRDefault="003D3FC1" w:rsidP="00FD1743">
    <w:pPr>
      <w:pStyle w:val="LegislativesecrecyACT"/>
      <w:jc w:val="left"/>
    </w:pPr>
  </w:p>
  <w:p w14:paraId="10E64028" w14:textId="77777777" w:rsidR="00CA2954" w:rsidRPr="003D3FC1" w:rsidRDefault="003D3FC1" w:rsidP="003D3FC1">
    <w:pPr>
      <w:pStyle w:val="Header"/>
      <w:spacing w:before="240"/>
    </w:pPr>
    <w:r>
      <w:rPr>
        <w:noProof/>
      </w:rPr>
      <w:drawing>
        <wp:inline distT="0" distB="0" distL="0" distR="0" wp14:anchorId="319DE146" wp14:editId="10D8074F">
          <wp:extent cx="2628000" cy="617737"/>
          <wp:effectExtent l="0" t="0" r="1270" b="5080"/>
          <wp:docPr id="2129984141" name="Picture 2129984141" descr="Australian Government Crest - Clean Energy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stralian Government Crest - Clean Energy Regulator"/>
                  <pic:cNvPicPr/>
                </pic:nvPicPr>
                <pic:blipFill>
                  <a:blip r:embed="rId2"/>
                  <a:stretch>
                    <a:fillRect/>
                  </a:stretch>
                </pic:blipFill>
                <pic:spPr>
                  <a:xfrm>
                    <a:off x="0" y="0"/>
                    <a:ext cx="2628000" cy="6177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2ACD"/>
    <w:multiLevelType w:val="hybridMultilevel"/>
    <w:tmpl w:val="935CC006"/>
    <w:lvl w:ilvl="0" w:tplc="6B948C48">
      <w:start w:val="1"/>
      <w:numFmt w:val="bullet"/>
      <w:pStyle w:val="Helpprompt"/>
      <w:lvlText w:val=""/>
      <w:lvlJc w:val="left"/>
      <w:pPr>
        <w:ind w:left="785" w:hanging="360"/>
      </w:pPr>
      <w:rPr>
        <w:rFonts w:ascii="Webdings" w:hAnsi="Webdings" w:hint="default"/>
        <w:b w:val="0"/>
        <w:i w:val="0"/>
        <w:color w:val="006C93" w:themeColor="accent3"/>
        <w:sz w:val="22"/>
      </w:rPr>
    </w:lvl>
    <w:lvl w:ilvl="1" w:tplc="0C090003">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 w15:restartNumberingAfterBreak="0">
    <w:nsid w:val="098F5AAC"/>
    <w:multiLevelType w:val="hybridMultilevel"/>
    <w:tmpl w:val="7F08EAFE"/>
    <w:lvl w:ilvl="0" w:tplc="B9B28DB8">
      <w:start w:val="1"/>
      <w:numFmt w:val="bullet"/>
      <w:pStyle w:val="Arrowinstructionintable"/>
      <w:lvlText w:val="4"/>
      <w:lvlJc w:val="left"/>
      <w:pPr>
        <w:ind w:left="720" w:hanging="360"/>
      </w:pPr>
      <w:rPr>
        <w:rFonts w:ascii="Webdings" w:hAnsi="Webdings" w:hint="default"/>
        <w:b w:val="0"/>
        <w:i w:val="0"/>
        <w:color w:val="005874"/>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6B4C84"/>
    <w:multiLevelType w:val="multilevel"/>
    <w:tmpl w:val="6C6027FE"/>
    <w:lvl w:ilvl="0">
      <w:start w:val="1"/>
      <w:numFmt w:val="decimal"/>
      <w:lvlText w:val="%1."/>
      <w:lvlJc w:val="left"/>
      <w:pPr>
        <w:ind w:left="360" w:hanging="360"/>
      </w:pPr>
      <w:rPr>
        <w:rFonts w:asciiTheme="minorHAnsi" w:hAnsiTheme="minorHAnsi" w:hint="default"/>
        <w:color w:val="006C93" w:themeColor="accent3"/>
        <w:sz w:val="22"/>
      </w:rPr>
    </w:lvl>
    <w:lvl w:ilvl="1">
      <w:start w:val="1"/>
      <w:numFmt w:val="bullet"/>
      <w:lvlText w:val="»"/>
      <w:lvlJc w:val="left"/>
      <w:pPr>
        <w:ind w:left="720" w:hanging="360"/>
      </w:pPr>
      <w:rPr>
        <w:rFonts w:ascii="Arial" w:hAnsi="Arial" w:hint="default"/>
        <w:color w:val="005874"/>
      </w:rPr>
    </w:lvl>
    <w:lvl w:ilvl="2">
      <w:start w:val="1"/>
      <w:numFmt w:val="bullet"/>
      <w:lvlText w:val="›"/>
      <w:lvlJc w:val="left"/>
      <w:pPr>
        <w:ind w:left="1080" w:hanging="360"/>
      </w:pPr>
      <w:rPr>
        <w:rFonts w:ascii="Arial" w:hAnsi="Arial" w:hint="default"/>
        <w:color w:val="00587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C71D36"/>
    <w:multiLevelType w:val="hybridMultilevel"/>
    <w:tmpl w:val="859EA21C"/>
    <w:lvl w:ilvl="0" w:tplc="75221C8E">
      <w:start w:val="1"/>
      <w:numFmt w:val="lowerLetter"/>
      <w:pStyle w:val="Questionsubquestion"/>
      <w:lvlText w:val="%1)"/>
      <w:lvlJc w:val="left"/>
      <w:pPr>
        <w:ind w:left="709" w:hanging="425"/>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0BAB6153"/>
    <w:multiLevelType w:val="multilevel"/>
    <w:tmpl w:val="0194F4BE"/>
    <w:styleLink w:val="CurrentList2"/>
    <w:lvl w:ilvl="0">
      <w:start w:val="1"/>
      <w:numFmt w:val="bullet"/>
      <w:lvlText w:val="4"/>
      <w:lvlJc w:val="left"/>
      <w:pPr>
        <w:ind w:left="720" w:hanging="360"/>
      </w:pPr>
      <w:rPr>
        <w:rFonts w:ascii="Webdings" w:hAnsi="Webdings" w:hint="default"/>
        <w:b w:val="0"/>
        <w:i w:val="0"/>
        <w:color w:val="005874"/>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E3949B9"/>
    <w:multiLevelType w:val="hybridMultilevel"/>
    <w:tmpl w:val="26A4E3B6"/>
    <w:lvl w:ilvl="0" w:tplc="5074FEDA">
      <w:start w:val="1"/>
      <w:numFmt w:val="decimal"/>
      <w:pStyle w:val="Question"/>
      <w:lvlText w:val="%1."/>
      <w:lvlJc w:val="left"/>
      <w:pPr>
        <w:ind w:left="425" w:hanging="42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29706B91"/>
    <w:multiLevelType w:val="multilevel"/>
    <w:tmpl w:val="F3BAC700"/>
    <w:name w:val="CERBullets22"/>
    <w:lvl w:ilvl="0">
      <w:start w:val="1"/>
      <w:numFmt w:val="bullet"/>
      <w:lvlText w:val=""/>
      <w:lvlJc w:val="left"/>
      <w:pPr>
        <w:ind w:left="360" w:hanging="360"/>
      </w:pPr>
      <w:rPr>
        <w:rFonts w:ascii="Symbol" w:hAnsi="Symbol" w:hint="default"/>
        <w:color w:val="006EA6"/>
      </w:rPr>
    </w:lvl>
    <w:lvl w:ilvl="1">
      <w:start w:val="1"/>
      <w:numFmt w:val="bullet"/>
      <w:lvlText w:val="»"/>
      <w:lvlJc w:val="left"/>
      <w:pPr>
        <w:ind w:left="720" w:hanging="360"/>
      </w:pPr>
      <w:rPr>
        <w:rFonts w:ascii="Arial" w:hAnsi="Arial" w:hint="default"/>
        <w:color w:val="006EA6"/>
      </w:rPr>
    </w:lvl>
    <w:lvl w:ilvl="2">
      <w:start w:val="1"/>
      <w:numFmt w:val="bullet"/>
      <w:lvlText w:val="›"/>
      <w:lvlJc w:val="left"/>
      <w:pPr>
        <w:ind w:left="1080" w:hanging="360"/>
      </w:pPr>
      <w:rPr>
        <w:rFonts w:ascii="Arial" w:hAnsi="Arial" w:hint="default"/>
        <w:color w:val="006EA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C9214CC"/>
    <w:multiLevelType w:val="hybridMultilevel"/>
    <w:tmpl w:val="D82CA7D2"/>
    <w:lvl w:ilvl="0" w:tplc="CA862F2C">
      <w:start w:val="1"/>
      <w:numFmt w:val="bullet"/>
      <w:pStyle w:val="Arrowinstruction"/>
      <w:lvlText w:val="4"/>
      <w:lvlJc w:val="left"/>
      <w:pPr>
        <w:ind w:left="360" w:hanging="360"/>
      </w:pPr>
      <w:rPr>
        <w:rFonts w:ascii="Webdings" w:hAnsi="Webdings" w:hint="default"/>
        <w:b w:val="0"/>
        <w:i w:val="0"/>
        <w:color w:val="006C93" w:themeColor="accent3"/>
        <w:sz w:val="24"/>
        <w:szCs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5A1BD5"/>
    <w:multiLevelType w:val="hybridMultilevel"/>
    <w:tmpl w:val="EB304E1A"/>
    <w:name w:val="CERBullets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415369"/>
    <w:multiLevelType w:val="hybridMultilevel"/>
    <w:tmpl w:val="69F0A626"/>
    <w:lvl w:ilvl="0" w:tplc="F9605C44">
      <w:start w:val="1"/>
      <w:numFmt w:val="lowerLetter"/>
      <w:pStyle w:val="CERlettering"/>
      <w:lvlText w:val="%1)"/>
      <w:lvlJc w:val="left"/>
      <w:pPr>
        <w:ind w:left="360" w:hanging="360"/>
      </w:pPr>
      <w:rPr>
        <w:rFonts w:hint="default"/>
        <w:color w:val="006C93"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5B111B"/>
    <w:multiLevelType w:val="multilevel"/>
    <w:tmpl w:val="CA7A5ED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b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1394C88"/>
    <w:multiLevelType w:val="hybridMultilevel"/>
    <w:tmpl w:val="39F62402"/>
    <w:lvl w:ilvl="0" w:tplc="C9788BF6">
      <w:start w:val="1"/>
      <w:numFmt w:val="decimal"/>
      <w:pStyle w:val="CERnumbering"/>
      <w:lvlText w:val="%1."/>
      <w:lvlJc w:val="left"/>
      <w:pPr>
        <w:ind w:left="360" w:hanging="360"/>
      </w:pPr>
      <w:rPr>
        <w:color w:val="006C93" w:themeColor="accent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0E7230"/>
    <w:multiLevelType w:val="multilevel"/>
    <w:tmpl w:val="39F62402"/>
    <w:styleLink w:val="CurrentList1"/>
    <w:lvl w:ilvl="0">
      <w:start w:val="1"/>
      <w:numFmt w:val="decimal"/>
      <w:lvlText w:val="%1."/>
      <w:lvlJc w:val="left"/>
      <w:pPr>
        <w:ind w:left="360" w:hanging="360"/>
      </w:pPr>
      <w:rPr>
        <w:color w:val="006C93" w:themeColor="accent3"/>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86860C8"/>
    <w:multiLevelType w:val="hybridMultilevel"/>
    <w:tmpl w:val="D37E3668"/>
    <w:lvl w:ilvl="0" w:tplc="85E2D8A0">
      <w:start w:val="1"/>
      <w:numFmt w:val="bullet"/>
      <w:pStyle w:val="Arrowinstructionindent"/>
      <w:lvlText w:val="4"/>
      <w:lvlJc w:val="left"/>
      <w:pPr>
        <w:ind w:left="1146" w:hanging="360"/>
      </w:pPr>
      <w:rPr>
        <w:rFonts w:ascii="Webdings" w:hAnsi="Webdings" w:hint="default"/>
        <w:b w:val="0"/>
        <w:i w:val="0"/>
        <w:color w:val="005874"/>
        <w:sz w:val="24"/>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4" w15:restartNumberingAfterBreak="0">
    <w:nsid w:val="592A63AD"/>
    <w:multiLevelType w:val="hybridMultilevel"/>
    <w:tmpl w:val="C53E88A4"/>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C3F2313"/>
    <w:multiLevelType w:val="hybridMultilevel"/>
    <w:tmpl w:val="32D6960C"/>
    <w:lvl w:ilvl="0" w:tplc="E8C2DD9E">
      <w:start w:val="1"/>
      <w:numFmt w:val="bullet"/>
      <w:pStyle w:val="Attachmentprompt"/>
      <w:lvlText w:val=""/>
      <w:lvlJc w:val="left"/>
      <w:pPr>
        <w:ind w:left="717" w:hanging="360"/>
      </w:pPr>
      <w:rPr>
        <w:rFonts w:ascii="Webdings" w:hAnsi="Webdings" w:hint="default"/>
        <w:b w:val="0"/>
        <w:i w:val="0"/>
        <w:color w:val="005874"/>
        <w:sz w:val="28"/>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5CFD18CA"/>
    <w:multiLevelType w:val="multilevel"/>
    <w:tmpl w:val="D5A239B8"/>
    <w:lvl w:ilvl="0">
      <w:start w:val="1"/>
      <w:numFmt w:val="decimal"/>
      <w:lvlText w:val="%1."/>
      <w:lvlJc w:val="left"/>
      <w:pPr>
        <w:ind w:left="360" w:hanging="360"/>
      </w:pPr>
      <w:rPr>
        <w:rFonts w:hint="default"/>
        <w:color w:val="006C93" w:themeColor="accent3"/>
      </w:rPr>
    </w:lvl>
    <w:lvl w:ilvl="1">
      <w:start w:val="1"/>
      <w:numFmt w:val="bullet"/>
      <w:lvlText w:val="»"/>
      <w:lvlJc w:val="left"/>
      <w:pPr>
        <w:ind w:left="720" w:hanging="360"/>
      </w:pPr>
      <w:rPr>
        <w:rFonts w:ascii="Arial" w:hAnsi="Arial" w:hint="default"/>
        <w:color w:val="005874"/>
      </w:rPr>
    </w:lvl>
    <w:lvl w:ilvl="2">
      <w:start w:val="1"/>
      <w:numFmt w:val="bullet"/>
      <w:lvlText w:val="›"/>
      <w:lvlJc w:val="left"/>
      <w:pPr>
        <w:ind w:left="1080" w:hanging="360"/>
      </w:pPr>
      <w:rPr>
        <w:rFonts w:ascii="Arial" w:hAnsi="Arial" w:hint="default"/>
        <w:color w:val="00587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23672D8"/>
    <w:multiLevelType w:val="multilevel"/>
    <w:tmpl w:val="F0A8F14C"/>
    <w:lvl w:ilvl="0">
      <w:start w:val="1"/>
      <w:numFmt w:val="upperLetter"/>
      <w:lvlText w:val="Part %1:"/>
      <w:lvlJc w:val="left"/>
      <w:pPr>
        <w:ind w:left="1418" w:hanging="1418"/>
      </w:pPr>
      <w:rPr>
        <w:rFonts w:asciiTheme="minorHAnsi" w:hAnsiTheme="minorHAnsi" w:hint="default"/>
        <w:b/>
        <w:i w:val="0"/>
        <w:color w:val="auto"/>
        <w:sz w:val="40"/>
        <w:szCs w:val="40"/>
      </w:rPr>
    </w:lvl>
    <w:lvl w:ilvl="1">
      <w:start w:val="1"/>
      <w:numFmt w:val="decimal"/>
      <w:lvlText w:val="%1%2."/>
      <w:lvlJc w:val="left"/>
      <w:pPr>
        <w:ind w:left="709" w:hanging="709"/>
      </w:pPr>
      <w:rPr>
        <w:rFonts w:ascii="Calibri" w:hAnsi="Calibri" w:hint="default"/>
        <w:b/>
        <w:i w:val="0"/>
        <w:color w:val="005874"/>
        <w:sz w:val="30"/>
      </w:rPr>
    </w:lvl>
    <w:lvl w:ilvl="2">
      <w:start w:val="1"/>
      <w:numFmt w:val="lowerRoman"/>
      <w:lvlText w:val="%3."/>
      <w:lvlJc w:val="right"/>
      <w:pPr>
        <w:ind w:left="2880" w:hanging="180"/>
      </w:pPr>
      <w:rPr>
        <w:rFonts w:hint="default"/>
      </w:rPr>
    </w:lvl>
    <w:lvl w:ilvl="3">
      <w:start w:val="39821456"/>
      <w:numFmt w:val="decimal"/>
      <w:lvlText w:val="%4."/>
      <w:lvlJc w:val="left"/>
      <w:pPr>
        <w:ind w:left="3600" w:hanging="360"/>
      </w:pPr>
      <w:rPr>
        <w:rFonts w:hint="default"/>
      </w:rPr>
    </w:lvl>
    <w:lvl w:ilvl="4">
      <w:start w:val="36272432"/>
      <w:numFmt w:val="lowerLetter"/>
      <w:lvlText w:val="%5."/>
      <w:lvlJc w:val="left"/>
      <w:pPr>
        <w:ind w:left="4320" w:hanging="360"/>
      </w:pPr>
      <w:rPr>
        <w:rFonts w:hint="default"/>
      </w:rPr>
    </w:lvl>
    <w:lvl w:ilvl="5">
      <w:start w:val="39821552"/>
      <w:numFmt w:val="lowerRoman"/>
      <w:lvlText w:val="%6."/>
      <w:lvlJc w:val="right"/>
      <w:pPr>
        <w:ind w:left="5040" w:hanging="180"/>
      </w:pPr>
      <w:rPr>
        <w:rFonts w:hint="default"/>
      </w:rPr>
    </w:lvl>
    <w:lvl w:ilvl="6">
      <w:start w:val="8886672"/>
      <w:numFmt w:val="decimal"/>
      <w:lvlText w:val="%7."/>
      <w:lvlJc w:val="left"/>
      <w:pPr>
        <w:ind w:left="5760" w:hanging="360"/>
      </w:pPr>
      <w:rPr>
        <w:rFonts w:hint="default"/>
      </w:rPr>
    </w:lvl>
    <w:lvl w:ilvl="7">
      <w:start w:val="36272528"/>
      <w:numFmt w:val="lowerLetter"/>
      <w:lvlText w:val="%8."/>
      <w:lvlJc w:val="left"/>
      <w:pPr>
        <w:ind w:left="6480" w:hanging="360"/>
      </w:pPr>
      <w:rPr>
        <w:rFonts w:hint="default"/>
      </w:rPr>
    </w:lvl>
    <w:lvl w:ilvl="8">
      <w:start w:val="40829504"/>
      <w:numFmt w:val="lowerRoman"/>
      <w:lvlText w:val="%9."/>
      <w:lvlJc w:val="right"/>
      <w:pPr>
        <w:ind w:left="7200" w:hanging="180"/>
      </w:pPr>
      <w:rPr>
        <w:rFonts w:hint="default"/>
      </w:rPr>
    </w:lvl>
  </w:abstractNum>
  <w:abstractNum w:abstractNumId="18" w15:restartNumberingAfterBreak="0">
    <w:nsid w:val="79DB23C0"/>
    <w:multiLevelType w:val="multilevel"/>
    <w:tmpl w:val="11A43BFC"/>
    <w:name w:val="CERBullets22"/>
    <w:lvl w:ilvl="0">
      <w:start w:val="1"/>
      <w:numFmt w:val="bullet"/>
      <w:pStyle w:val="CERbullets"/>
      <w:lvlText w:val=""/>
      <w:lvlJc w:val="left"/>
      <w:pPr>
        <w:ind w:left="360" w:hanging="360"/>
      </w:pPr>
      <w:rPr>
        <w:rFonts w:ascii="Symbol" w:hAnsi="Symbol" w:hint="default"/>
        <w:color w:val="006C93" w:themeColor="accent3"/>
      </w:rPr>
    </w:lvl>
    <w:lvl w:ilvl="1">
      <w:start w:val="1"/>
      <w:numFmt w:val="bullet"/>
      <w:lvlText w:val="»"/>
      <w:lvlJc w:val="left"/>
      <w:pPr>
        <w:ind w:left="720" w:hanging="360"/>
      </w:pPr>
      <w:rPr>
        <w:rFonts w:ascii="Arial" w:hAnsi="Arial" w:hint="default"/>
        <w:color w:val="006C93" w:themeColor="accent3"/>
      </w:rPr>
    </w:lvl>
    <w:lvl w:ilvl="2">
      <w:start w:val="1"/>
      <w:numFmt w:val="bullet"/>
      <w:lvlText w:val="›"/>
      <w:lvlJc w:val="left"/>
      <w:pPr>
        <w:ind w:left="1080" w:hanging="360"/>
      </w:pPr>
      <w:rPr>
        <w:rFonts w:ascii="Arial" w:hAnsi="Arial" w:hint="default"/>
        <w:color w:val="006C93" w:themeColor="accent3"/>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E107E9F"/>
    <w:multiLevelType w:val="multilevel"/>
    <w:tmpl w:val="101E8E1E"/>
    <w:styleLink w:val="CurrentList3"/>
    <w:lvl w:ilvl="0">
      <w:start w:val="1"/>
      <w:numFmt w:val="bullet"/>
      <w:lvlText w:val=""/>
      <w:lvlJc w:val="left"/>
      <w:pPr>
        <w:ind w:left="1145" w:hanging="360"/>
      </w:pPr>
      <w:rPr>
        <w:rFonts w:ascii="Webdings" w:hAnsi="Webdings" w:hint="default"/>
        <w:b w:val="0"/>
        <w:i w:val="0"/>
        <w:color w:val="005874"/>
        <w:sz w:val="22"/>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abstractNum w:abstractNumId="20" w15:restartNumberingAfterBreak="0">
    <w:nsid w:val="7E9D3394"/>
    <w:multiLevelType w:val="hybridMultilevel"/>
    <w:tmpl w:val="CD34C66A"/>
    <w:lvl w:ilvl="0" w:tplc="6AB2A226">
      <w:start w:val="1"/>
      <w:numFmt w:val="bullet"/>
      <w:pStyle w:val="Copyprompt"/>
      <w:lvlText w:val=""/>
      <w:lvlJc w:val="left"/>
      <w:pPr>
        <w:ind w:left="1080" w:hanging="360"/>
      </w:pPr>
      <w:rPr>
        <w:rFonts w:ascii="Wingdings" w:hAnsi="Wingdings" w:hint="default"/>
        <w:b w:val="0"/>
        <w:i w:val="0"/>
        <w:color w:val="005874"/>
        <w:sz w:val="24"/>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304892883">
    <w:abstractNumId w:val="18"/>
  </w:num>
  <w:num w:numId="2" w16cid:durableId="435322400">
    <w:abstractNumId w:val="16"/>
  </w:num>
  <w:num w:numId="3" w16cid:durableId="654841815">
    <w:abstractNumId w:val="11"/>
  </w:num>
  <w:num w:numId="4" w16cid:durableId="1508442796">
    <w:abstractNumId w:val="17"/>
  </w:num>
  <w:num w:numId="5" w16cid:durableId="2088846224">
    <w:abstractNumId w:val="12"/>
  </w:num>
  <w:num w:numId="6" w16cid:durableId="456917778">
    <w:abstractNumId w:val="9"/>
  </w:num>
  <w:num w:numId="7" w16cid:durableId="198470670">
    <w:abstractNumId w:val="7"/>
  </w:num>
  <w:num w:numId="8" w16cid:durableId="1094090230">
    <w:abstractNumId w:val="4"/>
  </w:num>
  <w:num w:numId="9" w16cid:durableId="2051489091">
    <w:abstractNumId w:val="0"/>
  </w:num>
  <w:num w:numId="10" w16cid:durableId="1084061943">
    <w:abstractNumId w:val="19"/>
  </w:num>
  <w:num w:numId="11" w16cid:durableId="569198266">
    <w:abstractNumId w:val="5"/>
  </w:num>
  <w:num w:numId="12" w16cid:durableId="1213999917">
    <w:abstractNumId w:val="5"/>
    <w:lvlOverride w:ilvl="0">
      <w:startOverride w:val="1"/>
    </w:lvlOverride>
  </w:num>
  <w:num w:numId="13" w16cid:durableId="1095857285">
    <w:abstractNumId w:val="17"/>
    <w:lvlOverride w:ilvl="0">
      <w:startOverride w:val="1"/>
    </w:lvlOverride>
    <w:lvlOverride w:ilvl="1">
      <w:startOverride w:val="36274064"/>
    </w:lvlOverride>
    <w:lvlOverride w:ilvl="2">
      <w:startOverride w:val="8887728"/>
    </w:lvlOverride>
    <w:lvlOverride w:ilvl="3">
      <w:startOverride w:val="39821456"/>
    </w:lvlOverride>
    <w:lvlOverride w:ilvl="4">
      <w:startOverride w:val="36272432"/>
    </w:lvlOverride>
    <w:lvlOverride w:ilvl="5">
      <w:startOverride w:val="39821552"/>
    </w:lvlOverride>
    <w:lvlOverride w:ilvl="6">
      <w:startOverride w:val="8886672"/>
    </w:lvlOverride>
    <w:lvlOverride w:ilvl="7">
      <w:startOverride w:val="36272528"/>
    </w:lvlOverride>
    <w:lvlOverride w:ilvl="8">
      <w:startOverride w:val="40829504"/>
    </w:lvlOverride>
  </w:num>
  <w:num w:numId="14" w16cid:durableId="1524633187">
    <w:abstractNumId w:val="20"/>
  </w:num>
  <w:num w:numId="15" w16cid:durableId="62334779">
    <w:abstractNumId w:val="15"/>
  </w:num>
  <w:num w:numId="16" w16cid:durableId="483012680">
    <w:abstractNumId w:val="1"/>
  </w:num>
  <w:num w:numId="17" w16cid:durableId="820774742">
    <w:abstractNumId w:val="3"/>
    <w:lvlOverride w:ilvl="0">
      <w:startOverride w:val="1"/>
    </w:lvlOverride>
  </w:num>
  <w:num w:numId="18" w16cid:durableId="1827239817">
    <w:abstractNumId w:val="13"/>
  </w:num>
  <w:num w:numId="19" w16cid:durableId="730689701">
    <w:abstractNumId w:val="3"/>
  </w:num>
  <w:num w:numId="20" w16cid:durableId="1688866015">
    <w:abstractNumId w:val="3"/>
    <w:lvlOverride w:ilvl="0">
      <w:startOverride w:val="1"/>
    </w:lvlOverride>
  </w:num>
  <w:num w:numId="21" w16cid:durableId="620917132">
    <w:abstractNumId w:val="2"/>
  </w:num>
  <w:num w:numId="22" w16cid:durableId="1763406958">
    <w:abstractNumId w:val="10"/>
  </w:num>
  <w:num w:numId="23" w16cid:durableId="1019504021">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forms" w:enforcement="1" w:spinCount="100000" w:hashValue="C71o2U43e2mczySbaQgVVXeLSyHBiD0wzRBC3TpEllE=" w:saltValue="zacXAr5WOg+fBrIJcyDj4Q==" w:algorithmName="SHA-256"/>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81"/>
    <w:rsid w:val="00000630"/>
    <w:rsid w:val="00022B9C"/>
    <w:rsid w:val="00023E34"/>
    <w:rsid w:val="00031090"/>
    <w:rsid w:val="00035321"/>
    <w:rsid w:val="0003582F"/>
    <w:rsid w:val="000378B6"/>
    <w:rsid w:val="000442F7"/>
    <w:rsid w:val="0004685C"/>
    <w:rsid w:val="00046B26"/>
    <w:rsid w:val="00056FF0"/>
    <w:rsid w:val="000678AA"/>
    <w:rsid w:val="0007007D"/>
    <w:rsid w:val="00083FFC"/>
    <w:rsid w:val="000873E6"/>
    <w:rsid w:val="00090690"/>
    <w:rsid w:val="000906DE"/>
    <w:rsid w:val="00091BB2"/>
    <w:rsid w:val="00093D04"/>
    <w:rsid w:val="00096878"/>
    <w:rsid w:val="000A0565"/>
    <w:rsid w:val="000A0DD5"/>
    <w:rsid w:val="000B0DAE"/>
    <w:rsid w:val="000B2225"/>
    <w:rsid w:val="000C748C"/>
    <w:rsid w:val="000D62E3"/>
    <w:rsid w:val="000D76C4"/>
    <w:rsid w:val="000E05FF"/>
    <w:rsid w:val="000E5784"/>
    <w:rsid w:val="000E5A13"/>
    <w:rsid w:val="000F6B44"/>
    <w:rsid w:val="000F6E43"/>
    <w:rsid w:val="0010249F"/>
    <w:rsid w:val="00105506"/>
    <w:rsid w:val="00112E29"/>
    <w:rsid w:val="001276AA"/>
    <w:rsid w:val="001346F7"/>
    <w:rsid w:val="00137477"/>
    <w:rsid w:val="001512C0"/>
    <w:rsid w:val="0015694A"/>
    <w:rsid w:val="00157175"/>
    <w:rsid w:val="00160D3E"/>
    <w:rsid w:val="00163FC4"/>
    <w:rsid w:val="001640DC"/>
    <w:rsid w:val="00164846"/>
    <w:rsid w:val="001651F7"/>
    <w:rsid w:val="00171389"/>
    <w:rsid w:val="00176871"/>
    <w:rsid w:val="00176C28"/>
    <w:rsid w:val="001932D5"/>
    <w:rsid w:val="00193A6C"/>
    <w:rsid w:val="00197F43"/>
    <w:rsid w:val="001B4533"/>
    <w:rsid w:val="001B66AA"/>
    <w:rsid w:val="001C191F"/>
    <w:rsid w:val="001D0864"/>
    <w:rsid w:val="001D229D"/>
    <w:rsid w:val="001D2DB3"/>
    <w:rsid w:val="001D5E01"/>
    <w:rsid w:val="001E5C42"/>
    <w:rsid w:val="001E7C38"/>
    <w:rsid w:val="001F268B"/>
    <w:rsid w:val="00200CC8"/>
    <w:rsid w:val="002118E5"/>
    <w:rsid w:val="00216E5D"/>
    <w:rsid w:val="0021782A"/>
    <w:rsid w:val="00223676"/>
    <w:rsid w:val="00235B98"/>
    <w:rsid w:val="002410A1"/>
    <w:rsid w:val="0025105B"/>
    <w:rsid w:val="002537CF"/>
    <w:rsid w:val="00253FFC"/>
    <w:rsid w:val="00257532"/>
    <w:rsid w:val="002622E9"/>
    <w:rsid w:val="00265B8F"/>
    <w:rsid w:val="00270AEF"/>
    <w:rsid w:val="00290A47"/>
    <w:rsid w:val="00290E3D"/>
    <w:rsid w:val="0029262D"/>
    <w:rsid w:val="00296327"/>
    <w:rsid w:val="002A4751"/>
    <w:rsid w:val="002A7EA6"/>
    <w:rsid w:val="002C0A20"/>
    <w:rsid w:val="002C427B"/>
    <w:rsid w:val="002C702A"/>
    <w:rsid w:val="002D02F7"/>
    <w:rsid w:val="002D18F3"/>
    <w:rsid w:val="002D30B2"/>
    <w:rsid w:val="002E3AC0"/>
    <w:rsid w:val="002E51FF"/>
    <w:rsid w:val="002E66C8"/>
    <w:rsid w:val="002E6AF4"/>
    <w:rsid w:val="002F1986"/>
    <w:rsid w:val="002F33D7"/>
    <w:rsid w:val="002F53CF"/>
    <w:rsid w:val="00303250"/>
    <w:rsid w:val="00304646"/>
    <w:rsid w:val="0031757C"/>
    <w:rsid w:val="00337CCB"/>
    <w:rsid w:val="003456B2"/>
    <w:rsid w:val="00351B3B"/>
    <w:rsid w:val="00353B13"/>
    <w:rsid w:val="00365CD3"/>
    <w:rsid w:val="00370CE8"/>
    <w:rsid w:val="00371059"/>
    <w:rsid w:val="003769FB"/>
    <w:rsid w:val="00395B5C"/>
    <w:rsid w:val="003A0D22"/>
    <w:rsid w:val="003A2FCF"/>
    <w:rsid w:val="003A4893"/>
    <w:rsid w:val="003A49FE"/>
    <w:rsid w:val="003A5739"/>
    <w:rsid w:val="003A760B"/>
    <w:rsid w:val="003B1A1E"/>
    <w:rsid w:val="003C1051"/>
    <w:rsid w:val="003C11CA"/>
    <w:rsid w:val="003C187A"/>
    <w:rsid w:val="003C7227"/>
    <w:rsid w:val="003D0182"/>
    <w:rsid w:val="003D1F3F"/>
    <w:rsid w:val="003D3CDE"/>
    <w:rsid w:val="003D3FC1"/>
    <w:rsid w:val="003D64A5"/>
    <w:rsid w:val="003E445C"/>
    <w:rsid w:val="00400BA0"/>
    <w:rsid w:val="00400D4D"/>
    <w:rsid w:val="00401350"/>
    <w:rsid w:val="00407A97"/>
    <w:rsid w:val="00420BF6"/>
    <w:rsid w:val="00421056"/>
    <w:rsid w:val="00424CC6"/>
    <w:rsid w:val="00425F73"/>
    <w:rsid w:val="00426275"/>
    <w:rsid w:val="00427881"/>
    <w:rsid w:val="004427A6"/>
    <w:rsid w:val="004458B4"/>
    <w:rsid w:val="00455455"/>
    <w:rsid w:val="004559EF"/>
    <w:rsid w:val="00463EF0"/>
    <w:rsid w:val="00465287"/>
    <w:rsid w:val="00465C49"/>
    <w:rsid w:val="00466743"/>
    <w:rsid w:val="00471682"/>
    <w:rsid w:val="004721EF"/>
    <w:rsid w:val="00480154"/>
    <w:rsid w:val="00494F07"/>
    <w:rsid w:val="0049701C"/>
    <w:rsid w:val="004A581F"/>
    <w:rsid w:val="004A5F95"/>
    <w:rsid w:val="004A6DC2"/>
    <w:rsid w:val="004B3541"/>
    <w:rsid w:val="004B3A8C"/>
    <w:rsid w:val="004B6AF5"/>
    <w:rsid w:val="004B7160"/>
    <w:rsid w:val="004B7E2C"/>
    <w:rsid w:val="004C1990"/>
    <w:rsid w:val="004C2F83"/>
    <w:rsid w:val="004C6DF4"/>
    <w:rsid w:val="004D0162"/>
    <w:rsid w:val="004D284B"/>
    <w:rsid w:val="004D3F8B"/>
    <w:rsid w:val="004D70CF"/>
    <w:rsid w:val="004E0C0D"/>
    <w:rsid w:val="004E229E"/>
    <w:rsid w:val="004E2F86"/>
    <w:rsid w:val="004F297E"/>
    <w:rsid w:val="00502FCD"/>
    <w:rsid w:val="005122C6"/>
    <w:rsid w:val="00513D35"/>
    <w:rsid w:val="00516089"/>
    <w:rsid w:val="00521016"/>
    <w:rsid w:val="005230BD"/>
    <w:rsid w:val="0052333E"/>
    <w:rsid w:val="0052457E"/>
    <w:rsid w:val="00531F3B"/>
    <w:rsid w:val="00533B7C"/>
    <w:rsid w:val="0054032E"/>
    <w:rsid w:val="0054199F"/>
    <w:rsid w:val="005430A4"/>
    <w:rsid w:val="0054368C"/>
    <w:rsid w:val="00545D29"/>
    <w:rsid w:val="00552DA1"/>
    <w:rsid w:val="00563C98"/>
    <w:rsid w:val="00567934"/>
    <w:rsid w:val="00575516"/>
    <w:rsid w:val="00582DC5"/>
    <w:rsid w:val="0058433E"/>
    <w:rsid w:val="00585D42"/>
    <w:rsid w:val="00591274"/>
    <w:rsid w:val="005951EC"/>
    <w:rsid w:val="005A266D"/>
    <w:rsid w:val="005A5D3F"/>
    <w:rsid w:val="005A5D81"/>
    <w:rsid w:val="005C0A94"/>
    <w:rsid w:val="005D4D95"/>
    <w:rsid w:val="005E278A"/>
    <w:rsid w:val="005E41FD"/>
    <w:rsid w:val="005F0A01"/>
    <w:rsid w:val="005F4BE4"/>
    <w:rsid w:val="005F7255"/>
    <w:rsid w:val="00602E93"/>
    <w:rsid w:val="00607469"/>
    <w:rsid w:val="0061010A"/>
    <w:rsid w:val="006162DC"/>
    <w:rsid w:val="0062080A"/>
    <w:rsid w:val="00620DFD"/>
    <w:rsid w:val="00622DA5"/>
    <w:rsid w:val="00632E89"/>
    <w:rsid w:val="00637EEB"/>
    <w:rsid w:val="006423DF"/>
    <w:rsid w:val="00647815"/>
    <w:rsid w:val="006530B0"/>
    <w:rsid w:val="0065750A"/>
    <w:rsid w:val="00661619"/>
    <w:rsid w:val="00662ED8"/>
    <w:rsid w:val="00674932"/>
    <w:rsid w:val="00680B5A"/>
    <w:rsid w:val="006873CA"/>
    <w:rsid w:val="0069784D"/>
    <w:rsid w:val="006A1906"/>
    <w:rsid w:val="006A37D7"/>
    <w:rsid w:val="006A4134"/>
    <w:rsid w:val="006A5197"/>
    <w:rsid w:val="006A7A4E"/>
    <w:rsid w:val="006B43F2"/>
    <w:rsid w:val="006B72C7"/>
    <w:rsid w:val="006C121A"/>
    <w:rsid w:val="006C2D20"/>
    <w:rsid w:val="006C58B9"/>
    <w:rsid w:val="006E1DCC"/>
    <w:rsid w:val="006E20EA"/>
    <w:rsid w:val="006E3CA9"/>
    <w:rsid w:val="006E56DD"/>
    <w:rsid w:val="006F3993"/>
    <w:rsid w:val="00713599"/>
    <w:rsid w:val="00714170"/>
    <w:rsid w:val="00715BBB"/>
    <w:rsid w:val="00722620"/>
    <w:rsid w:val="00724B10"/>
    <w:rsid w:val="007270A5"/>
    <w:rsid w:val="00727F1F"/>
    <w:rsid w:val="00733C45"/>
    <w:rsid w:val="00737A66"/>
    <w:rsid w:val="00742311"/>
    <w:rsid w:val="00750A84"/>
    <w:rsid w:val="0075623C"/>
    <w:rsid w:val="007605BA"/>
    <w:rsid w:val="0076397A"/>
    <w:rsid w:val="00767E1E"/>
    <w:rsid w:val="00767FAB"/>
    <w:rsid w:val="0077207B"/>
    <w:rsid w:val="007773D1"/>
    <w:rsid w:val="007813EC"/>
    <w:rsid w:val="0078166E"/>
    <w:rsid w:val="00784BBE"/>
    <w:rsid w:val="00787C93"/>
    <w:rsid w:val="007909A6"/>
    <w:rsid w:val="00790E79"/>
    <w:rsid w:val="00794628"/>
    <w:rsid w:val="00796959"/>
    <w:rsid w:val="007A2909"/>
    <w:rsid w:val="007A32A0"/>
    <w:rsid w:val="007A5CF8"/>
    <w:rsid w:val="007B2652"/>
    <w:rsid w:val="007B2C0A"/>
    <w:rsid w:val="007B31E7"/>
    <w:rsid w:val="007B6EED"/>
    <w:rsid w:val="007B70F4"/>
    <w:rsid w:val="007C22A0"/>
    <w:rsid w:val="007C310C"/>
    <w:rsid w:val="007C3AA2"/>
    <w:rsid w:val="007C7046"/>
    <w:rsid w:val="007D279F"/>
    <w:rsid w:val="007D40F4"/>
    <w:rsid w:val="007F3928"/>
    <w:rsid w:val="00801A40"/>
    <w:rsid w:val="00801EDE"/>
    <w:rsid w:val="008044E6"/>
    <w:rsid w:val="00805956"/>
    <w:rsid w:val="00811989"/>
    <w:rsid w:val="00816D8B"/>
    <w:rsid w:val="00817934"/>
    <w:rsid w:val="00826A84"/>
    <w:rsid w:val="00830772"/>
    <w:rsid w:val="00834EA9"/>
    <w:rsid w:val="008352D1"/>
    <w:rsid w:val="0083758E"/>
    <w:rsid w:val="00843347"/>
    <w:rsid w:val="008444A8"/>
    <w:rsid w:val="00845BA7"/>
    <w:rsid w:val="0085735D"/>
    <w:rsid w:val="00857808"/>
    <w:rsid w:val="00863363"/>
    <w:rsid w:val="00866EE3"/>
    <w:rsid w:val="00871EBA"/>
    <w:rsid w:val="008850AF"/>
    <w:rsid w:val="00885AB6"/>
    <w:rsid w:val="00890472"/>
    <w:rsid w:val="008A1D0C"/>
    <w:rsid w:val="008A4F2A"/>
    <w:rsid w:val="008A76C4"/>
    <w:rsid w:val="008B0D79"/>
    <w:rsid w:val="008B434A"/>
    <w:rsid w:val="008C52A2"/>
    <w:rsid w:val="008C63A1"/>
    <w:rsid w:val="008D2E9A"/>
    <w:rsid w:val="008D628B"/>
    <w:rsid w:val="008D6973"/>
    <w:rsid w:val="008E15DF"/>
    <w:rsid w:val="008E6CE0"/>
    <w:rsid w:val="008F3EFB"/>
    <w:rsid w:val="008F548E"/>
    <w:rsid w:val="008F6BA7"/>
    <w:rsid w:val="00906DED"/>
    <w:rsid w:val="00911084"/>
    <w:rsid w:val="009129C2"/>
    <w:rsid w:val="00921C38"/>
    <w:rsid w:val="0092568B"/>
    <w:rsid w:val="00930D2E"/>
    <w:rsid w:val="0093226C"/>
    <w:rsid w:val="00934AA1"/>
    <w:rsid w:val="00935E38"/>
    <w:rsid w:val="00936541"/>
    <w:rsid w:val="00941C9D"/>
    <w:rsid w:val="009607F6"/>
    <w:rsid w:val="009633DE"/>
    <w:rsid w:val="00963C7D"/>
    <w:rsid w:val="00970C49"/>
    <w:rsid w:val="00972AC9"/>
    <w:rsid w:val="00972BC6"/>
    <w:rsid w:val="00973923"/>
    <w:rsid w:val="009757EB"/>
    <w:rsid w:val="00977234"/>
    <w:rsid w:val="009801E4"/>
    <w:rsid w:val="009843AF"/>
    <w:rsid w:val="009849D5"/>
    <w:rsid w:val="00990C52"/>
    <w:rsid w:val="00993FDC"/>
    <w:rsid w:val="009A2199"/>
    <w:rsid w:val="009A2E7F"/>
    <w:rsid w:val="009A70C7"/>
    <w:rsid w:val="009C02EB"/>
    <w:rsid w:val="009C094A"/>
    <w:rsid w:val="009C30B4"/>
    <w:rsid w:val="009C3517"/>
    <w:rsid w:val="009C73E8"/>
    <w:rsid w:val="009D01EB"/>
    <w:rsid w:val="009D4D75"/>
    <w:rsid w:val="009E044D"/>
    <w:rsid w:val="009E310D"/>
    <w:rsid w:val="009F073D"/>
    <w:rsid w:val="009F4AB1"/>
    <w:rsid w:val="00A04605"/>
    <w:rsid w:val="00A07539"/>
    <w:rsid w:val="00A114F2"/>
    <w:rsid w:val="00A23C1D"/>
    <w:rsid w:val="00A334A7"/>
    <w:rsid w:val="00A33B3D"/>
    <w:rsid w:val="00A35028"/>
    <w:rsid w:val="00A41A11"/>
    <w:rsid w:val="00A44C0C"/>
    <w:rsid w:val="00A50A9D"/>
    <w:rsid w:val="00A53C5B"/>
    <w:rsid w:val="00A605D9"/>
    <w:rsid w:val="00A745D5"/>
    <w:rsid w:val="00A81830"/>
    <w:rsid w:val="00A84DB4"/>
    <w:rsid w:val="00A85B03"/>
    <w:rsid w:val="00A927F8"/>
    <w:rsid w:val="00A95F54"/>
    <w:rsid w:val="00AA2792"/>
    <w:rsid w:val="00AA4613"/>
    <w:rsid w:val="00AA574B"/>
    <w:rsid w:val="00AA6365"/>
    <w:rsid w:val="00AA705A"/>
    <w:rsid w:val="00AB04A4"/>
    <w:rsid w:val="00AB127D"/>
    <w:rsid w:val="00AB1D66"/>
    <w:rsid w:val="00AB6C3F"/>
    <w:rsid w:val="00AC198E"/>
    <w:rsid w:val="00AD1541"/>
    <w:rsid w:val="00AD3999"/>
    <w:rsid w:val="00AD649E"/>
    <w:rsid w:val="00AE0DA4"/>
    <w:rsid w:val="00AF5F77"/>
    <w:rsid w:val="00B07B0F"/>
    <w:rsid w:val="00B2186C"/>
    <w:rsid w:val="00B26D7A"/>
    <w:rsid w:val="00B355CA"/>
    <w:rsid w:val="00B42777"/>
    <w:rsid w:val="00B44479"/>
    <w:rsid w:val="00B50A3A"/>
    <w:rsid w:val="00B52232"/>
    <w:rsid w:val="00B52D48"/>
    <w:rsid w:val="00B530AA"/>
    <w:rsid w:val="00B531D4"/>
    <w:rsid w:val="00B60353"/>
    <w:rsid w:val="00B64507"/>
    <w:rsid w:val="00B70BC0"/>
    <w:rsid w:val="00B76BE4"/>
    <w:rsid w:val="00B832A4"/>
    <w:rsid w:val="00B860E5"/>
    <w:rsid w:val="00B8613C"/>
    <w:rsid w:val="00BA3225"/>
    <w:rsid w:val="00BA3D6B"/>
    <w:rsid w:val="00BA55D0"/>
    <w:rsid w:val="00BA5E0E"/>
    <w:rsid w:val="00BD057C"/>
    <w:rsid w:val="00BD5ED5"/>
    <w:rsid w:val="00BE22C5"/>
    <w:rsid w:val="00BF2D15"/>
    <w:rsid w:val="00C033D8"/>
    <w:rsid w:val="00C05846"/>
    <w:rsid w:val="00C067A3"/>
    <w:rsid w:val="00C06FDE"/>
    <w:rsid w:val="00C07484"/>
    <w:rsid w:val="00C13A44"/>
    <w:rsid w:val="00C2058B"/>
    <w:rsid w:val="00C20923"/>
    <w:rsid w:val="00C27341"/>
    <w:rsid w:val="00C3122E"/>
    <w:rsid w:val="00C33420"/>
    <w:rsid w:val="00C33FAB"/>
    <w:rsid w:val="00C371E3"/>
    <w:rsid w:val="00C4017B"/>
    <w:rsid w:val="00C40CF0"/>
    <w:rsid w:val="00C41C16"/>
    <w:rsid w:val="00C465FF"/>
    <w:rsid w:val="00C47609"/>
    <w:rsid w:val="00C54D2E"/>
    <w:rsid w:val="00C6062F"/>
    <w:rsid w:val="00C62732"/>
    <w:rsid w:val="00C62BC7"/>
    <w:rsid w:val="00C65E92"/>
    <w:rsid w:val="00C65FD2"/>
    <w:rsid w:val="00C73199"/>
    <w:rsid w:val="00C827B6"/>
    <w:rsid w:val="00C83091"/>
    <w:rsid w:val="00C84FF6"/>
    <w:rsid w:val="00C86B48"/>
    <w:rsid w:val="00C91A3D"/>
    <w:rsid w:val="00CA2954"/>
    <w:rsid w:val="00CA3DBC"/>
    <w:rsid w:val="00CA63D2"/>
    <w:rsid w:val="00CB1064"/>
    <w:rsid w:val="00CB1915"/>
    <w:rsid w:val="00CB7ED6"/>
    <w:rsid w:val="00CC0DD6"/>
    <w:rsid w:val="00CC1652"/>
    <w:rsid w:val="00CD26BA"/>
    <w:rsid w:val="00CD78B0"/>
    <w:rsid w:val="00CE3E30"/>
    <w:rsid w:val="00CE3FBD"/>
    <w:rsid w:val="00CF18F4"/>
    <w:rsid w:val="00CF2E6E"/>
    <w:rsid w:val="00CF588A"/>
    <w:rsid w:val="00D03A24"/>
    <w:rsid w:val="00D07937"/>
    <w:rsid w:val="00D102D0"/>
    <w:rsid w:val="00D16EFB"/>
    <w:rsid w:val="00D20111"/>
    <w:rsid w:val="00D20DE6"/>
    <w:rsid w:val="00D435BB"/>
    <w:rsid w:val="00D5130D"/>
    <w:rsid w:val="00D52018"/>
    <w:rsid w:val="00D55348"/>
    <w:rsid w:val="00D55E0A"/>
    <w:rsid w:val="00D72188"/>
    <w:rsid w:val="00D81782"/>
    <w:rsid w:val="00D843A7"/>
    <w:rsid w:val="00D870C2"/>
    <w:rsid w:val="00DA1468"/>
    <w:rsid w:val="00DB16FB"/>
    <w:rsid w:val="00DB71AD"/>
    <w:rsid w:val="00DC392A"/>
    <w:rsid w:val="00DC3A30"/>
    <w:rsid w:val="00DD61F7"/>
    <w:rsid w:val="00DF0F4C"/>
    <w:rsid w:val="00DF1315"/>
    <w:rsid w:val="00DF4814"/>
    <w:rsid w:val="00E12286"/>
    <w:rsid w:val="00E17A35"/>
    <w:rsid w:val="00E20A90"/>
    <w:rsid w:val="00E2215C"/>
    <w:rsid w:val="00E233B2"/>
    <w:rsid w:val="00E23813"/>
    <w:rsid w:val="00E349EF"/>
    <w:rsid w:val="00E71BAE"/>
    <w:rsid w:val="00E770EC"/>
    <w:rsid w:val="00E85BF6"/>
    <w:rsid w:val="00E94FFF"/>
    <w:rsid w:val="00E956A9"/>
    <w:rsid w:val="00EA6980"/>
    <w:rsid w:val="00EA76FF"/>
    <w:rsid w:val="00EA7A28"/>
    <w:rsid w:val="00EB771B"/>
    <w:rsid w:val="00EB7F5F"/>
    <w:rsid w:val="00EC0480"/>
    <w:rsid w:val="00ED2FEE"/>
    <w:rsid w:val="00EE081F"/>
    <w:rsid w:val="00EE2714"/>
    <w:rsid w:val="00EF3EF8"/>
    <w:rsid w:val="00F1084B"/>
    <w:rsid w:val="00F22E46"/>
    <w:rsid w:val="00F2767A"/>
    <w:rsid w:val="00F30E39"/>
    <w:rsid w:val="00F32404"/>
    <w:rsid w:val="00F3522B"/>
    <w:rsid w:val="00F37D11"/>
    <w:rsid w:val="00F43458"/>
    <w:rsid w:val="00F462B9"/>
    <w:rsid w:val="00F5061D"/>
    <w:rsid w:val="00F515F2"/>
    <w:rsid w:val="00F64DA1"/>
    <w:rsid w:val="00F66FB2"/>
    <w:rsid w:val="00F67F4E"/>
    <w:rsid w:val="00F70B17"/>
    <w:rsid w:val="00F71D97"/>
    <w:rsid w:val="00F76419"/>
    <w:rsid w:val="00F8070C"/>
    <w:rsid w:val="00F831A1"/>
    <w:rsid w:val="00F87A2A"/>
    <w:rsid w:val="00F94571"/>
    <w:rsid w:val="00F96E6C"/>
    <w:rsid w:val="00F9747F"/>
    <w:rsid w:val="00FA2FEA"/>
    <w:rsid w:val="00FA580D"/>
    <w:rsid w:val="00FA7635"/>
    <w:rsid w:val="00FB26CE"/>
    <w:rsid w:val="00FC0CE2"/>
    <w:rsid w:val="00FC20CB"/>
    <w:rsid w:val="00FC3CD6"/>
    <w:rsid w:val="00FC3F89"/>
    <w:rsid w:val="00FC4F38"/>
    <w:rsid w:val="00FC54A6"/>
    <w:rsid w:val="00FC5CAA"/>
    <w:rsid w:val="00FC67E2"/>
    <w:rsid w:val="00FD1743"/>
    <w:rsid w:val="00FD1D51"/>
    <w:rsid w:val="00FD2635"/>
    <w:rsid w:val="00FE07BB"/>
    <w:rsid w:val="00FE08CE"/>
    <w:rsid w:val="00FE2F68"/>
    <w:rsid w:val="00FE52A0"/>
    <w:rsid w:val="00FE5E3E"/>
    <w:rsid w:val="00FE76B3"/>
    <w:rsid w:val="0C19F9D5"/>
    <w:rsid w:val="0CD1AB2A"/>
    <w:rsid w:val="1A470CB6"/>
    <w:rsid w:val="1D06EBC7"/>
    <w:rsid w:val="2521383A"/>
    <w:rsid w:val="3F4DF97F"/>
    <w:rsid w:val="3F5AB4DF"/>
    <w:rsid w:val="3FACB5FB"/>
    <w:rsid w:val="3FE8339F"/>
    <w:rsid w:val="5A7C4FFA"/>
    <w:rsid w:val="5AFFCED4"/>
    <w:rsid w:val="5F1D1498"/>
    <w:rsid w:val="66A999E8"/>
    <w:rsid w:val="740DDFFD"/>
    <w:rsid w:val="75B7A793"/>
  </w:rsids>
  <m:mathPr>
    <m:mathFont m:val="Cambria Math"/>
    <m:brkBin m:val="before"/>
    <m:brkBinSub m:val="--"/>
    <m:smallFrac m:val="0"/>
    <m:dispDef m:val="0"/>
    <m:lMargin m:val="0"/>
    <m:rMargin m:val="0"/>
    <m:defJc m:val="centerGroup"/>
    <m:wrapRight/>
    <m:intLim m:val="subSup"/>
    <m:naryLim m:val="subSup"/>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53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uiPriority="1" w:qFormat="1"/>
    <w:lsdException w:name="heading 3" w:qFormat="1"/>
    <w:lsdException w:name="heading 4" w:semiHidden="1" w:unhideWhenUsed="1" w:qFormat="1"/>
    <w:lsdException w:name="heading 5" w:semiHidden="1" w:uiPriority="6" w:unhideWhenUsed="1" w:qFormat="1"/>
    <w:lsdException w:name="heading 6" w:semiHidden="1" w:unhideWhenUsed="1"/>
    <w:lsdException w:name="heading 7" w:semiHidden="1" w:unhideWhenUsed="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99"/>
    <w:lsdException w:name="Emphasis" w:uiPriority="99"/>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lsdException w:name="Intense Emphasis" w:uiPriority="99"/>
    <w:lsdException w:name="Subtle Reference" w:uiPriority="99"/>
    <w:lsdException w:name="Intense Reference" w:uiPriority="99"/>
    <w:lsdException w:name="Book Title" w:uiPriority="99"/>
    <w:lsdException w:name="Bibliography" w:semiHidden="1" w:uiPriority="99"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8"/>
    <w:qFormat/>
    <w:rsid w:val="00FE52A0"/>
    <w:pPr>
      <w:spacing w:after="200"/>
    </w:pPr>
    <w:rPr>
      <w:rFonts w:asciiTheme="minorHAnsi" w:hAnsiTheme="minorHAnsi" w:cstheme="minorHAnsi"/>
      <w:color w:val="000000" w:themeColor="text1"/>
      <w:sz w:val="22"/>
      <w:szCs w:val="24"/>
      <w:lang w:eastAsia="en-US"/>
    </w:rPr>
  </w:style>
  <w:style w:type="paragraph" w:styleId="Heading1">
    <w:name w:val="heading 1"/>
    <w:aliases w:val="CER Heading 1"/>
    <w:basedOn w:val="Contents"/>
    <w:next w:val="Heading2"/>
    <w:link w:val="Heading1Char"/>
    <w:uiPriority w:val="2"/>
    <w:qFormat/>
    <w:rsid w:val="002D18F3"/>
    <w:pPr>
      <w:spacing w:before="360" w:after="0"/>
      <w:outlineLvl w:val="0"/>
    </w:pPr>
    <w:rPr>
      <w:b/>
      <w:bCs/>
    </w:rPr>
  </w:style>
  <w:style w:type="paragraph" w:styleId="Heading2">
    <w:name w:val="heading 2"/>
    <w:aliases w:val="CER Heading 2"/>
    <w:basedOn w:val="Normal"/>
    <w:next w:val="Normal"/>
    <w:link w:val="Heading2Char"/>
    <w:uiPriority w:val="1"/>
    <w:qFormat/>
    <w:rsid w:val="002D18F3"/>
    <w:pPr>
      <w:keepNext/>
      <w:keepLines/>
      <w:spacing w:before="280"/>
      <w:outlineLvl w:val="1"/>
    </w:pPr>
    <w:rPr>
      <w:rFonts w:asciiTheme="majorHAnsi" w:eastAsia="Times New Roman" w:hAnsiTheme="majorHAnsi"/>
      <w:b/>
      <w:bCs/>
      <w:sz w:val="32"/>
      <w:szCs w:val="32"/>
    </w:rPr>
  </w:style>
  <w:style w:type="paragraph" w:styleId="Heading3">
    <w:name w:val="heading 3"/>
    <w:aliases w:val="CER Heading 3"/>
    <w:next w:val="Normal"/>
    <w:link w:val="Heading3Char"/>
    <w:uiPriority w:val="4"/>
    <w:qFormat/>
    <w:rsid w:val="005C0A94"/>
    <w:pPr>
      <w:keepNext/>
      <w:keepLines/>
      <w:spacing w:before="240"/>
      <w:outlineLvl w:val="2"/>
    </w:pPr>
    <w:rPr>
      <w:rFonts w:asciiTheme="majorHAnsi" w:eastAsia="Times New Roman" w:hAnsiTheme="majorHAnsi" w:cstheme="majorHAnsi"/>
      <w:b/>
      <w:bCs/>
      <w:color w:val="000000" w:themeColor="text1"/>
      <w:sz w:val="27"/>
      <w:szCs w:val="27"/>
      <w:lang w:eastAsia="en-US"/>
    </w:rPr>
  </w:style>
  <w:style w:type="paragraph" w:styleId="Heading4">
    <w:name w:val="heading 4"/>
    <w:aliases w:val="CER Heading 4"/>
    <w:basedOn w:val="Normal"/>
    <w:next w:val="Normal"/>
    <w:link w:val="Heading4Char"/>
    <w:uiPriority w:val="5"/>
    <w:unhideWhenUsed/>
    <w:qFormat/>
    <w:rsid w:val="005C0A94"/>
    <w:pPr>
      <w:keepNext/>
      <w:spacing w:before="240"/>
      <w:outlineLvl w:val="3"/>
    </w:pPr>
    <w:rPr>
      <w:rFonts w:asciiTheme="majorHAnsi" w:eastAsiaTheme="minorEastAsia" w:hAnsiTheme="majorHAnsi" w:cstheme="minorBidi"/>
      <w:b/>
      <w:sz w:val="24"/>
    </w:rPr>
  </w:style>
  <w:style w:type="paragraph" w:styleId="Heading5">
    <w:name w:val="heading 5"/>
    <w:aliases w:val="CER Heading 5"/>
    <w:basedOn w:val="Normal"/>
    <w:next w:val="Normal"/>
    <w:link w:val="Heading5Char"/>
    <w:uiPriority w:val="6"/>
    <w:unhideWhenUsed/>
    <w:qFormat/>
    <w:rsid w:val="00FA7635"/>
    <w:pPr>
      <w:keepNext/>
      <w:keepLines/>
      <w:spacing w:before="240"/>
      <w:outlineLvl w:val="4"/>
    </w:pPr>
    <w:rPr>
      <w:rFonts w:eastAsiaTheme="majorEastAsia" w:cstheme="majorBidi"/>
      <w:b/>
    </w:rPr>
  </w:style>
  <w:style w:type="paragraph" w:styleId="Heading6">
    <w:name w:val="heading 6"/>
    <w:aliases w:val="CER Heading 6"/>
    <w:basedOn w:val="Normal"/>
    <w:next w:val="Normal"/>
    <w:link w:val="Heading6Char"/>
    <w:uiPriority w:val="99"/>
    <w:unhideWhenUsed/>
    <w:rsid w:val="00674932"/>
    <w:pPr>
      <w:tabs>
        <w:tab w:val="left" w:pos="1633"/>
      </w:tabs>
      <w:spacing w:before="240"/>
      <w:outlineLvl w:val="5"/>
    </w:pPr>
    <w:rPr>
      <w:rFonts w:eastAsiaTheme="minorEastAsia" w:cstheme="minorBidi"/>
      <w:b/>
      <w:bCs/>
      <w:sz w:val="21"/>
      <w:szCs w:val="22"/>
    </w:rPr>
  </w:style>
  <w:style w:type="paragraph" w:styleId="Heading7">
    <w:name w:val="heading 7"/>
    <w:basedOn w:val="Normal"/>
    <w:next w:val="Normal"/>
    <w:link w:val="Heading7Char"/>
    <w:uiPriority w:val="99"/>
    <w:unhideWhenUsed/>
    <w:rsid w:val="00521016"/>
    <w:pPr>
      <w:keepNext/>
      <w:keepLines/>
      <w:spacing w:before="200"/>
      <w:outlineLvl w:val="6"/>
    </w:pPr>
    <w:rPr>
      <w:rFonts w:eastAsiaTheme="majorEastAsia" w:cstheme="majorBidi"/>
      <w:b/>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ER Heading 2 Char"/>
    <w:basedOn w:val="DefaultParagraphFont"/>
    <w:link w:val="Heading2"/>
    <w:uiPriority w:val="3"/>
    <w:rsid w:val="002D18F3"/>
    <w:rPr>
      <w:rFonts w:asciiTheme="majorHAnsi" w:eastAsia="Times New Roman" w:hAnsiTheme="majorHAnsi" w:cstheme="minorHAnsi"/>
      <w:b/>
      <w:bCs/>
      <w:color w:val="000000" w:themeColor="text1"/>
      <w:sz w:val="32"/>
      <w:szCs w:val="32"/>
      <w:lang w:eastAsia="en-US"/>
    </w:rPr>
  </w:style>
  <w:style w:type="character" w:customStyle="1" w:styleId="Heading1Char">
    <w:name w:val="Heading 1 Char"/>
    <w:aliases w:val="CER Heading 1 Char"/>
    <w:basedOn w:val="DefaultParagraphFont"/>
    <w:link w:val="Heading1"/>
    <w:uiPriority w:val="2"/>
    <w:rsid w:val="002D18F3"/>
    <w:rPr>
      <w:rFonts w:ascii="Calibri" w:eastAsia="Times New Roman" w:hAnsi="Calibri" w:cs="Calibri"/>
      <w:b/>
      <w:bCs/>
      <w:color w:val="000000" w:themeColor="text1"/>
      <w:kern w:val="32"/>
      <w:sz w:val="40"/>
      <w:szCs w:val="24"/>
      <w:lang w:eastAsia="en-US"/>
    </w:rPr>
  </w:style>
  <w:style w:type="character" w:customStyle="1" w:styleId="Heading3Char">
    <w:name w:val="Heading 3 Char"/>
    <w:aliases w:val="CER Heading 3 Char"/>
    <w:basedOn w:val="DefaultParagraphFont"/>
    <w:link w:val="Heading3"/>
    <w:uiPriority w:val="4"/>
    <w:rsid w:val="005C0A94"/>
    <w:rPr>
      <w:rFonts w:asciiTheme="majorHAnsi" w:eastAsia="Times New Roman" w:hAnsiTheme="majorHAnsi" w:cstheme="majorHAnsi"/>
      <w:b/>
      <w:bCs/>
      <w:color w:val="000000" w:themeColor="text1"/>
      <w:sz w:val="27"/>
      <w:szCs w:val="27"/>
      <w:lang w:eastAsia="en-US"/>
    </w:rPr>
  </w:style>
  <w:style w:type="character" w:customStyle="1" w:styleId="Heading4Char">
    <w:name w:val="Heading 4 Char"/>
    <w:aliases w:val="CER Heading 4 Char"/>
    <w:basedOn w:val="DefaultParagraphFont"/>
    <w:link w:val="Heading4"/>
    <w:uiPriority w:val="5"/>
    <w:rsid w:val="005C0A94"/>
    <w:rPr>
      <w:rFonts w:asciiTheme="majorHAnsi" w:eastAsiaTheme="minorEastAsia" w:hAnsiTheme="majorHAnsi" w:cstheme="minorBidi"/>
      <w:b/>
      <w:color w:val="000000" w:themeColor="text1"/>
      <w:sz w:val="24"/>
      <w:szCs w:val="24"/>
      <w:lang w:eastAsia="en-US"/>
    </w:rPr>
  </w:style>
  <w:style w:type="character" w:customStyle="1" w:styleId="Heading6Char">
    <w:name w:val="Heading 6 Char"/>
    <w:aliases w:val="CER Heading 6 Char"/>
    <w:basedOn w:val="DefaultParagraphFont"/>
    <w:link w:val="Heading6"/>
    <w:uiPriority w:val="99"/>
    <w:rsid w:val="00674932"/>
    <w:rPr>
      <w:rFonts w:ascii="Arial" w:eastAsiaTheme="minorEastAsia" w:hAnsi="Arial" w:cstheme="minorBidi"/>
      <w:b/>
      <w:bCs/>
      <w:color w:val="000000" w:themeColor="text1"/>
      <w:sz w:val="21"/>
      <w:szCs w:val="22"/>
      <w:lang w:val="en-US" w:eastAsia="en-US"/>
    </w:rPr>
  </w:style>
  <w:style w:type="paragraph" w:styleId="Header">
    <w:name w:val="header"/>
    <w:basedOn w:val="Normal"/>
    <w:link w:val="HeaderChar"/>
    <w:uiPriority w:val="99"/>
    <w:unhideWhenUsed/>
    <w:rsid w:val="00471682"/>
    <w:pPr>
      <w:tabs>
        <w:tab w:val="center" w:pos="4320"/>
        <w:tab w:val="right" w:pos="8640"/>
      </w:tabs>
    </w:pPr>
  </w:style>
  <w:style w:type="character" w:customStyle="1" w:styleId="HeaderChar">
    <w:name w:val="Header Char"/>
    <w:basedOn w:val="DefaultParagraphFont"/>
    <w:link w:val="Header"/>
    <w:uiPriority w:val="99"/>
    <w:rsid w:val="002C427B"/>
    <w:rPr>
      <w:rFonts w:ascii="Arial" w:hAnsi="Arial"/>
      <w:color w:val="000000" w:themeColor="text1"/>
      <w:sz w:val="22"/>
      <w:szCs w:val="24"/>
      <w:lang w:val="en-US" w:eastAsia="en-US"/>
    </w:rPr>
  </w:style>
  <w:style w:type="paragraph" w:styleId="Footer">
    <w:name w:val="footer"/>
    <w:basedOn w:val="Normal"/>
    <w:link w:val="FooterChar"/>
    <w:uiPriority w:val="99"/>
    <w:unhideWhenUsed/>
    <w:rsid w:val="009633DE"/>
    <w:pPr>
      <w:tabs>
        <w:tab w:val="left" w:pos="2694"/>
        <w:tab w:val="left" w:pos="3969"/>
        <w:tab w:val="left" w:pos="6946"/>
        <w:tab w:val="right" w:pos="9498"/>
      </w:tabs>
      <w:spacing w:before="120"/>
      <w:ind w:left="284" w:right="242"/>
    </w:pPr>
    <w:rPr>
      <w:rFonts w:cs="Calibri (Body)"/>
      <w:spacing w:val="2"/>
      <w:sz w:val="18"/>
      <w:szCs w:val="18"/>
    </w:rPr>
  </w:style>
  <w:style w:type="character" w:customStyle="1" w:styleId="FooterChar">
    <w:name w:val="Footer Char"/>
    <w:basedOn w:val="DefaultParagraphFont"/>
    <w:link w:val="Footer"/>
    <w:uiPriority w:val="99"/>
    <w:rsid w:val="009633DE"/>
    <w:rPr>
      <w:rFonts w:asciiTheme="minorHAnsi" w:hAnsiTheme="minorHAnsi" w:cs="Calibri (Body)"/>
      <w:color w:val="000000" w:themeColor="text1"/>
      <w:spacing w:val="2"/>
      <w:sz w:val="18"/>
      <w:szCs w:val="18"/>
      <w:lang w:eastAsia="en-US"/>
    </w:rPr>
  </w:style>
  <w:style w:type="character" w:styleId="Hyperlink">
    <w:name w:val="Hyperlink"/>
    <w:basedOn w:val="DefaultParagraphFont"/>
    <w:uiPriority w:val="99"/>
    <w:unhideWhenUsed/>
    <w:rsid w:val="00521016"/>
    <w:rPr>
      <w:rFonts w:ascii="Calibri" w:hAnsi="Calibri"/>
      <w:color w:val="006C93" w:themeColor="accent3"/>
      <w:sz w:val="22"/>
      <w:u w:val="single"/>
    </w:rPr>
  </w:style>
  <w:style w:type="paragraph" w:customStyle="1" w:styleId="CERbullets">
    <w:name w:val="CER bullets"/>
    <w:basedOn w:val="Normal"/>
    <w:link w:val="CERbulletsChar"/>
    <w:uiPriority w:val="7"/>
    <w:qFormat/>
    <w:rsid w:val="004458B4"/>
    <w:pPr>
      <w:numPr>
        <w:numId w:val="1"/>
      </w:numPr>
      <w:spacing w:before="120" w:after="120"/>
      <w:ind w:left="357" w:hanging="357"/>
    </w:pPr>
    <w:rPr>
      <w:color w:val="auto"/>
    </w:rPr>
  </w:style>
  <w:style w:type="character" w:customStyle="1" w:styleId="CERbulletsChar">
    <w:name w:val="CER bullets Char"/>
    <w:basedOn w:val="DefaultParagraphFont"/>
    <w:link w:val="CERbullets"/>
    <w:uiPriority w:val="7"/>
    <w:rsid w:val="004458B4"/>
    <w:rPr>
      <w:rFonts w:asciiTheme="minorHAnsi" w:hAnsiTheme="minorHAnsi" w:cstheme="minorHAnsi"/>
      <w:sz w:val="22"/>
      <w:szCs w:val="24"/>
      <w:lang w:eastAsia="en-US"/>
    </w:rPr>
  </w:style>
  <w:style w:type="table" w:customStyle="1" w:styleId="CERTable">
    <w:name w:val="CER Table"/>
    <w:basedOn w:val="TableNormal"/>
    <w:uiPriority w:val="99"/>
    <w:rsid w:val="004458B4"/>
    <w:pPr>
      <w:spacing w:before="120"/>
    </w:pPr>
    <w:rPr>
      <w:rFonts w:ascii="Calibri" w:hAnsi="Calibri"/>
      <w:color w:val="000000" w:themeColor="text1"/>
      <w:kern w:val="2"/>
    </w:rPr>
    <w:tblPr>
      <w:tblStyleRowBandSize w:val="1"/>
      <w:tblBorders>
        <w:top w:val="single" w:sz="8" w:space="0" w:color="FCBA5C" w:themeColor="accent2"/>
        <w:bottom w:val="single" w:sz="8" w:space="0" w:color="FCBA5C" w:themeColor="accent2"/>
        <w:insideH w:val="single" w:sz="8" w:space="0" w:color="E8E8E8" w:themeColor="background2"/>
      </w:tblBorders>
    </w:tblPr>
    <w:trPr>
      <w:cantSplit/>
    </w:trPr>
    <w:tcPr>
      <w:shd w:val="clear" w:color="auto" w:fill="auto"/>
    </w:tcPr>
    <w:tblStylePr w:type="firstRow">
      <w:pPr>
        <w:wordWrap/>
        <w:spacing w:beforeLines="0" w:before="120" w:beforeAutospacing="0" w:afterLines="0" w:after="0" w:afterAutospacing="0" w:line="240" w:lineRule="auto"/>
        <w:ind w:leftChars="0" w:left="0" w:rightChars="0" w:right="0"/>
        <w:contextualSpacing w:val="0"/>
        <w:mirrorIndents w:val="0"/>
        <w:jc w:val="left"/>
        <w:outlineLvl w:val="9"/>
      </w:pPr>
      <w:rPr>
        <w:rFonts w:asciiTheme="minorHAnsi" w:hAnsiTheme="minorHAnsi"/>
        <w:b/>
        <w:color w:val="auto"/>
        <w:sz w:val="20"/>
      </w:rPr>
      <w:tblPr/>
      <w:tcPr>
        <w:tcBorders>
          <w:top w:val="nil"/>
          <w:left w:val="nil"/>
          <w:bottom w:val="single" w:sz="18" w:space="0" w:color="FCBA5C" w:themeColor="accent2"/>
          <w:right w:val="nil"/>
          <w:insideH w:val="nil"/>
          <w:insideV w:val="nil"/>
          <w:tl2br w:val="nil"/>
          <w:tr2bl w:val="nil"/>
        </w:tcBorders>
        <w:shd w:val="clear" w:color="auto" w:fill="E8E8E8" w:themeFill="background2"/>
      </w:tcPr>
    </w:tblStylePr>
    <w:tblStylePr w:type="lastRow">
      <w:pPr>
        <w:wordWrap/>
        <w:spacing w:beforeLines="0" w:before="10" w:beforeAutospacing="0" w:afterLines="0" w:after="10" w:afterAutospacing="0"/>
      </w:pPr>
      <w:rPr>
        <w:rFonts w:asciiTheme="minorHAnsi" w:hAnsiTheme="minorHAnsi"/>
        <w:b/>
      </w:rPr>
      <w:tblPr/>
      <w:tcPr>
        <w:vAlign w:val="center"/>
      </w:tcPr>
    </w:tblStylePr>
    <w:tblStylePr w:type="firstCol">
      <w:pPr>
        <w:wordWrap/>
        <w:ind w:leftChars="0" w:left="0" w:rightChars="0" w:right="0"/>
        <w:contextualSpacing w:val="0"/>
      </w:pPr>
      <w:rPr>
        <w:rFonts w:ascii="Calibri" w:hAnsi="Calibri"/>
        <w:b/>
        <w:i w:val="0"/>
        <w:color w:val="000000" w:themeColor="text1"/>
      </w:rPr>
      <w:tblPr/>
      <w:tcPr>
        <w:shd w:val="clear" w:color="auto" w:fill="F2F2F2" w:themeFill="background1" w:themeFillShade="F2"/>
      </w:tcPr>
    </w:tblStylePr>
    <w:tblStylePr w:type="band1Horz">
      <w:rPr>
        <w:rFonts w:asciiTheme="minorHAnsi" w:hAnsiTheme="minorHAnsi"/>
      </w:rPr>
      <w:tblPr/>
      <w:tcPr>
        <w:tcBorders>
          <w:top w:val="nil"/>
          <w:left w:val="nil"/>
          <w:bottom w:val="single" w:sz="4" w:space="0" w:color="D1D1D1" w:themeColor="background2" w:themeShade="E6"/>
          <w:right w:val="nil"/>
          <w:insideH w:val="nil"/>
          <w:insideV w:val="nil"/>
          <w:tl2br w:val="nil"/>
          <w:tr2bl w:val="nil"/>
        </w:tcBorders>
      </w:tcPr>
    </w:tblStylePr>
    <w:tblStylePr w:type="band2Horz">
      <w:rPr>
        <w:rFonts w:asciiTheme="minorHAnsi" w:hAnsiTheme="minorHAnsi"/>
      </w:rPr>
      <w:tblPr/>
      <w:tcPr>
        <w:tcBorders>
          <w:insideH w:val="nil"/>
        </w:tcBorders>
      </w:tcPr>
    </w:tblStylePr>
  </w:style>
  <w:style w:type="character" w:customStyle="1" w:styleId="Heading5Char">
    <w:name w:val="Heading 5 Char"/>
    <w:aliases w:val="CER Heading 5 Char"/>
    <w:basedOn w:val="DefaultParagraphFont"/>
    <w:link w:val="Heading5"/>
    <w:uiPriority w:val="6"/>
    <w:rsid w:val="00FA7635"/>
    <w:rPr>
      <w:rFonts w:asciiTheme="minorHAnsi" w:eastAsiaTheme="majorEastAsia" w:hAnsiTheme="minorHAnsi" w:cstheme="majorBidi"/>
      <w:b/>
      <w:color w:val="000000" w:themeColor="text1"/>
      <w:sz w:val="22"/>
      <w:szCs w:val="24"/>
      <w:lang w:eastAsia="en-US"/>
    </w:rPr>
  </w:style>
  <w:style w:type="table" w:styleId="TableGrid">
    <w:name w:val="Table Grid"/>
    <w:basedOn w:val="TableNormal"/>
    <w:rsid w:val="00A41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RCallout">
    <w:name w:val="CER Callout"/>
    <w:basedOn w:val="TableNormal"/>
    <w:uiPriority w:val="99"/>
    <w:rsid w:val="00C13A44"/>
    <w:pPr>
      <w:spacing w:before="100" w:beforeAutospacing="1" w:after="240"/>
      <w:ind w:left="284" w:right="284"/>
    </w:pPr>
    <w:rPr>
      <w:rFonts w:asciiTheme="minorHAnsi" w:hAnsiTheme="minorHAnsi"/>
    </w:rPr>
    <w:tblPr>
      <w:tblBorders>
        <w:left w:val="single" w:sz="24" w:space="0" w:color="9FB76F" w:themeColor="accent1"/>
      </w:tblBorders>
      <w:tblCellMar>
        <w:left w:w="0" w:type="dxa"/>
        <w:right w:w="0" w:type="dxa"/>
      </w:tblCellMar>
    </w:tblPr>
    <w:trPr>
      <w:cantSplit/>
    </w:trPr>
    <w:tcPr>
      <w:shd w:val="pct5" w:color="auto" w:fill="auto"/>
      <w:tcMar>
        <w:top w:w="284" w:type="dxa"/>
        <w:left w:w="284" w:type="dxa"/>
        <w:bottom w:w="284" w:type="dxa"/>
        <w:right w:w="284" w:type="dxa"/>
      </w:tcMar>
    </w:tcPr>
    <w:tblStylePr w:type="firstRow">
      <w:pPr>
        <w:wordWrap/>
        <w:spacing w:beforeLines="0" w:afterLines="0" w:line="240" w:lineRule="auto"/>
      </w:pPr>
      <w:rPr>
        <w:rFonts w:asciiTheme="minorHAnsi" w:hAnsiTheme="minorHAnsi"/>
        <w:b/>
        <w:sz w:val="24"/>
      </w:rPr>
      <w:tblPr/>
      <w:trPr>
        <w:cantSplit w:val="0"/>
      </w:trPr>
      <w:tcPr>
        <w:tcBorders>
          <w:top w:val="nil"/>
          <w:left w:val="single" w:sz="24" w:space="0" w:color="9FB76F" w:themeColor="accent1"/>
          <w:bottom w:val="nil"/>
          <w:right w:val="nil"/>
          <w:insideH w:val="nil"/>
          <w:insideV w:val="nil"/>
          <w:tl2br w:val="nil"/>
          <w:tr2bl w:val="nil"/>
        </w:tcBorders>
        <w:noWrap/>
      </w:tcPr>
    </w:tblStylePr>
  </w:style>
  <w:style w:type="character" w:customStyle="1" w:styleId="Heading7Char">
    <w:name w:val="Heading 7 Char"/>
    <w:basedOn w:val="DefaultParagraphFont"/>
    <w:link w:val="Heading7"/>
    <w:uiPriority w:val="99"/>
    <w:rsid w:val="00521016"/>
    <w:rPr>
      <w:rFonts w:asciiTheme="minorHAnsi" w:eastAsiaTheme="majorEastAsia" w:hAnsiTheme="minorHAnsi" w:cstheme="majorBidi"/>
      <w:b/>
      <w:i/>
      <w:iCs/>
      <w:color w:val="404040" w:themeColor="text1" w:themeTint="BF"/>
      <w:sz w:val="22"/>
      <w:szCs w:val="24"/>
      <w:lang w:eastAsia="en-US"/>
    </w:rPr>
  </w:style>
  <w:style w:type="character" w:styleId="FollowedHyperlink">
    <w:name w:val="FollowedHyperlink"/>
    <w:basedOn w:val="DefaultParagraphFont"/>
    <w:uiPriority w:val="99"/>
    <w:rsid w:val="002537CF"/>
    <w:rPr>
      <w:rFonts w:asciiTheme="minorHAnsi" w:hAnsiTheme="minorHAnsi"/>
      <w:color w:val="7F7F7F" w:themeColor="text1" w:themeTint="80"/>
      <w:sz w:val="22"/>
      <w:u w:val="single"/>
    </w:rPr>
  </w:style>
  <w:style w:type="paragraph" w:customStyle="1" w:styleId="CERformtitle">
    <w:name w:val="CER form title"/>
    <w:basedOn w:val="Title"/>
    <w:link w:val="CERformtitleChar"/>
    <w:uiPriority w:val="8"/>
    <w:rsid w:val="00EE2714"/>
    <w:pPr>
      <w:contextualSpacing w:val="0"/>
    </w:pPr>
    <w:rPr>
      <w:rFonts w:cs="Times New Roman (Headings CS)"/>
      <w:b/>
      <w:noProof/>
      <w:spacing w:val="0"/>
      <w:lang w:eastAsia="en-AU"/>
    </w:rPr>
  </w:style>
  <w:style w:type="paragraph" w:customStyle="1" w:styleId="CERformsubtitle">
    <w:name w:val="CER form subtitle"/>
    <w:basedOn w:val="Subtitle"/>
    <w:link w:val="CERformsubtitleChar"/>
    <w:uiPriority w:val="8"/>
    <w:rsid w:val="007D279F"/>
    <w:pPr>
      <w:spacing w:before="120" w:after="120"/>
    </w:pPr>
    <w:rPr>
      <w:rFonts w:ascii="Calibri Light" w:eastAsia="Times New Roman" w:hAnsi="Calibri Light" w:cs="Calibri Light"/>
      <w:color w:val="000000" w:themeColor="text1"/>
      <w:spacing w:val="0"/>
      <w:sz w:val="40"/>
      <w:szCs w:val="40"/>
    </w:rPr>
  </w:style>
  <w:style w:type="character" w:customStyle="1" w:styleId="CERformtitleChar">
    <w:name w:val="CER form title Char"/>
    <w:basedOn w:val="DefaultParagraphFont"/>
    <w:link w:val="CERformtitle"/>
    <w:uiPriority w:val="8"/>
    <w:rsid w:val="00EE2714"/>
    <w:rPr>
      <w:rFonts w:asciiTheme="majorHAnsi" w:eastAsiaTheme="majorEastAsia" w:hAnsiTheme="majorHAnsi" w:cs="Times New Roman (Headings CS)"/>
      <w:b/>
      <w:noProof/>
      <w:kern w:val="28"/>
      <w:sz w:val="56"/>
      <w:szCs w:val="56"/>
    </w:rPr>
  </w:style>
  <w:style w:type="paragraph" w:customStyle="1" w:styleId="CERnumbering">
    <w:name w:val="CER numbering"/>
    <w:basedOn w:val="BodyText1"/>
    <w:link w:val="CERnumberingChar"/>
    <w:uiPriority w:val="8"/>
    <w:qFormat/>
    <w:rsid w:val="006B43F2"/>
    <w:pPr>
      <w:numPr>
        <w:numId w:val="3"/>
      </w:numPr>
      <w:spacing w:before="120" w:after="120"/>
    </w:pPr>
  </w:style>
  <w:style w:type="character" w:customStyle="1" w:styleId="CERformsubtitleChar">
    <w:name w:val="CER form subtitle Char"/>
    <w:basedOn w:val="Heading2Char"/>
    <w:link w:val="CERformsubtitle"/>
    <w:uiPriority w:val="8"/>
    <w:rsid w:val="007D279F"/>
    <w:rPr>
      <w:rFonts w:ascii="Calibri Light" w:eastAsia="Times New Roman" w:hAnsi="Calibri Light" w:cs="Calibri Light"/>
      <w:b w:val="0"/>
      <w:bCs w:val="0"/>
      <w:color w:val="000000" w:themeColor="text1"/>
      <w:sz w:val="40"/>
      <w:szCs w:val="40"/>
      <w:lang w:eastAsia="en-US"/>
    </w:rPr>
  </w:style>
  <w:style w:type="character" w:customStyle="1" w:styleId="CERnumberingChar">
    <w:name w:val="CER numbering Char"/>
    <w:basedOn w:val="CERbulletsChar"/>
    <w:link w:val="CERnumbering"/>
    <w:uiPriority w:val="8"/>
    <w:rsid w:val="006B43F2"/>
    <w:rPr>
      <w:rFonts w:asciiTheme="minorHAnsi" w:hAnsiTheme="minorHAnsi" w:cstheme="minorHAnsi"/>
      <w:color w:val="000000" w:themeColor="text1"/>
      <w:sz w:val="22"/>
      <w:szCs w:val="24"/>
      <w:lang w:eastAsia="en-US"/>
    </w:rPr>
  </w:style>
  <w:style w:type="character" w:styleId="PlaceholderText">
    <w:name w:val="Placeholder Text"/>
    <w:basedOn w:val="DefaultParagraphFont"/>
    <w:uiPriority w:val="99"/>
    <w:rsid w:val="00930D2E"/>
    <w:rPr>
      <w:rFonts w:asciiTheme="minorHAnsi" w:hAnsiTheme="minorHAnsi"/>
      <w:color w:val="808080"/>
    </w:rPr>
  </w:style>
  <w:style w:type="character" w:customStyle="1" w:styleId="Protectivemarker">
    <w:name w:val="Protective marker"/>
    <w:uiPriority w:val="1"/>
    <w:rsid w:val="00FE52A0"/>
    <w:rPr>
      <w:rFonts w:asciiTheme="minorHAnsi" w:hAnsiTheme="minorHAnsi"/>
      <w:b/>
      <w:color w:val="FF0000"/>
      <w:sz w:val="28"/>
      <w:szCs w:val="24"/>
    </w:rPr>
  </w:style>
  <w:style w:type="paragraph" w:customStyle="1" w:styleId="LegislativesecrecyACT">
    <w:name w:val="Legislative secrecy ACT"/>
    <w:basedOn w:val="Heading5"/>
    <w:uiPriority w:val="8"/>
    <w:qFormat/>
    <w:rsid w:val="00F76419"/>
    <w:pPr>
      <w:tabs>
        <w:tab w:val="center" w:pos="4870"/>
        <w:tab w:val="left" w:pos="8745"/>
      </w:tabs>
      <w:spacing w:before="0" w:after="120"/>
      <w:jc w:val="center"/>
    </w:pPr>
    <w:rPr>
      <w:color w:val="auto"/>
      <w:sz w:val="24"/>
    </w:rPr>
  </w:style>
  <w:style w:type="character" w:styleId="PageNumber">
    <w:name w:val="page number"/>
    <w:basedOn w:val="DefaultParagraphFont"/>
    <w:uiPriority w:val="99"/>
    <w:semiHidden/>
    <w:unhideWhenUsed/>
    <w:rsid w:val="00977234"/>
    <w:rPr>
      <w:rFonts w:asciiTheme="minorHAnsi" w:hAnsiTheme="minorHAnsi"/>
    </w:rPr>
  </w:style>
  <w:style w:type="paragraph" w:styleId="Title">
    <w:name w:val="Title"/>
    <w:basedOn w:val="Normal"/>
    <w:next w:val="Normal"/>
    <w:link w:val="TitleChar"/>
    <w:uiPriority w:val="99"/>
    <w:rsid w:val="00977234"/>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977234"/>
    <w:rPr>
      <w:rFonts w:asciiTheme="majorHAnsi" w:eastAsiaTheme="majorEastAsia" w:hAnsiTheme="majorHAnsi" w:cstheme="majorBidi"/>
      <w:spacing w:val="-10"/>
      <w:kern w:val="28"/>
      <w:sz w:val="56"/>
      <w:szCs w:val="56"/>
      <w:lang w:eastAsia="en-US"/>
    </w:rPr>
  </w:style>
  <w:style w:type="paragraph" w:styleId="TOC2">
    <w:name w:val="toc 2"/>
    <w:basedOn w:val="Normal"/>
    <w:next w:val="Normal"/>
    <w:autoRedefine/>
    <w:uiPriority w:val="39"/>
    <w:unhideWhenUsed/>
    <w:rsid w:val="00056FF0"/>
    <w:pPr>
      <w:spacing w:after="100"/>
      <w:ind w:left="220"/>
    </w:pPr>
  </w:style>
  <w:style w:type="paragraph" w:styleId="TOC1">
    <w:name w:val="toc 1"/>
    <w:basedOn w:val="Normal"/>
    <w:next w:val="Normal"/>
    <w:autoRedefine/>
    <w:uiPriority w:val="39"/>
    <w:unhideWhenUsed/>
    <w:rsid w:val="007270A5"/>
    <w:pPr>
      <w:tabs>
        <w:tab w:val="right" w:leader="dot" w:pos="9730"/>
      </w:tabs>
      <w:spacing w:after="100"/>
    </w:pPr>
    <w:rPr>
      <w:b/>
    </w:rPr>
  </w:style>
  <w:style w:type="paragraph" w:styleId="TOC3">
    <w:name w:val="toc 3"/>
    <w:basedOn w:val="Normal"/>
    <w:next w:val="Normal"/>
    <w:autoRedefine/>
    <w:uiPriority w:val="39"/>
    <w:unhideWhenUsed/>
    <w:rsid w:val="007270A5"/>
    <w:pPr>
      <w:tabs>
        <w:tab w:val="right" w:leader="dot" w:pos="9730"/>
      </w:tabs>
      <w:spacing w:after="100"/>
      <w:ind w:left="440"/>
    </w:pPr>
  </w:style>
  <w:style w:type="paragraph" w:styleId="TOC4">
    <w:name w:val="toc 4"/>
    <w:basedOn w:val="Normal"/>
    <w:next w:val="Normal"/>
    <w:autoRedefine/>
    <w:uiPriority w:val="99"/>
    <w:semiHidden/>
    <w:unhideWhenUsed/>
    <w:rsid w:val="00EB7F5F"/>
    <w:pPr>
      <w:spacing w:after="100"/>
      <w:ind w:left="660"/>
    </w:pPr>
  </w:style>
  <w:style w:type="paragraph" w:styleId="Subtitle">
    <w:name w:val="Subtitle"/>
    <w:basedOn w:val="Normal"/>
    <w:next w:val="Normal"/>
    <w:link w:val="SubtitleChar"/>
    <w:uiPriority w:val="99"/>
    <w:rsid w:val="002C702A"/>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99"/>
    <w:rsid w:val="002C702A"/>
    <w:rPr>
      <w:rFonts w:asciiTheme="minorHAnsi" w:eastAsiaTheme="minorEastAsia" w:hAnsiTheme="minorHAnsi" w:cstheme="minorBidi"/>
      <w:color w:val="5A5A5A" w:themeColor="text1" w:themeTint="A5"/>
      <w:spacing w:val="15"/>
      <w:sz w:val="22"/>
      <w:szCs w:val="22"/>
      <w:lang w:eastAsia="en-US"/>
    </w:rPr>
  </w:style>
  <w:style w:type="paragraph" w:styleId="Caption">
    <w:name w:val="caption"/>
    <w:basedOn w:val="Normal"/>
    <w:next w:val="Normal"/>
    <w:uiPriority w:val="35"/>
    <w:unhideWhenUsed/>
    <w:qFormat/>
    <w:rsid w:val="004D0162"/>
    <w:rPr>
      <w:rFonts w:ascii="Calibri Light" w:eastAsiaTheme="minorHAnsi" w:hAnsi="Calibri Light" w:cs="Calibri Light"/>
      <w:i/>
      <w:iCs/>
      <w:sz w:val="18"/>
      <w:szCs w:val="18"/>
    </w:rPr>
  </w:style>
  <w:style w:type="paragraph" w:customStyle="1" w:styleId="Contents">
    <w:name w:val="Contents"/>
    <w:uiPriority w:val="8"/>
    <w:qFormat/>
    <w:rsid w:val="00521016"/>
    <w:pPr>
      <w:spacing w:after="360"/>
    </w:pPr>
    <w:rPr>
      <w:rFonts w:ascii="Calibri" w:eastAsia="Times New Roman" w:hAnsi="Calibri" w:cs="Calibri"/>
      <w:color w:val="000000" w:themeColor="text1"/>
      <w:kern w:val="32"/>
      <w:sz w:val="40"/>
      <w:szCs w:val="24"/>
      <w:lang w:eastAsia="en-US"/>
    </w:rPr>
  </w:style>
  <w:style w:type="paragraph" w:customStyle="1" w:styleId="BodyText1">
    <w:name w:val="Body Text1"/>
    <w:basedOn w:val="Normal"/>
    <w:uiPriority w:val="8"/>
    <w:qFormat/>
    <w:rsid w:val="002D18F3"/>
    <w:pPr>
      <w:spacing w:before="200"/>
    </w:pPr>
  </w:style>
  <w:style w:type="paragraph" w:styleId="NormalWeb">
    <w:name w:val="Normal (Web)"/>
    <w:basedOn w:val="Normal"/>
    <w:uiPriority w:val="99"/>
    <w:semiHidden/>
    <w:unhideWhenUsed/>
    <w:rsid w:val="00E12286"/>
    <w:rPr>
      <w:rFonts w:cs="Times New Roman"/>
      <w:sz w:val="24"/>
    </w:rPr>
  </w:style>
  <w:style w:type="character" w:styleId="UnresolvedMention">
    <w:name w:val="Unresolved Mention"/>
    <w:basedOn w:val="DefaultParagraphFont"/>
    <w:uiPriority w:val="99"/>
    <w:semiHidden/>
    <w:unhideWhenUsed/>
    <w:rsid w:val="001D229D"/>
    <w:rPr>
      <w:color w:val="605E5C"/>
      <w:shd w:val="clear" w:color="auto" w:fill="E1DFDD"/>
    </w:rPr>
  </w:style>
  <w:style w:type="paragraph" w:customStyle="1" w:styleId="CERformname-Act">
    <w:name w:val="CER form name - Act"/>
    <w:basedOn w:val="CERformsubtitle"/>
    <w:uiPriority w:val="8"/>
    <w:qFormat/>
    <w:rsid w:val="007D279F"/>
    <w:rPr>
      <w:rFonts w:asciiTheme="minorHAnsi" w:hAnsiTheme="minorHAnsi"/>
      <w:sz w:val="30"/>
    </w:rPr>
  </w:style>
  <w:style w:type="paragraph" w:customStyle="1" w:styleId="CERHeading2rectangle">
    <w:name w:val="CER Heading 2 rectangle"/>
    <w:basedOn w:val="Heading2"/>
    <w:uiPriority w:val="8"/>
    <w:qFormat/>
    <w:rsid w:val="00FC54A6"/>
    <w:pPr>
      <w:pBdr>
        <w:top w:val="single" w:sz="2" w:space="4" w:color="E8E8E8" w:themeColor="background2"/>
        <w:left w:val="single" w:sz="2" w:space="4" w:color="E8E8E8" w:themeColor="background2"/>
        <w:bottom w:val="single" w:sz="2" w:space="4" w:color="E8E8E8" w:themeColor="background2"/>
        <w:right w:val="single" w:sz="2" w:space="4" w:color="E8E8E8" w:themeColor="background2"/>
      </w:pBdr>
      <w:shd w:val="clear" w:color="auto" w:fill="E8E8E8" w:themeFill="background2"/>
      <w:ind w:left="113" w:right="113"/>
    </w:pPr>
  </w:style>
  <w:style w:type="paragraph" w:customStyle="1" w:styleId="CERHeading1Parts">
    <w:name w:val="CER Heading 1 Parts"/>
    <w:basedOn w:val="Normal"/>
    <w:next w:val="Normal"/>
    <w:qFormat/>
    <w:rsid w:val="00834EA9"/>
    <w:pPr>
      <w:tabs>
        <w:tab w:val="left" w:pos="1418"/>
      </w:tabs>
      <w:spacing w:before="360" w:after="0"/>
      <w:ind w:left="1418" w:hanging="1418"/>
      <w:outlineLvl w:val="0"/>
    </w:pPr>
    <w:rPr>
      <w:rFonts w:eastAsia="Times New Roman" w:cs="Arial"/>
      <w:b/>
      <w:bCs/>
      <w:color w:val="auto"/>
      <w:sz w:val="40"/>
      <w:szCs w:val="32"/>
      <w:lang w:eastAsia="en-AU"/>
    </w:rPr>
  </w:style>
  <w:style w:type="paragraph" w:customStyle="1" w:styleId="CERlettering">
    <w:name w:val="CER lettering"/>
    <w:basedOn w:val="CERnumbering"/>
    <w:uiPriority w:val="8"/>
    <w:qFormat/>
    <w:rsid w:val="00171389"/>
    <w:pPr>
      <w:numPr>
        <w:numId w:val="6"/>
      </w:numPr>
    </w:pPr>
  </w:style>
  <w:style w:type="paragraph" w:customStyle="1" w:styleId="Arrowinstruction">
    <w:name w:val="Arrow instruction"/>
    <w:basedOn w:val="Normal"/>
    <w:link w:val="ArrowinstructionChar"/>
    <w:uiPriority w:val="5"/>
    <w:qFormat/>
    <w:rsid w:val="00545D29"/>
    <w:pPr>
      <w:numPr>
        <w:numId w:val="7"/>
      </w:numPr>
      <w:tabs>
        <w:tab w:val="left" w:pos="426"/>
      </w:tabs>
      <w:spacing w:before="200"/>
    </w:pPr>
    <w:rPr>
      <w:rFonts w:eastAsiaTheme="minorHAnsi" w:cs="Arial"/>
      <w:color w:val="auto"/>
      <w:szCs w:val="22"/>
      <w:lang w:eastAsia="en-AU"/>
    </w:rPr>
  </w:style>
  <w:style w:type="numbering" w:customStyle="1" w:styleId="CurrentList1">
    <w:name w:val="Current List1"/>
    <w:uiPriority w:val="99"/>
    <w:rsid w:val="00171389"/>
    <w:pPr>
      <w:numPr>
        <w:numId w:val="5"/>
      </w:numPr>
    </w:pPr>
  </w:style>
  <w:style w:type="character" w:customStyle="1" w:styleId="ArrowinstructionChar">
    <w:name w:val="Arrow instruction Char"/>
    <w:basedOn w:val="DefaultParagraphFont"/>
    <w:link w:val="Arrowinstruction"/>
    <w:uiPriority w:val="5"/>
    <w:rsid w:val="00545D29"/>
    <w:rPr>
      <w:rFonts w:asciiTheme="minorHAnsi" w:eastAsiaTheme="minorHAnsi" w:hAnsiTheme="minorHAnsi" w:cs="Arial"/>
      <w:sz w:val="22"/>
      <w:szCs w:val="22"/>
    </w:rPr>
  </w:style>
  <w:style w:type="paragraph" w:customStyle="1" w:styleId="Helpprompt">
    <w:name w:val="Help prompt"/>
    <w:basedOn w:val="Normal"/>
    <w:uiPriority w:val="6"/>
    <w:qFormat/>
    <w:rsid w:val="003E445C"/>
    <w:pPr>
      <w:numPr>
        <w:numId w:val="9"/>
      </w:numPr>
      <w:spacing w:before="200"/>
      <w:ind w:left="850" w:hanging="425"/>
    </w:pPr>
    <w:rPr>
      <w:rFonts w:eastAsiaTheme="minorHAnsi" w:cstheme="minorBidi"/>
      <w:i/>
      <w:color w:val="auto"/>
      <w:sz w:val="20"/>
      <w:szCs w:val="22"/>
      <w:lang w:eastAsia="en-AU"/>
    </w:rPr>
  </w:style>
  <w:style w:type="numbering" w:customStyle="1" w:styleId="CurrentList2">
    <w:name w:val="Current List2"/>
    <w:uiPriority w:val="99"/>
    <w:rsid w:val="00545D29"/>
    <w:pPr>
      <w:numPr>
        <w:numId w:val="8"/>
      </w:numPr>
    </w:pPr>
  </w:style>
  <w:style w:type="paragraph" w:styleId="BalloonText">
    <w:name w:val="Balloon Text"/>
    <w:basedOn w:val="Normal"/>
    <w:link w:val="BalloonTextChar"/>
    <w:uiPriority w:val="99"/>
    <w:semiHidden/>
    <w:unhideWhenUsed/>
    <w:rsid w:val="002C0A20"/>
    <w:pPr>
      <w:spacing w:before="200"/>
    </w:pPr>
    <w:rPr>
      <w:rFonts w:ascii="Tahoma" w:eastAsia="Calibri" w:hAnsi="Tahoma" w:cs="Tahoma"/>
      <w:sz w:val="16"/>
      <w:szCs w:val="16"/>
      <w:lang w:eastAsia="en-AU"/>
    </w:rPr>
  </w:style>
  <w:style w:type="numbering" w:customStyle="1" w:styleId="CurrentList3">
    <w:name w:val="Current List3"/>
    <w:uiPriority w:val="99"/>
    <w:rsid w:val="00B64507"/>
    <w:pPr>
      <w:numPr>
        <w:numId w:val="10"/>
      </w:numPr>
    </w:pPr>
  </w:style>
  <w:style w:type="character" w:customStyle="1" w:styleId="BalloonTextChar">
    <w:name w:val="Balloon Text Char"/>
    <w:basedOn w:val="DefaultParagraphFont"/>
    <w:link w:val="BalloonText"/>
    <w:uiPriority w:val="99"/>
    <w:semiHidden/>
    <w:rsid w:val="002C0A20"/>
    <w:rPr>
      <w:rFonts w:ascii="Tahoma" w:eastAsia="Calibri" w:hAnsi="Tahoma" w:cs="Tahoma"/>
      <w:color w:val="000000" w:themeColor="text1"/>
      <w:sz w:val="16"/>
      <w:szCs w:val="16"/>
    </w:rPr>
  </w:style>
  <w:style w:type="paragraph" w:customStyle="1" w:styleId="Question">
    <w:name w:val="Question"/>
    <w:basedOn w:val="Normal"/>
    <w:uiPriority w:val="3"/>
    <w:qFormat/>
    <w:rsid w:val="002C0A20"/>
    <w:pPr>
      <w:keepNext/>
      <w:numPr>
        <w:numId w:val="11"/>
      </w:numPr>
      <w:spacing w:before="240" w:after="120"/>
      <w:contextualSpacing/>
      <w:outlineLvl w:val="3"/>
    </w:pPr>
    <w:rPr>
      <w:rFonts w:eastAsia="Times New Roman" w:cs="Arial"/>
      <w:b/>
      <w:color w:val="auto"/>
      <w:szCs w:val="40"/>
      <w:lang w:val="en-US" w:eastAsia="en-AU"/>
    </w:rPr>
  </w:style>
  <w:style w:type="paragraph" w:customStyle="1" w:styleId="Questionsubquestion">
    <w:name w:val="Question subquestion"/>
    <w:basedOn w:val="Question"/>
    <w:uiPriority w:val="4"/>
    <w:qFormat/>
    <w:rsid w:val="00A745D5"/>
    <w:pPr>
      <w:numPr>
        <w:numId w:val="19"/>
      </w:numPr>
      <w:outlineLvl w:val="4"/>
    </w:pPr>
  </w:style>
  <w:style w:type="paragraph" w:customStyle="1" w:styleId="Copyprompt">
    <w:name w:val="Copy prompt"/>
    <w:basedOn w:val="Normal"/>
    <w:uiPriority w:val="8"/>
    <w:qFormat/>
    <w:rsid w:val="003E445C"/>
    <w:pPr>
      <w:numPr>
        <w:numId w:val="14"/>
      </w:numPr>
      <w:spacing w:before="200"/>
      <w:ind w:left="850" w:hanging="425"/>
    </w:pPr>
    <w:rPr>
      <w:rFonts w:eastAsiaTheme="minorHAnsi" w:cs="Arial"/>
      <w:i/>
      <w:color w:val="auto"/>
      <w:sz w:val="20"/>
      <w:szCs w:val="22"/>
      <w:lang w:val="en-US" w:eastAsia="en-AU"/>
    </w:rPr>
  </w:style>
  <w:style w:type="paragraph" w:customStyle="1" w:styleId="Attachmentprompt">
    <w:name w:val="Attachment prompt"/>
    <w:basedOn w:val="Normal"/>
    <w:uiPriority w:val="7"/>
    <w:qFormat/>
    <w:rsid w:val="003E445C"/>
    <w:pPr>
      <w:numPr>
        <w:numId w:val="15"/>
      </w:numPr>
      <w:spacing w:before="200"/>
      <w:ind w:left="850" w:hanging="425"/>
    </w:pPr>
    <w:rPr>
      <w:rFonts w:cs="Arial"/>
      <w:i/>
      <w:color w:val="auto"/>
      <w:sz w:val="20"/>
      <w:szCs w:val="20"/>
      <w:lang w:eastAsia="en-AU"/>
    </w:rPr>
  </w:style>
  <w:style w:type="paragraph" w:customStyle="1" w:styleId="Arrowinstructionintable">
    <w:name w:val="Arrow instruction in table"/>
    <w:basedOn w:val="Arrowinstruction"/>
    <w:link w:val="ArrowinstructionintableChar"/>
    <w:uiPriority w:val="19"/>
    <w:qFormat/>
    <w:rsid w:val="003E445C"/>
    <w:pPr>
      <w:numPr>
        <w:numId w:val="16"/>
      </w:numPr>
      <w:spacing w:before="80" w:after="80" w:line="240" w:lineRule="exact"/>
      <w:ind w:left="459"/>
    </w:pPr>
    <w:rPr>
      <w:szCs w:val="16"/>
    </w:rPr>
  </w:style>
  <w:style w:type="character" w:customStyle="1" w:styleId="ArrowinstructionintableChar">
    <w:name w:val="Arrow instruction in table Char"/>
    <w:basedOn w:val="ArrowinstructionChar"/>
    <w:link w:val="Arrowinstructionintable"/>
    <w:uiPriority w:val="19"/>
    <w:rsid w:val="003E445C"/>
    <w:rPr>
      <w:rFonts w:asciiTheme="minorHAnsi" w:eastAsiaTheme="minorHAnsi" w:hAnsiTheme="minorHAnsi" w:cs="Arial"/>
      <w:sz w:val="22"/>
      <w:szCs w:val="16"/>
    </w:rPr>
  </w:style>
  <w:style w:type="character" w:customStyle="1" w:styleId="Answerfieldleft-alignedChar">
    <w:name w:val="Answer field left-aligned Char"/>
    <w:basedOn w:val="DefaultParagraphFont"/>
    <w:link w:val="Answerfieldleft-aligned"/>
    <w:uiPriority w:val="11"/>
    <w:rsid w:val="00C20923"/>
    <w:rPr>
      <w:rFonts w:asciiTheme="minorHAnsi" w:hAnsiTheme="minorHAnsi" w:cs="Arial"/>
      <w:color w:val="000000" w:themeColor="text1"/>
      <w:lang w:eastAsia="en-US"/>
    </w:rPr>
  </w:style>
  <w:style w:type="paragraph" w:customStyle="1" w:styleId="Answerfieldright-aligned">
    <w:name w:val="Answer field right-aligned"/>
    <w:basedOn w:val="Normal"/>
    <w:link w:val="Answerfieldright-alignedChar"/>
    <w:uiPriority w:val="10"/>
    <w:qFormat/>
    <w:rsid w:val="00C20923"/>
    <w:pPr>
      <w:spacing w:before="45" w:after="45"/>
      <w:jc w:val="right"/>
    </w:pPr>
    <w:rPr>
      <w:rFonts w:cs="Arial"/>
      <w:sz w:val="20"/>
      <w:szCs w:val="20"/>
      <w:lang w:eastAsia="en-AU"/>
    </w:rPr>
  </w:style>
  <w:style w:type="paragraph" w:customStyle="1" w:styleId="Answerfieldleft-aligned">
    <w:name w:val="Answer field left-aligned"/>
    <w:link w:val="Answerfieldleft-alignedChar"/>
    <w:uiPriority w:val="11"/>
    <w:qFormat/>
    <w:rsid w:val="00C20923"/>
    <w:pPr>
      <w:spacing w:before="45" w:after="45"/>
    </w:pPr>
    <w:rPr>
      <w:rFonts w:asciiTheme="minorHAnsi" w:hAnsiTheme="minorHAnsi" w:cs="Arial"/>
      <w:color w:val="000000" w:themeColor="text1"/>
      <w:lang w:eastAsia="en-US"/>
    </w:rPr>
  </w:style>
  <w:style w:type="table" w:customStyle="1" w:styleId="CERanswerfield">
    <w:name w:val="CER answer field"/>
    <w:basedOn w:val="TableNormal"/>
    <w:uiPriority w:val="99"/>
    <w:rsid w:val="00A927F8"/>
    <w:rPr>
      <w:rFonts w:ascii="Calibri" w:eastAsia="Calibri" w:hAnsi="Calibri"/>
      <w:color w:val="000000" w:themeColor="text1"/>
    </w:rPr>
    <w:tblPr>
      <w:tblStyleRowBandSize w:val="1"/>
      <w:tblStyleColBandSize w:val="1"/>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57" w:type="dxa"/>
        <w:bottom w:w="57" w:type="dxa"/>
      </w:tblCellMar>
    </w:tblPr>
    <w:trPr>
      <w:cantSplit/>
    </w:trPr>
    <w:tcPr>
      <w:vAlign w:val="center"/>
    </w:tcPr>
    <w:tblStylePr w:type="firstRow">
      <w:pPr>
        <w:jc w:val="left"/>
      </w:pPr>
      <w:rPr>
        <w:rFonts w:ascii="Calibri" w:hAnsi="Calibri"/>
        <w:color w:val="383A42"/>
        <w:sz w:val="20"/>
      </w:rPr>
      <w:tblPr/>
      <w:tcPr>
        <w:shd w:val="clear" w:color="auto" w:fill="E8E8E8" w:themeFill="background2"/>
      </w:tcPr>
    </w:tblStylePr>
    <w:tblStylePr w:type="lastRow">
      <w:rPr>
        <w:rFonts w:ascii="Calibri" w:hAnsi="Calibri"/>
        <w:sz w:val="20"/>
      </w:rPr>
    </w:tblStylePr>
    <w:tblStylePr w:type="firstCol">
      <w:pPr>
        <w:jc w:val="right"/>
      </w:pPr>
      <w:rPr>
        <w:rFonts w:ascii="Calibri" w:hAnsi="Calibri"/>
        <w:b w:val="0"/>
        <w:i w:val="0"/>
        <w:color w:val="383A42"/>
        <w:sz w:val="20"/>
      </w:rPr>
      <w:tblPr/>
      <w:trPr>
        <w:cantSplit w:val="0"/>
      </w:trPr>
      <w:tcPr>
        <w:shd w:val="clear" w:color="auto" w:fill="EAE9E7"/>
      </w:tcPr>
    </w:tblStylePr>
    <w:tblStylePr w:type="lastCol">
      <w:pPr>
        <w:jc w:val="left"/>
      </w:pPr>
      <w:rPr>
        <w:rFonts w:asciiTheme="minorHAnsi" w:hAnsiTheme="minorHAnsi"/>
        <w:color w:val="383A42"/>
        <w:sz w:val="20"/>
      </w:rPr>
      <w:tblPr/>
      <w:tcPr>
        <w:shd w:val="clear" w:color="auto" w:fill="EAE9E7"/>
      </w:tcPr>
    </w:tblStylePr>
    <w:tblStylePr w:type="band1Vert">
      <w:rPr>
        <w:rFonts w:ascii="Calibri" w:hAnsi="Calibri"/>
        <w:sz w:val="20"/>
      </w:r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StylePr>
  </w:style>
  <w:style w:type="character" w:customStyle="1" w:styleId="Answerfieldright-alignedChar">
    <w:name w:val="Answer field right-aligned Char"/>
    <w:basedOn w:val="DefaultParagraphFont"/>
    <w:link w:val="Answerfieldright-aligned"/>
    <w:uiPriority w:val="10"/>
    <w:rsid w:val="00C20923"/>
    <w:rPr>
      <w:rFonts w:asciiTheme="minorHAnsi" w:hAnsiTheme="minorHAnsi" w:cs="Arial"/>
      <w:color w:val="000000" w:themeColor="text1"/>
    </w:rPr>
  </w:style>
  <w:style w:type="paragraph" w:customStyle="1" w:styleId="Goto">
    <w:name w:val="Go to"/>
    <w:basedOn w:val="Normal"/>
    <w:uiPriority w:val="16"/>
    <w:qFormat/>
    <w:rsid w:val="00C20923"/>
    <w:pPr>
      <w:spacing w:before="360" w:line="200" w:lineRule="exact"/>
      <w:jc w:val="right"/>
    </w:pPr>
    <w:rPr>
      <w:rFonts w:eastAsia="Calibri" w:cs="Times New Roman"/>
      <w:color w:val="auto"/>
      <w:szCs w:val="22"/>
      <w:lang w:eastAsia="en-AU"/>
    </w:rPr>
  </w:style>
  <w:style w:type="paragraph" w:customStyle="1" w:styleId="Checkbox">
    <w:name w:val="Checkbox"/>
    <w:basedOn w:val="Normal"/>
    <w:uiPriority w:val="29"/>
    <w:rsid w:val="0085735D"/>
    <w:pPr>
      <w:spacing w:after="0"/>
      <w:jc w:val="center"/>
    </w:pPr>
    <w:rPr>
      <w:rFonts w:eastAsiaTheme="majorEastAsia" w:cstheme="majorBidi"/>
      <w:b/>
      <w:noProof/>
      <w:color w:val="383A42"/>
      <w:spacing w:val="5"/>
      <w:kern w:val="28"/>
      <w:sz w:val="24"/>
      <w:szCs w:val="52"/>
      <w:lang w:eastAsia="en-AU"/>
    </w:rPr>
  </w:style>
  <w:style w:type="paragraph" w:customStyle="1" w:styleId="Arrowinstructionindent">
    <w:name w:val="Arrow instruction indent"/>
    <w:basedOn w:val="Normal"/>
    <w:uiPriority w:val="18"/>
    <w:rsid w:val="00EB771B"/>
    <w:pPr>
      <w:numPr>
        <w:numId w:val="18"/>
      </w:numPr>
      <w:shd w:val="clear" w:color="auto" w:fill="FFFFFF" w:themeFill="background1"/>
      <w:tabs>
        <w:tab w:val="left" w:pos="993"/>
      </w:tabs>
      <w:spacing w:before="200"/>
      <w:ind w:left="992" w:hanging="357"/>
    </w:pPr>
    <w:rPr>
      <w:rFonts w:eastAsiaTheme="minorHAnsi" w:cs="Arial"/>
      <w:color w:val="auto"/>
      <w:szCs w:val="22"/>
      <w:lang w:eastAsia="en-AU"/>
    </w:rPr>
  </w:style>
  <w:style w:type="paragraph" w:styleId="ListParagraph">
    <w:name w:val="List Paragraph"/>
    <w:basedOn w:val="Normal"/>
    <w:uiPriority w:val="34"/>
    <w:qFormat/>
    <w:rsid w:val="00713599"/>
    <w:pPr>
      <w:ind w:left="720"/>
      <w:contextualSpacing/>
    </w:pPr>
  </w:style>
  <w:style w:type="character" w:customStyle="1" w:styleId="normaltextrun">
    <w:name w:val="normaltextrun"/>
    <w:basedOn w:val="DefaultParagraphFont"/>
    <w:rsid w:val="00713599"/>
  </w:style>
  <w:style w:type="character" w:customStyle="1" w:styleId="findhit">
    <w:name w:val="findhit"/>
    <w:basedOn w:val="DefaultParagraphFont"/>
    <w:rsid w:val="00713599"/>
  </w:style>
  <w:style w:type="paragraph" w:styleId="Revision">
    <w:name w:val="Revision"/>
    <w:hidden/>
    <w:semiHidden/>
    <w:rsid w:val="00727F1F"/>
    <w:rPr>
      <w:rFonts w:asciiTheme="minorHAnsi" w:hAnsiTheme="minorHAnsi" w:cstheme="minorHAnsi"/>
      <w:color w:val="000000" w:themeColor="text1"/>
      <w:sz w:val="22"/>
      <w:szCs w:val="24"/>
      <w:lang w:eastAsia="en-US"/>
    </w:rPr>
  </w:style>
  <w:style w:type="character" w:styleId="CommentReference">
    <w:name w:val="annotation reference"/>
    <w:basedOn w:val="DefaultParagraphFont"/>
    <w:uiPriority w:val="99"/>
    <w:semiHidden/>
    <w:unhideWhenUsed/>
    <w:rsid w:val="003769FB"/>
    <w:rPr>
      <w:sz w:val="16"/>
      <w:szCs w:val="16"/>
    </w:rPr>
  </w:style>
  <w:style w:type="paragraph" w:styleId="CommentText">
    <w:name w:val="annotation text"/>
    <w:basedOn w:val="Normal"/>
    <w:link w:val="CommentTextChar"/>
    <w:uiPriority w:val="99"/>
    <w:unhideWhenUsed/>
    <w:rsid w:val="003769FB"/>
    <w:rPr>
      <w:sz w:val="20"/>
      <w:szCs w:val="20"/>
    </w:rPr>
  </w:style>
  <w:style w:type="character" w:customStyle="1" w:styleId="CommentTextChar">
    <w:name w:val="Comment Text Char"/>
    <w:basedOn w:val="DefaultParagraphFont"/>
    <w:link w:val="CommentText"/>
    <w:uiPriority w:val="99"/>
    <w:rsid w:val="003769FB"/>
    <w:rPr>
      <w:rFonts w:asciiTheme="minorHAnsi" w:hAnsiTheme="minorHAnsi" w:cstheme="minorHAnsi"/>
      <w:color w:val="000000" w:themeColor="text1"/>
      <w:lang w:eastAsia="en-US"/>
    </w:rPr>
  </w:style>
  <w:style w:type="paragraph" w:styleId="CommentSubject">
    <w:name w:val="annotation subject"/>
    <w:basedOn w:val="CommentText"/>
    <w:next w:val="CommentText"/>
    <w:link w:val="CommentSubjectChar"/>
    <w:uiPriority w:val="99"/>
    <w:semiHidden/>
    <w:unhideWhenUsed/>
    <w:rsid w:val="003769FB"/>
    <w:rPr>
      <w:b/>
      <w:bCs/>
    </w:rPr>
  </w:style>
  <w:style w:type="character" w:customStyle="1" w:styleId="CommentSubjectChar">
    <w:name w:val="Comment Subject Char"/>
    <w:basedOn w:val="CommentTextChar"/>
    <w:link w:val="CommentSubject"/>
    <w:uiPriority w:val="99"/>
    <w:semiHidden/>
    <w:rsid w:val="003769FB"/>
    <w:rPr>
      <w:rFonts w:asciiTheme="minorHAnsi" w:hAnsiTheme="minorHAnsi" w:cstheme="minorHAnsi"/>
      <w:b/>
      <w:bCs/>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342230">
      <w:bodyDiv w:val="1"/>
      <w:marLeft w:val="0"/>
      <w:marRight w:val="0"/>
      <w:marTop w:val="0"/>
      <w:marBottom w:val="0"/>
      <w:divBdr>
        <w:top w:val="none" w:sz="0" w:space="0" w:color="auto"/>
        <w:left w:val="none" w:sz="0" w:space="0" w:color="auto"/>
        <w:bottom w:val="none" w:sz="0" w:space="0" w:color="auto"/>
        <w:right w:val="none" w:sz="0" w:space="0" w:color="auto"/>
      </w:divBdr>
    </w:div>
    <w:div w:id="1429352936">
      <w:bodyDiv w:val="1"/>
      <w:marLeft w:val="0"/>
      <w:marRight w:val="0"/>
      <w:marTop w:val="0"/>
      <w:marBottom w:val="0"/>
      <w:divBdr>
        <w:top w:val="none" w:sz="0" w:space="0" w:color="auto"/>
        <w:left w:val="none" w:sz="0" w:space="0" w:color="auto"/>
        <w:bottom w:val="none" w:sz="0" w:space="0" w:color="auto"/>
        <w:right w:val="none" w:sz="0" w:space="0" w:color="auto"/>
      </w:divBdr>
    </w:div>
    <w:div w:id="176056651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enquiries@cleanenergyregulator.gov.au" TargetMode="External"/><Relationship Id="rId2" Type="http://schemas.openxmlformats.org/officeDocument/2006/relationships/customXml" Target="../customXml/item2.xml"/><Relationship Id="rId16" Type="http://schemas.openxmlformats.org/officeDocument/2006/relationships/hyperlink" Target="mailto:cer-erfsoilsavannaandagriculture@cleanenergyregulator.gov.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cleanenergyregulator.gov.a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cer.gov.au/document_page/soil-sampling-pocket-guide-sampling-technician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CER - 2022 theme">
  <a:themeElements>
    <a:clrScheme name="CER 2022">
      <a:dk1>
        <a:sysClr val="windowText" lastClr="000000"/>
      </a:dk1>
      <a:lt1>
        <a:sysClr val="window" lastClr="FFFFFF"/>
      </a:lt1>
      <a:dk2>
        <a:srgbClr val="454743"/>
      </a:dk2>
      <a:lt2>
        <a:srgbClr val="E8E8E8"/>
      </a:lt2>
      <a:accent1>
        <a:srgbClr val="9FB76F"/>
      </a:accent1>
      <a:accent2>
        <a:srgbClr val="FCBA5C"/>
      </a:accent2>
      <a:accent3>
        <a:srgbClr val="006C93"/>
      </a:accent3>
      <a:accent4>
        <a:srgbClr val="4FC2CC"/>
      </a:accent4>
      <a:accent5>
        <a:srgbClr val="C34D33"/>
      </a:accent5>
      <a:accent6>
        <a:srgbClr val="969696"/>
      </a:accent6>
      <a:hlink>
        <a:srgbClr val="00516E"/>
      </a:hlink>
      <a:folHlink>
        <a:srgbClr val="747474"/>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CER-updated fonts and colours" id="{D0ED4916-A0D3-4FB3-9E63-AD9D1DD4368E}" vid="{A1269B48-6600-4777-8E01-42A1278B1AA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64ECB-8DC6-4EDB-AE28-1A48FFA8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CER-ACCU-001 Written statement by independent soil sampling technician</vt:lpstr>
    </vt:vector>
  </TitlesOfParts>
  <Company/>
  <LinksUpToDate>false</LinksUpToDate>
  <CharactersWithSpaces>12220</CharactersWithSpaces>
  <SharedDoc>false</SharedDoc>
  <HLinks>
    <vt:vector size="18" baseType="variant">
      <vt:variant>
        <vt:i4>786531</vt:i4>
      </vt:variant>
      <vt:variant>
        <vt:i4>72</vt:i4>
      </vt:variant>
      <vt:variant>
        <vt:i4>0</vt:i4>
      </vt:variant>
      <vt:variant>
        <vt:i4>5</vt:i4>
      </vt:variant>
      <vt:variant>
        <vt:lpwstr>mailto:enquiries@cleanenergyregulator.gov.au</vt:lpwstr>
      </vt:variant>
      <vt:variant>
        <vt:lpwstr/>
      </vt:variant>
      <vt:variant>
        <vt:i4>4194430</vt:i4>
      </vt:variant>
      <vt:variant>
        <vt:i4>3</vt:i4>
      </vt:variant>
      <vt:variant>
        <vt:i4>0</vt:i4>
      </vt:variant>
      <vt:variant>
        <vt:i4>5</vt:i4>
      </vt:variant>
      <vt:variant>
        <vt:lpwstr>mailto:cer-erfsoilsavannaandagriculture@cleanenergyregulator.gov.au</vt:lpwstr>
      </vt:variant>
      <vt:variant>
        <vt:lpwstr/>
      </vt:variant>
      <vt:variant>
        <vt:i4>2228277</vt:i4>
      </vt:variant>
      <vt:variant>
        <vt:i4>0</vt:i4>
      </vt:variant>
      <vt:variant>
        <vt:i4>0</vt:i4>
      </vt:variant>
      <vt:variant>
        <vt:i4>5</vt:i4>
      </vt:variant>
      <vt:variant>
        <vt:lpwstr>http://www.cleanenergyregulator.gov.au/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CER-ACCU-001 Written statement by independent soil sampling technician</dc:title>
  <dc:subject/>
  <dc:creator/>
  <cp:keywords/>
  <cp:lastModifiedBy/>
  <cp:revision>1</cp:revision>
  <dcterms:created xsi:type="dcterms:W3CDTF">2025-05-05T04:17:00Z</dcterms:created>
  <dcterms:modified xsi:type="dcterms:W3CDTF">2025-05-05T04:20:00Z</dcterms:modified>
</cp:coreProperties>
</file>