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Бессознательное по Анохину: нейрофункциональная перезагрузка понятия</w:t>
      </w:r>
    </w:p>
    <w:p>
      <w:r>
        <w:t>В классической психологии «бессознательное» — это особая сфера психики, содержащая вытесненные желания, травмы и архетипические образы. Однако в рамках нейрофизиологии, особенно в теории функциональных систем П.К. Анохина, термин "бессознательное" заменяется иным, более технологичным понятием — афферентный синтез.</w:t>
      </w:r>
    </w:p>
    <w:p>
      <w:pPr>
        <w:pStyle w:val="Heading2"/>
      </w:pPr>
      <w:r>
        <w:t>Что такое афферентный синтез?</w:t>
      </w:r>
    </w:p>
    <w:p>
      <w:r>
        <w:t>Анохин рассматривал любой поведенческий акт как результат работы функциональной системы, которая собирает, интегрирует и оценивает информацию до того, как она становится осознанной.</w:t>
      </w:r>
    </w:p>
    <w:p>
      <w:r>
        <w:t>Ключевой элемент этой системы — афферентный синтез, включающий:</w:t>
      </w:r>
    </w:p>
    <w:p>
      <w:pPr>
        <w:pStyle w:val="ListBullet"/>
      </w:pPr>
      <w:r>
        <w:t>Доминирующую мотивацию — то, что на самом деле важно (не всегда осознаётся).</w:t>
      </w:r>
    </w:p>
    <w:p>
      <w:pPr>
        <w:pStyle w:val="ListBullet"/>
      </w:pPr>
      <w:r>
        <w:t>Ситуационную оценку — восприятие обстановки и сигналов извне.</w:t>
      </w:r>
    </w:p>
    <w:p>
      <w:pPr>
        <w:pStyle w:val="ListBullet"/>
      </w:pPr>
      <w:r>
        <w:t>Память — прошлый опыт, даже если он не вспоминается напрямую.</w:t>
      </w:r>
    </w:p>
    <w:p>
      <w:pPr>
        <w:pStyle w:val="ListBullet"/>
      </w:pPr>
      <w:r>
        <w:t>Состояние организма — уровень энергии, гормональный фон, утомление.</w:t>
      </w:r>
    </w:p>
    <w:p>
      <w:pPr>
        <w:pStyle w:val="ListBullet"/>
      </w:pPr>
      <w:r>
        <w:t>Опережающее отражение — подсознательное предвидение результата.</w:t>
      </w:r>
    </w:p>
    <w:p>
      <w:r>
        <w:t>Именно этот синтез и есть нейрофизиологический механизм "бессознательного выбора". Человек думает, что «просто чувствует» или «интуитивно знает», но на деле — функциональная система уже просчитала наиболее вероятный исход и подаёт сигнал к действию или отказу.</w:t>
      </w:r>
    </w:p>
    <w:p>
      <w:pPr>
        <w:pStyle w:val="Heading2"/>
      </w:pPr>
      <w:r>
        <w:t>Функциональное вытеснение</w:t>
      </w:r>
    </w:p>
    <w:p>
      <w:r>
        <w:t>ТФС объясняет и то, что в психоанализе называют «вытеснением». Если реализация цели угрожает устойчивости (гомеостазу), то система автоматически блокирует её выполнение. Это работает как нейронная защита: организм не пускает психику туда, где может быть больно или разрушительно.</w:t>
      </w:r>
    </w:p>
    <w:p>
      <w:pPr>
        <w:pStyle w:val="Heading2"/>
      </w:pPr>
      <w:r>
        <w:t>Латентные цели и скрытые программы</w:t>
      </w:r>
    </w:p>
    <w:p>
      <w:r>
        <w:t>Анохин также допускал, что в мозге могут существовать программы, которые не активны в текущий момент, но ждут своего часа. Это аналог скрытых комплексов, которые всплывают при внешнем триггере или изменении внутреннего состояния.</w:t>
      </w:r>
    </w:p>
    <w:p>
      <w:pPr>
        <w:pStyle w:val="Heading2"/>
      </w:pPr>
      <w:r>
        <w:t>Честный вывод</w:t>
      </w:r>
    </w:p>
    <w:p>
      <w:r>
        <w:t>Анохин не называл это «бессознательным». Он просто описал, как работает мозг, когда мы ещё ничего не осознали, но уже приняли решение. Это — перезагрузка термина "бессознательное" на язык физиологии, кибернетики и системного мышления.</w:t>
      </w:r>
    </w:p>
    <w:p>
      <w:r>
        <w:t>В этом смысле, Архитектоника психики продолжает линию Анохина: ты переводишь работу бессознательного из мифологического уровня — в управляемую, диагностируемую и трансформируемую структуру, используя карты, состояния и целевые циклы.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