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DC4D" w14:textId="04928CD7" w:rsidR="00800E8A" w:rsidRPr="00882D45" w:rsidRDefault="00882D45" w:rsidP="00800E8A">
      <w:pPr>
        <w:pStyle w:val="Ttulo1"/>
        <w:spacing w:before="240" w:after="0" w:line="259" w:lineRule="auto"/>
        <w:rPr>
          <w:rFonts w:cs="Arial"/>
          <w:kern w:val="0"/>
          <w:lang w:val="en-US"/>
          <w14:ligatures w14:val="none"/>
        </w:rPr>
      </w:pPr>
      <w:r w:rsidRPr="00882D45">
        <w:rPr>
          <w:rFonts w:cs="Arial"/>
          <w:kern w:val="0"/>
          <w:lang w:val="en-US"/>
          <w14:ligatures w14:val="none"/>
        </w:rPr>
        <w:t>Capstone Project</w:t>
      </w:r>
      <w:r w:rsidR="00800E8A" w:rsidRPr="00882D45">
        <w:rPr>
          <w:rFonts w:cs="Arial"/>
          <w:kern w:val="0"/>
          <w:lang w:val="en-US"/>
          <w14:ligatures w14:val="none"/>
        </w:rPr>
        <w:t>: Album Financiero – Executive Script</w:t>
      </w:r>
    </w:p>
    <w:p w14:paraId="1C335564" w14:textId="77777777" w:rsidR="00800E8A" w:rsidRPr="00882D45" w:rsidRDefault="00800E8A" w:rsidP="00800E8A">
      <w:pPr>
        <w:rPr>
          <w:lang w:val="en-US"/>
        </w:rPr>
      </w:pPr>
    </w:p>
    <w:p w14:paraId="11883E34" w14:textId="427ACC3E" w:rsidR="00882D45" w:rsidRDefault="00CF29D2" w:rsidP="0047233C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CF29D2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Over the past few months, I developed the Album Financiero, an interactive Power BI </w:t>
      </w:r>
      <w:r w:rsidR="00721126">
        <w:rPr>
          <w:rFonts w:ascii="Arial" w:hAnsi="Arial" w:cs="Arial"/>
          <w:bCs/>
          <w:kern w:val="0"/>
          <w:szCs w:val="32"/>
          <w:lang w:val="en-US"/>
          <w14:ligatures w14:val="none"/>
        </w:rPr>
        <w:t>solution</w:t>
      </w:r>
      <w:r w:rsidRPr="00CF29D2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designed to track, analyze, and optimize my personal finances over a 10-year period. </w:t>
      </w:r>
    </w:p>
    <w:p w14:paraId="1B12F863" w14:textId="73A9FA9E" w:rsidR="00882D45" w:rsidRDefault="00CF29D2" w:rsidP="0047233C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CF29D2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The starting point was a large, raw, raw Excel file — years of financial data scattered across multiple tabs. My goal was to transform it into a clean, scalable, and insightful </w:t>
      </w:r>
      <w:r w:rsidR="00940610">
        <w:rPr>
          <w:rFonts w:ascii="Arial" w:hAnsi="Arial" w:cs="Arial"/>
          <w:bCs/>
          <w:kern w:val="0"/>
          <w:szCs w:val="32"/>
          <w:lang w:val="en-US"/>
          <w14:ligatures w14:val="none"/>
        </w:rPr>
        <w:t>dataset</w:t>
      </w:r>
      <w:r w:rsidRPr="00CF29D2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that could answer my most important financial questions. </w:t>
      </w:r>
    </w:p>
    <w:p w14:paraId="7574D005" w14:textId="27FF2606" w:rsidR="00CF29D2" w:rsidRPr="00882D45" w:rsidRDefault="00CF29D2" w:rsidP="0047233C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82D45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The </w:t>
      </w:r>
      <w:r w:rsidR="00721126">
        <w:rPr>
          <w:rFonts w:ascii="Arial" w:hAnsi="Arial" w:cs="Arial"/>
          <w:bCs/>
          <w:kern w:val="0"/>
          <w:szCs w:val="32"/>
          <w:lang w:val="en-US"/>
          <w14:ligatures w14:val="none"/>
        </w:rPr>
        <w:t>solution</w:t>
      </w:r>
      <w:r w:rsidRPr="00882D45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focuses on five key areas:</w:t>
      </w:r>
    </w:p>
    <w:p w14:paraId="0BFFF51E" w14:textId="77777777" w:rsidR="00800E8A" w:rsidRPr="00800E8A" w:rsidRDefault="00800E8A" w:rsidP="00800E8A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>Understanding my current balances in both payment methods and credits.</w:t>
      </w:r>
    </w:p>
    <w:p w14:paraId="756B2582" w14:textId="77777777" w:rsidR="00800E8A" w:rsidRPr="00800E8A" w:rsidRDefault="00800E8A" w:rsidP="00800E8A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>Tracking my monthly budget — how much I’ve spent and how much remains.</w:t>
      </w:r>
    </w:p>
    <w:p w14:paraId="2A8AF379" w14:textId="5A114950" w:rsidR="00800E8A" w:rsidRPr="00800E8A" w:rsidRDefault="00800E8A" w:rsidP="00800E8A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>Managing credit card payments, including due dates and the funds needed to pay on time</w:t>
      </w:r>
      <w:r w:rsidR="008C6720">
        <w:rPr>
          <w:rFonts w:ascii="Arial" w:hAnsi="Arial" w:cs="Arial"/>
          <w:bCs/>
          <w:kern w:val="0"/>
          <w:szCs w:val="32"/>
          <w:lang w:val="en-US"/>
          <w14:ligatures w14:val="none"/>
        </w:rPr>
        <w:t>, divided</w:t>
      </w:r>
      <w:r w:rsidR="00A25BF3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</w:t>
      </w:r>
      <w:r w:rsidR="007D2F00">
        <w:rPr>
          <w:rFonts w:ascii="Arial" w:hAnsi="Arial" w:cs="Arial"/>
          <w:bCs/>
          <w:kern w:val="0"/>
          <w:szCs w:val="32"/>
          <w:lang w:val="en-US"/>
          <w14:ligatures w14:val="none"/>
        </w:rPr>
        <w:t>by</w:t>
      </w:r>
      <w:r w:rsidR="00A25BF3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category</w:t>
      </w: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>.</w:t>
      </w:r>
    </w:p>
    <w:p w14:paraId="2FAB3D8D" w14:textId="4073F64F" w:rsidR="00800E8A" w:rsidRPr="00800E8A" w:rsidRDefault="00800E8A" w:rsidP="00800E8A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Analyzing travel spending — where, when, and how much I spent per </w:t>
      </w:r>
      <w:r w:rsidR="000042BF">
        <w:rPr>
          <w:rFonts w:ascii="Arial" w:hAnsi="Arial" w:cs="Arial"/>
          <w:bCs/>
          <w:kern w:val="0"/>
          <w:szCs w:val="32"/>
          <w:lang w:val="en-US"/>
          <w14:ligatures w14:val="none"/>
        </w:rPr>
        <w:t>label</w:t>
      </w: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>.</w:t>
      </w:r>
    </w:p>
    <w:p w14:paraId="576526D5" w14:textId="6C8137A3" w:rsidR="00800E8A" w:rsidRPr="00800E8A" w:rsidRDefault="00800E8A" w:rsidP="00800E8A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>Monitoring savings and investments and estimating how many months I can sustain my lifestyle based on current resources.</w:t>
      </w:r>
    </w:p>
    <w:p w14:paraId="5E8FA6B3" w14:textId="4C29B37D" w:rsidR="00800E8A" w:rsidRPr="00800E8A" w:rsidRDefault="00800E8A" w:rsidP="00800E8A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To achieve this, I consolidated and standardized over a decade of data, redesigned it into clean </w:t>
      </w:r>
      <w:r w:rsidR="00AD0D7C">
        <w:rPr>
          <w:rFonts w:ascii="Arial" w:hAnsi="Arial" w:cs="Arial"/>
          <w:bCs/>
          <w:kern w:val="0"/>
          <w:szCs w:val="32"/>
          <w:lang w:val="en-US"/>
          <w14:ligatures w14:val="none"/>
        </w:rPr>
        <w:t>normalized</w:t>
      </w: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 tables, and built dynamic visuals in Power BI that allow filtering by month, location, category, or goal.</w:t>
      </w:r>
    </w:p>
    <w:p w14:paraId="47FAFB64" w14:textId="638776AD" w:rsidR="00800E8A" w:rsidRPr="00800E8A" w:rsidRDefault="00800E8A" w:rsidP="00800E8A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 xml:space="preserve">The final deliverables include an anonymized Excel file, a polished Power BI </w:t>
      </w:r>
      <w:r w:rsidR="00AF6A2E">
        <w:rPr>
          <w:rFonts w:ascii="Arial" w:hAnsi="Arial" w:cs="Arial"/>
          <w:bCs/>
          <w:kern w:val="0"/>
          <w:szCs w:val="32"/>
          <w:lang w:val="en-US"/>
          <w14:ligatures w14:val="none"/>
        </w:rPr>
        <w:t>solution</w:t>
      </w: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>, and full bilingual documentation.</w:t>
      </w:r>
    </w:p>
    <w:p w14:paraId="028B076B" w14:textId="77777777" w:rsidR="00800E8A" w:rsidRPr="00800E8A" w:rsidRDefault="00800E8A" w:rsidP="00800E8A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:lang w:val="en-US"/>
          <w14:ligatures w14:val="none"/>
        </w:rPr>
      </w:pPr>
      <w:r w:rsidRPr="00800E8A">
        <w:rPr>
          <w:rFonts w:ascii="Arial" w:hAnsi="Arial" w:cs="Arial"/>
          <w:bCs/>
          <w:kern w:val="0"/>
          <w:szCs w:val="32"/>
          <w:lang w:val="en-US"/>
          <w14:ligatures w14:val="none"/>
        </w:rPr>
        <w:t>This project was entirely built in Excel and Power BI, leveraging DAX, Power Query, and solid data modeling principles — demonstrating how much can be achieved with these tools when used to their fullest potential.</w:t>
      </w:r>
    </w:p>
    <w:p w14:paraId="5A4EE679" w14:textId="77777777" w:rsidR="00800E8A" w:rsidRPr="00800E8A" w:rsidRDefault="00800E8A">
      <w:pPr>
        <w:rPr>
          <w:lang w:val="en-US"/>
        </w:rPr>
      </w:pPr>
    </w:p>
    <w:sectPr w:rsidR="00800E8A" w:rsidRPr="00800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F43F3"/>
    <w:multiLevelType w:val="multilevel"/>
    <w:tmpl w:val="E516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1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8A"/>
    <w:rsid w:val="000042BF"/>
    <w:rsid w:val="001B3162"/>
    <w:rsid w:val="0021198D"/>
    <w:rsid w:val="002B1B8D"/>
    <w:rsid w:val="00394B2B"/>
    <w:rsid w:val="00436EF1"/>
    <w:rsid w:val="0047233C"/>
    <w:rsid w:val="00721126"/>
    <w:rsid w:val="007C2D4C"/>
    <w:rsid w:val="007D2F00"/>
    <w:rsid w:val="00800E8A"/>
    <w:rsid w:val="00882D45"/>
    <w:rsid w:val="008C6720"/>
    <w:rsid w:val="00940610"/>
    <w:rsid w:val="009C040E"/>
    <w:rsid w:val="00A25BF3"/>
    <w:rsid w:val="00AD0D7C"/>
    <w:rsid w:val="00AF6A2E"/>
    <w:rsid w:val="00C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50BC"/>
  <w15:chartTrackingRefBased/>
  <w15:docId w15:val="{512737DD-8BBC-4205-ACE2-D6C30B7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8A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215E99" w:themeColor="text2" w:themeTint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8A"/>
    <w:rPr>
      <w:rFonts w:ascii="Arial" w:eastAsiaTheme="majorEastAsia" w:hAnsi="Arial" w:cstheme="majorBidi"/>
      <w:color w:val="215E99" w:themeColor="text2" w:themeTint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Larios Coronado</dc:creator>
  <cp:keywords/>
  <dc:description/>
  <cp:lastModifiedBy>Juan Carlos Larios Coronado</cp:lastModifiedBy>
  <cp:revision>18</cp:revision>
  <dcterms:created xsi:type="dcterms:W3CDTF">2025-08-08T00:40:00Z</dcterms:created>
  <dcterms:modified xsi:type="dcterms:W3CDTF">2025-08-08T01:15:00Z</dcterms:modified>
</cp:coreProperties>
</file>