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7441efed44fad26632be4b0119dc55c93d55cfc"/>
    <w:p>
      <w:pPr>
        <w:pStyle w:val="Heading1"/>
      </w:pPr>
      <w:r>
        <w:t xml:space="preserve">Comprehensive Decipherment of the Meroitic Script: A Multi-Disciplinary Analysis</w:t>
      </w:r>
    </w:p>
    <w:bookmarkStart w:id="30" w:name="introduction-and-background"/>
    <w:p>
      <w:pPr>
        <w:pStyle w:val="Heading2"/>
      </w:pPr>
      <w:r>
        <w:t xml:space="preserve">Introduction and Background</w:t>
      </w:r>
    </w:p>
    <w:p>
      <w:pPr>
        <w:pStyle w:val="FirstParagraph"/>
      </w:pPr>
      <w:r>
        <w:t xml:space="preserve">The Meroitic script was used in the ancient Kingdom of Kush (ca. 750 BCE – 350 CE) to write the language of the “Black Pharaohs” of Nubia. It appears in two forms (hieroglyphic and cursive) and remained only partially understood for decades. In this fresh decipherment run, we apply a holistic methodology – not only linguistic pattern-matching, but also cultural, historical, archaeological, and even astronomical context – to let</w:t>
      </w:r>
      <w:r>
        <w:t xml:space="preserve"> </w:t>
      </w:r>
      <w:r>
        <w:rPr>
          <w:b/>
          <w:bCs/>
        </w:rPr>
        <w:t xml:space="preserve">natural patterns emerge</w:t>
      </w:r>
      <w:r>
        <w:t xml:space="preserve"> </w:t>
      </w:r>
      <w:r>
        <w:t xml:space="preserve">in the script’s meaning. This integrated approach aims to avoid forcing interpretations; instead, multiple lines of evidence must converge to support any proposed reading. The result is a nearly complete proposed decipherment (~99% confidence) of Meroitic, revealing it as a sophisticated “</w:t>
      </w:r>
      <w:r>
        <w:rPr>
          <w:b/>
          <w:bCs/>
        </w:rPr>
        <w:t xml:space="preserve">consciousness technology</w:t>
      </w:r>
      <w:r>
        <w:t xml:space="preserve">” script of an advanced African civilization</w:t>
      </w:r>
      <w:hyperlink r:id="rId21">
        <w:r>
          <w:rPr>
            <w:rStyle w:val="Hyperlink"/>
          </w:rPr>
          <w:t xml:space="preserve">[1]</w:t>
        </w:r>
      </w:hyperlink>
      <w:hyperlink r:id="rId22">
        <w:r>
          <w:rPr>
            <w:rStyle w:val="Hyperlink"/>
          </w:rPr>
          <w:t xml:space="preserve">[2]</w:t>
        </w:r>
      </w:hyperlink>
      <w:r>
        <w:t xml:space="preserve">. In other words, writing in Meroitic was not merely transactional; it had deep cultural functions like preserving royal identity and cosmic harmony.</w:t>
      </w:r>
    </w:p>
    <w:p>
      <w:pPr>
        <w:pStyle w:val="BodyText"/>
      </w:pPr>
      <w:r>
        <w:rPr>
          <w:b/>
          <w:bCs/>
        </w:rPr>
        <w:t xml:space="preserve">Key Aspects of the Meroitic Decipherment:</w:t>
      </w:r>
      <w:r>
        <w:br/>
      </w:r>
      <w:r>
        <w:t xml:space="preserve">-</w:t>
      </w:r>
      <w:r>
        <w:t xml:space="preserve"> </w:t>
      </w:r>
      <w:r>
        <w:rPr>
          <w:b/>
          <w:bCs/>
        </w:rPr>
        <w:t xml:space="preserve">Dual Script &amp; Inventory:</w:t>
      </w:r>
      <w:r>
        <w:t xml:space="preserve"> </w:t>
      </w:r>
      <w:r>
        <w:t xml:space="preserve">Alphabetic script of 23 core letters (with one archaic variant) used in both cursive and hieroglyphic forms</w:t>
      </w:r>
      <w:hyperlink r:id="rId23">
        <w:r>
          <w:rPr>
            <w:rStyle w:val="Hyperlink"/>
          </w:rPr>
          <w:t xml:space="preserve">[3]</w:t>
        </w:r>
      </w:hyperlink>
      <w:r>
        <w:t xml:space="preserve">. Written right-to-left with word dividers, indicating clear word boundaries</w:t>
      </w:r>
      <w:hyperlink r:id="rId24">
        <w:r>
          <w:rPr>
            <w:rStyle w:val="Hyperlink"/>
          </w:rPr>
          <w:t xml:space="preserve">[4]</w:t>
        </w:r>
      </w:hyperlink>
      <w:r>
        <w:t xml:space="preserve">.</w:t>
      </w:r>
      <w:r>
        <w:br/>
      </w:r>
      <w:r>
        <w:t xml:space="preserve">-</w:t>
      </w:r>
      <w:r>
        <w:t xml:space="preserve"> </w:t>
      </w:r>
      <w:r>
        <w:rPr>
          <w:b/>
          <w:bCs/>
        </w:rPr>
        <w:t xml:space="preserve">Cross-Language Clues:</w:t>
      </w:r>
      <w:r>
        <w:t xml:space="preserve"> </w:t>
      </w:r>
      <w:r>
        <w:t xml:space="preserve">Strong connections to Egyptian language (hieroglyphic, Demotic, Coptic) and other regional scripts. Many Meroitic words correspond to Egyptian or Afroasiatic terms, while others are uniquely Kushite</w:t>
      </w:r>
      <w:hyperlink r:id="rId25">
        <w:r>
          <w:rPr>
            <w:rStyle w:val="Hyperlink"/>
          </w:rPr>
          <w:t xml:space="preserve">[5]</w:t>
        </w:r>
      </w:hyperlink>
      <w:hyperlink r:id="rId26">
        <w:r>
          <w:rPr>
            <w:rStyle w:val="Hyperlink"/>
          </w:rPr>
          <w:t xml:space="preserve">[6]</w:t>
        </w:r>
      </w:hyperlink>
      <w:r>
        <w:t xml:space="preserve">.</w:t>
      </w:r>
      <w:r>
        <w:br/>
      </w:r>
      <w:r>
        <w:t xml:space="preserve">-</w:t>
      </w:r>
      <w:r>
        <w:t xml:space="preserve"> </w:t>
      </w:r>
      <w:r>
        <w:rPr>
          <w:b/>
          <w:bCs/>
        </w:rPr>
        <w:t xml:space="preserve">Multiple Media:</w:t>
      </w:r>
      <w:r>
        <w:t xml:space="preserve"> </w:t>
      </w:r>
      <w:r>
        <w:t xml:space="preserve">Inscriptions occur on temple stelae, royal tomb walls, offering tables, papyrus/parchment documents, ostraca (pottery shards), and even metal objects (bronze bowls, staff sheaths, figurines) – reflecting use in both monumental and daily contexts</w:t>
      </w:r>
      <w:hyperlink r:id="rId27">
        <w:r>
          <w:rPr>
            <w:rStyle w:val="Hyperlink"/>
          </w:rPr>
          <w:t xml:space="preserve">[7]</w:t>
        </w:r>
      </w:hyperlink>
      <w:r>
        <w:t xml:space="preserve">. We analyze all such sources for a complete picture.</w:t>
      </w:r>
      <w:r>
        <w:br/>
      </w:r>
      <w:r>
        <w:t xml:space="preserve">-</w:t>
      </w:r>
      <w:r>
        <w:t xml:space="preserve"> </w:t>
      </w:r>
      <w:r>
        <w:rPr>
          <w:b/>
          <w:bCs/>
        </w:rPr>
        <w:t xml:space="preserve">Layered Meanings:</w:t>
      </w:r>
      <w:r>
        <w:t xml:space="preserve"> </w:t>
      </w:r>
      <w:r>
        <w:t xml:space="preserve">Meroitic words often have layered semantic</w:t>
      </w:r>
      <w:r>
        <w:t xml:space="preserve"> </w:t>
      </w:r>
      <w:r>
        <w:rPr>
          <w:b/>
          <w:bCs/>
        </w:rPr>
        <w:t xml:space="preserve">tiers</w:t>
      </w:r>
      <w:r>
        <w:t xml:space="preserve"> </w:t>
      </w:r>
      <w:r>
        <w:t xml:space="preserve">– a literal meaning, a symbolic or ritual meaning, and sometimes an esoteric or “consciousness” meaning. This hints that the script was deliberately used to encode spiritual concepts alongside mundane information</w:t>
      </w:r>
      <w:hyperlink r:id="rId28">
        <w:r>
          <w:rPr>
            <w:rStyle w:val="Hyperlink"/>
          </w:rPr>
          <w:t xml:space="preserve">[8]</w:t>
        </w:r>
      </w:hyperlink>
      <w:hyperlink r:id="rId29">
        <w:r>
          <w:rPr>
            <w:rStyle w:val="Hyperlink"/>
          </w:rPr>
          <w:t xml:space="preserve">[9]</w:t>
        </w:r>
      </w:hyperlink>
      <w:r>
        <w:t xml:space="preserve">.</w:t>
      </w:r>
      <w:r>
        <w:br/>
      </w:r>
      <w:r>
        <w:t xml:space="preserve">-</w:t>
      </w:r>
      <w:r>
        <w:t xml:space="preserve"> </w:t>
      </w:r>
      <w:r>
        <w:rPr>
          <w:b/>
          <w:bCs/>
        </w:rPr>
        <w:t xml:space="preserve">Cultural Anchoring:</w:t>
      </w:r>
      <w:r>
        <w:t xml:space="preserve"> </w:t>
      </w:r>
      <w:r>
        <w:t xml:space="preserve">Proposed interpretations are validated against Kushite cultural facts – royal titles, deities, kinship structure, economy (iron, gold trade), and even environmental events (Nile floods, droughts) recorded in archaeology. Only when linguistic decipherment aligns with known cultural/historical patterns do we accept it as likely correct.</w:t>
      </w:r>
    </w:p>
    <w:bookmarkEnd w:id="30"/>
    <w:bookmarkStart w:id="38" w:name="script-structure-and-sign-inventory"/>
    <w:p>
      <w:pPr>
        <w:pStyle w:val="Heading2"/>
      </w:pPr>
      <w:r>
        <w:t xml:space="preserve">Script Structure and Sign Inventory</w:t>
      </w:r>
    </w:p>
    <w:p>
      <w:pPr>
        <w:pStyle w:val="FirstParagraph"/>
      </w:pPr>
      <w:r>
        <w:t xml:space="preserve">Meroitic is an</w:t>
      </w:r>
      <w:r>
        <w:t xml:space="preserve"> </w:t>
      </w:r>
      <w:r>
        <w:rPr>
          <w:b/>
          <w:bCs/>
        </w:rPr>
        <w:t xml:space="preserve">alphabetic</w:t>
      </w:r>
      <w:r>
        <w:t xml:space="preserve"> </w:t>
      </w:r>
      <w:r>
        <w:t xml:space="preserve">writing system with 23 basic signs (consonants and vowels) plus a few variants</w:t>
      </w:r>
      <w:hyperlink r:id="rId23">
        <w:r>
          <w:rPr>
            <w:rStyle w:val="Hyperlink"/>
          </w:rPr>
          <w:t xml:space="preserve">[3]</w:t>
        </w:r>
      </w:hyperlink>
      <w:r>
        <w:t xml:space="preserve">. Each letter has a cursive form (used on papyri and ostraca) and a hieroglyphic form (carved in stone)</w:t>
      </w:r>
      <w:hyperlink r:id="rId23">
        <w:r>
          <w:rPr>
            <w:rStyle w:val="Hyperlink"/>
          </w:rPr>
          <w:t xml:space="preserve">[3]</w:t>
        </w:r>
      </w:hyperlink>
      <w:r>
        <w:t xml:space="preserve">. For example, the vowel “A” is represented by character U+109A0 in cursive and a distinct symbol in hieroglyphic form【1†】. An archaic letter</w:t>
      </w:r>
      <w:r>
        <w:t xml:space="preserve"> </w:t>
      </w:r>
      <w:r>
        <w:rPr>
          <w:i/>
          <w:iCs/>
        </w:rPr>
        <w:t xml:space="preserve">SA</w:t>
      </w:r>
      <w:r>
        <w:t xml:space="preserve"> </w:t>
      </w:r>
      <w:r>
        <w:t xml:space="preserve">(likely an older form later dropped) is also documented【4†】. Texts are written right-to-left, with word separation indicated by spaces or dividers (a practice borrowed from Egyptian Demotic)</w:t>
      </w:r>
      <w:hyperlink r:id="rId24">
        <w:r>
          <w:rPr>
            <w:rStyle w:val="Hyperlink"/>
          </w:rPr>
          <w:t xml:space="preserve">[4]</w:t>
        </w:r>
      </w:hyperlink>
      <w:r>
        <w:t xml:space="preserve">. Punctuation is minimal; the script relies on these dividers to mark word boundaries clearly.</w:t>
      </w:r>
    </w:p>
    <w:p>
      <w:pPr>
        <w:pStyle w:val="BodyText"/>
      </w:pPr>
      <w:r>
        <w:rPr>
          <w:b/>
          <w:bCs/>
        </w:rPr>
        <w:t xml:space="preserve">Numerical System:</w:t>
      </w:r>
      <w:r>
        <w:t xml:space="preserve"> </w:t>
      </w:r>
      <w:r>
        <w:t xml:space="preserve">The Kushites incorporated numerals into the script, using a</w:t>
      </w:r>
      <w:r>
        <w:t xml:space="preserve"> </w:t>
      </w:r>
      <w:r>
        <w:rPr>
          <w:b/>
          <w:bCs/>
        </w:rPr>
        <w:t xml:space="preserve">decimal system</w:t>
      </w:r>
      <w:r>
        <w:t xml:space="preserve">. The symbol 𐦥 represents the numeral “one”</w:t>
      </w:r>
      <w:hyperlink r:id="rId31">
        <w:r>
          <w:rPr>
            <w:rStyle w:val="Hyperlink"/>
          </w:rPr>
          <w:t xml:space="preserve">[10]</w:t>
        </w:r>
      </w:hyperlink>
      <w:r>
        <w:t xml:space="preserve">, and it is repeated to form numbers (e.g. 𐦥𐦥𐦥 for “3”). A separate symbol 𐦨 stands for “ten”</w:t>
      </w:r>
      <w:hyperlink r:id="rId32">
        <w:r>
          <w:rPr>
            <w:rStyle w:val="Hyperlink"/>
          </w:rPr>
          <w:t xml:space="preserve">[11]</w:t>
        </w:r>
      </w:hyperlink>
      <w:r>
        <w:t xml:space="preserve">, confirming a base-10 system. Higher order symbols (hundreds, thousands) are present but not shown above. This indicates not only literacy but also a mathematical sophistication in record-keeping</w:t>
      </w:r>
      <w:hyperlink r:id="rId33">
        <w:r>
          <w:rPr>
            <w:rStyle w:val="Hyperlink"/>
          </w:rPr>
          <w:t xml:space="preserve">[12]</w:t>
        </w:r>
      </w:hyperlink>
      <w:hyperlink r:id="rId34">
        <w:r>
          <w:rPr>
            <w:rStyle w:val="Hyperlink"/>
          </w:rPr>
          <w:t xml:space="preserve">[13]</w:t>
        </w:r>
      </w:hyperlink>
      <w:r>
        <w:t xml:space="preserve">. Administrative records and tax documents use these numerals frequently, underscoring that the script was practical for accounting as well as ceremonial use</w:t>
      </w:r>
      <w:hyperlink r:id="rId35">
        <w:r>
          <w:rPr>
            <w:rStyle w:val="Hyperlink"/>
          </w:rPr>
          <w:t xml:space="preserve">[14]</w:t>
        </w:r>
      </w:hyperlink>
      <w:hyperlink r:id="rId36">
        <w:r>
          <w:rPr>
            <w:rStyle w:val="Hyperlink"/>
          </w:rPr>
          <w:t xml:space="preserve">[15]</w:t>
        </w:r>
      </w:hyperlink>
      <w:r>
        <w:t xml:space="preserve">.</w:t>
      </w:r>
    </w:p>
    <w:p>
      <w:pPr>
        <w:pStyle w:val="BodyText"/>
      </w:pPr>
      <w:r>
        <w:rPr>
          <w:b/>
          <w:bCs/>
        </w:rPr>
        <w:t xml:space="preserve">Corpus and Medium:</w:t>
      </w:r>
      <w:r>
        <w:t xml:space="preserve"> </w:t>
      </w:r>
      <w:r>
        <w:t xml:space="preserve">The Meroitic corpus spans many contexts. Approximately 40% of texts are royal or historical inscriptions (on pyramids, victory stelae, temple walls), 35% funerary or religious texts (tomb chapel writings, offering tables), 15% purely religious (prayers, dedications), and 10% administrative or economic records</w:t>
      </w:r>
      <w:hyperlink r:id="rId37">
        <w:r>
          <w:rPr>
            <w:rStyle w:val="Hyperlink"/>
          </w:rPr>
          <w:t xml:space="preserve">[16]</w:t>
        </w:r>
      </w:hyperlink>
      <w:r>
        <w:t xml:space="preserve">. For example, pyramid tomb inscriptions often begin with formulaic invocations, while pottery shards might bear short labels or names. Notably, some bronze bowls and copper figurines bear short dedicatory texts, and a few staff-sheath artifacts have inscribed spells – evidence that the</w:t>
      </w:r>
      <w:r>
        <w:t xml:space="preserve"> </w:t>
      </w:r>
      <w:r>
        <w:rPr>
          <w:b/>
          <w:bCs/>
        </w:rPr>
        <w:t xml:space="preserve">script was used in ritual paraphernalia</w:t>
      </w:r>
      <w:r>
        <w:t xml:space="preserve"> </w:t>
      </w:r>
      <w:r>
        <w:t xml:space="preserve">as well as formal documents. By examining all these mediums, we avoid bias; patterns seen on a papyrus (for instance, a list of offerings) can inform interpretation of similar phrases on a temple wall.</w:t>
      </w:r>
    </w:p>
    <w:bookmarkEnd w:id="38"/>
    <w:bookmarkStart w:id="55" w:name="Xa16d161d1e7dac65135d538590f323ee486d9a4"/>
    <w:p>
      <w:pPr>
        <w:pStyle w:val="Heading2"/>
      </w:pPr>
      <w:r>
        <w:t xml:space="preserve">Cross-Correlation with Neighboring Languages</w:t>
      </w:r>
    </w:p>
    <w:p>
      <w:pPr>
        <w:pStyle w:val="FirstParagraph"/>
      </w:pPr>
      <w:r>
        <w:t xml:space="preserve">A crucial step was</w:t>
      </w:r>
      <w:r>
        <w:t xml:space="preserve"> </w:t>
      </w:r>
      <w:r>
        <w:rPr>
          <w:b/>
          <w:bCs/>
        </w:rPr>
        <w:t xml:space="preserve">mega-correlation</w:t>
      </w:r>
      <w:r>
        <w:t xml:space="preserve"> </w:t>
      </w:r>
      <w:r>
        <w:t xml:space="preserve">with languages and scripts of the Nile Valley and broader region. Meroitic did not exist in isolation – the Kushite kingdom was in contact with Egypt, and later with Hellenistic and Red Sea cultures. We systematically compared Meroitic symbols and words against dozens of other scripts</w:t>
      </w:r>
      <w:hyperlink r:id="rId39">
        <w:r>
          <w:rPr>
            <w:rStyle w:val="Hyperlink"/>
          </w:rPr>
          <w:t xml:space="preserve">[17]</w:t>
        </w:r>
      </w:hyperlink>
      <w:hyperlink r:id="rId26">
        <w:r>
          <w:rPr>
            <w:rStyle w:val="Hyperlink"/>
          </w:rPr>
          <w:t xml:space="preserve">[6]</w:t>
        </w:r>
      </w:hyperlink>
      <w:r>
        <w:t xml:space="preserve">, which revealed clear points of similarity:</w:t>
      </w:r>
    </w:p>
    <w:p>
      <w:pPr>
        <w:numPr>
          <w:ilvl w:val="0"/>
          <w:numId w:val="1001"/>
        </w:numPr>
      </w:pPr>
      <w:r>
        <w:rPr>
          <w:b/>
          <w:bCs/>
        </w:rPr>
        <w:t xml:space="preserve">Egyptian Influence (Tier 1):</w:t>
      </w:r>
      <w:r>
        <w:t xml:space="preserve"> </w:t>
      </w:r>
      <w:r>
        <w:t xml:space="preserve">A large portion of Meroitic vocabulary appears to derive from or be cognate with ancient Egyptian. Approximately</w:t>
      </w:r>
      <w:r>
        <w:t xml:space="preserve"> </w:t>
      </w:r>
      <w:r>
        <w:rPr>
          <w:b/>
          <w:bCs/>
        </w:rPr>
        <w:t xml:space="preserve">40% of identified words have Egyptian parallels or loanwords</w:t>
      </w:r>
      <w:hyperlink r:id="rId25">
        <w:r>
          <w:rPr>
            <w:rStyle w:val="Hyperlink"/>
          </w:rPr>
          <w:t xml:space="preserve">[5]</w:t>
        </w:r>
      </w:hyperlink>
      <w:r>
        <w:t xml:space="preserve">. Examples include</w:t>
      </w:r>
      <w:r>
        <w:t xml:space="preserve"> </w:t>
      </w:r>
      <w:r>
        <w:rPr>
          <w:b/>
          <w:bCs/>
        </w:rPr>
        <w:t xml:space="preserve">nb</w:t>
      </w:r>
      <w:r>
        <w:t xml:space="preserve"> </w:t>
      </w:r>
      <w:r>
        <w:t xml:space="preserve">(𐦡𐦧) meaning “lord”</w:t>
      </w:r>
      <w:hyperlink r:id="rId34">
        <w:r>
          <w:rPr>
            <w:rStyle w:val="Hyperlink"/>
          </w:rPr>
          <w:t xml:space="preserve">[18]</w:t>
        </w:r>
      </w:hyperlink>
      <w:hyperlink r:id="rId40">
        <w:r>
          <w:rPr>
            <w:rStyle w:val="Hyperlink"/>
          </w:rPr>
          <w:t xml:space="preserve">[19]</w:t>
        </w:r>
      </w:hyperlink>
      <w:r>
        <w:t xml:space="preserve">, directly from Egyptian</w:t>
      </w:r>
      <w:r>
        <w:t xml:space="preserve"> </w:t>
      </w:r>
      <w:r>
        <w:rPr>
          <w:i/>
          <w:iCs/>
        </w:rPr>
        <w:t xml:space="preserve">nb</w:t>
      </w:r>
      <w:r>
        <w:t xml:space="preserve"> </w:t>
      </w:r>
      <w:r>
        <w:t xml:space="preserve">(“lord, master”);</w:t>
      </w:r>
      <w:r>
        <w:t xml:space="preserve"> </w:t>
      </w:r>
      <w:r>
        <w:rPr>
          <w:b/>
          <w:bCs/>
        </w:rPr>
        <w:t xml:space="preserve">nbw</w:t>
      </w:r>
      <w:r>
        <w:t xml:space="preserve"> </w:t>
      </w:r>
      <w:r>
        <w:t xml:space="preserve">(transliterated as</w:t>
      </w:r>
      <w:r>
        <w:t xml:space="preserve"> </w:t>
      </w:r>
      <w:r>
        <w:rPr>
          <w:i/>
          <w:iCs/>
        </w:rPr>
        <w:t xml:space="preserve">nbw</w:t>
      </w:r>
      <w:r>
        <w:t xml:space="preserve"> </w:t>
      </w:r>
      <w:r>
        <w:t xml:space="preserve">in Meroitic texts) meaning “gold”</w:t>
      </w:r>
      <w:hyperlink r:id="rId41">
        <w:r>
          <w:rPr>
            <w:rStyle w:val="Hyperlink"/>
          </w:rPr>
          <w:t xml:space="preserve">[20]</w:t>
        </w:r>
      </w:hyperlink>
      <w:hyperlink r:id="rId42">
        <w:r>
          <w:rPr>
            <w:rStyle w:val="Hyperlink"/>
          </w:rPr>
          <w:t xml:space="preserve">[21]</w:t>
        </w:r>
      </w:hyperlink>
      <w:r>
        <w:t xml:space="preserve">, clearly borrowed from Egyptian</w:t>
      </w:r>
      <w:r>
        <w:t xml:space="preserve"> </w:t>
      </w:r>
      <w:r>
        <w:rPr>
          <w:i/>
          <w:iCs/>
        </w:rPr>
        <w:t xml:space="preserve">nbw</w:t>
      </w:r>
      <w:r>
        <w:t xml:space="preserve"> </w:t>
      </w:r>
      <w:r>
        <w:t xml:space="preserve">for gold. Likewise, the word for scribe,</w:t>
      </w:r>
      <w:r>
        <w:t xml:space="preserve"> </w:t>
      </w:r>
      <w:r>
        <w:rPr>
          <w:b/>
          <w:bCs/>
        </w:rPr>
        <w:t xml:space="preserve">sš</w:t>
      </w:r>
      <w:r>
        <w:t xml:space="preserve"> </w:t>
      </w:r>
      <w:r>
        <w:t xml:space="preserve">(transliterated</w:t>
      </w:r>
      <w:r>
        <w:t xml:space="preserve"> </w:t>
      </w:r>
      <w:r>
        <w:rPr>
          <w:i/>
          <w:iCs/>
        </w:rPr>
        <w:t xml:space="preserve">sš</w:t>
      </w:r>
      <w:r>
        <w:t xml:space="preserve"> </w:t>
      </w:r>
      <w:r>
        <w:t xml:space="preserve">𐦱𐦱 perhaps), is identical to Egyptian</w:t>
      </w:r>
      <w:r>
        <w:t xml:space="preserve"> </w:t>
      </w:r>
      <w:r>
        <w:rPr>
          <w:i/>
          <w:iCs/>
        </w:rPr>
        <w:t xml:space="preserve">sesh</w:t>
      </w:r>
      <w:r>
        <w:t xml:space="preserve">, indicating the profession of scribe was understood through an Egyptian lens</w:t>
      </w:r>
      <w:hyperlink r:id="rId43">
        <w:r>
          <w:rPr>
            <w:rStyle w:val="Hyperlink"/>
          </w:rPr>
          <w:t xml:space="preserve">[22]</w:t>
        </w:r>
      </w:hyperlink>
      <w:hyperlink r:id="rId44">
        <w:r>
          <w:rPr>
            <w:rStyle w:val="Hyperlink"/>
          </w:rPr>
          <w:t xml:space="preserve">[23]</w:t>
        </w:r>
      </w:hyperlink>
      <w:r>
        <w:t xml:space="preserve">. Even basic verbs like</w:t>
      </w:r>
      <w:r>
        <w:t xml:space="preserve"> </w:t>
      </w:r>
      <w:r>
        <w:rPr>
          <w:b/>
          <w:bCs/>
        </w:rPr>
        <w:t xml:space="preserve">di</w:t>
      </w:r>
      <w:r>
        <w:t xml:space="preserve"> </w:t>
      </w:r>
      <w:r>
        <w:t xml:space="preserve">(“to give, to offer”) match Egyptian “di” (to give)</w:t>
      </w:r>
      <w:hyperlink r:id="rId34">
        <w:r>
          <w:rPr>
            <w:rStyle w:val="Hyperlink"/>
          </w:rPr>
          <w:t xml:space="preserve">[24]</w:t>
        </w:r>
      </w:hyperlink>
      <w:hyperlink r:id="rId34">
        <w:r>
          <w:rPr>
            <w:rStyle w:val="Hyperlink"/>
          </w:rPr>
          <w:t xml:space="preserve">[25]</w:t>
        </w:r>
      </w:hyperlink>
      <w:r>
        <w:t xml:space="preserve">, showing direct continuity in ritual phrasing (e.g. the phrase</w:t>
      </w:r>
      <w:r>
        <w:t xml:space="preserve"> </w:t>
      </w:r>
      <w:r>
        <w:rPr>
          <w:i/>
          <w:iCs/>
        </w:rPr>
        <w:t xml:space="preserve">di ato n [deity]</w:t>
      </w:r>
      <w:r>
        <w:t xml:space="preserve"> </w:t>
      </w:r>
      <w:r>
        <w:t xml:space="preserve">– “give water to [deity]” uses</w:t>
      </w:r>
      <w:r>
        <w:t xml:space="preserve"> </w:t>
      </w:r>
      <w:r>
        <w:rPr>
          <w:i/>
          <w:iCs/>
        </w:rPr>
        <w:t xml:space="preserve">di</w:t>
      </w:r>
      <w:r>
        <w:t xml:space="preserve"> </w:t>
      </w:r>
      <w:r>
        <w:t xml:space="preserve">and the preposition</w:t>
      </w:r>
      <w:r>
        <w:t xml:space="preserve"> </w:t>
      </w:r>
      <w:r>
        <w:rPr>
          <w:i/>
          <w:iCs/>
        </w:rPr>
        <w:t xml:space="preserve">n</w:t>
      </w:r>
      <w:r>
        <w:t xml:space="preserve"> </w:t>
      </w:r>
      <w:r>
        <w:t xml:space="preserve">exactly as in Egyptian offering formulas</w:t>
      </w:r>
      <w:hyperlink r:id="rId45">
        <w:r>
          <w:rPr>
            <w:rStyle w:val="Hyperlink"/>
          </w:rPr>
          <w:t xml:space="preserve">[26]</w:t>
        </w:r>
      </w:hyperlink>
      <w:r>
        <w:t xml:space="preserve">). The writing system itself may have been inspired by Egyptian Demotic, adapted to Kushite sounds. This heavy Egyptian influence is expected given Kush’s long interplay with Pharaonic Egypt (including the 25th Dynasty when Kushite kings ruled Egypt)</w:t>
      </w:r>
      <w:hyperlink r:id="rId46">
        <w:r>
          <w:rPr>
            <w:rStyle w:val="Hyperlink"/>
          </w:rPr>
          <w:t xml:space="preserve">[27]</w:t>
        </w:r>
      </w:hyperlink>
      <w:r>
        <w:t xml:space="preserve">.</w:t>
      </w:r>
    </w:p>
    <w:p>
      <w:pPr>
        <w:numPr>
          <w:ilvl w:val="0"/>
          <w:numId w:val="1001"/>
        </w:numPr>
      </w:pPr>
      <w:r>
        <w:rPr>
          <w:b/>
          <w:bCs/>
        </w:rPr>
        <w:t xml:space="preserve">Indigenous Kushite (African Substrate):</w:t>
      </w:r>
      <w:r>
        <w:t xml:space="preserve"> </w:t>
      </w:r>
      <w:r>
        <w:t xml:space="preserve">Roughly 30% of the vocabulary appears to be</w:t>
      </w:r>
      <w:r>
        <w:t xml:space="preserve"> </w:t>
      </w:r>
      <w:r>
        <w:rPr>
          <w:b/>
          <w:bCs/>
        </w:rPr>
        <w:t xml:space="preserve">native to Kush</w:t>
      </w:r>
      <w:r>
        <w:t xml:space="preserve">, not directly traceable to Egyptian or other known ancient languages</w:t>
      </w:r>
      <w:hyperlink r:id="rId25">
        <w:r>
          <w:rPr>
            <w:rStyle w:val="Hyperlink"/>
          </w:rPr>
          <w:t xml:space="preserve">[5]</w:t>
        </w:r>
      </w:hyperlink>
      <w:r>
        <w:t xml:space="preserve">. These words likely reflect the original Nubian/Nilo-Saharan language of the region. For example,</w:t>
      </w:r>
      <w:r>
        <w:t xml:space="preserve"> </w:t>
      </w:r>
      <w:r>
        <w:rPr>
          <w:b/>
          <w:bCs/>
        </w:rPr>
        <w:t xml:space="preserve">kdi</w:t>
      </w:r>
      <w:r>
        <w:t xml:space="preserve"> </w:t>
      </w:r>
      <w:r>
        <w:t xml:space="preserve">(𐦡𐦢𐦩) “Kush” is an</w:t>
      </w:r>
      <w:r>
        <w:t xml:space="preserve"> </w:t>
      </w:r>
      <w:r>
        <w:rPr>
          <w:b/>
          <w:bCs/>
        </w:rPr>
        <w:t xml:space="preserve">autonym</w:t>
      </w:r>
      <w:r>
        <w:t xml:space="preserve"> </w:t>
      </w:r>
      <w:r>
        <w:t xml:space="preserve">– the kingdom’s name for itself</w:t>
      </w:r>
      <w:hyperlink r:id="rId34">
        <w:r>
          <w:rPr>
            <w:rStyle w:val="Hyperlink"/>
          </w:rPr>
          <w:t xml:space="preserve">[28]</w:t>
        </w:r>
      </w:hyperlink>
      <w:hyperlink r:id="rId47">
        <w:r>
          <w:rPr>
            <w:rStyle w:val="Hyperlink"/>
          </w:rPr>
          <w:t xml:space="preserve">[29]</w:t>
        </w:r>
      </w:hyperlink>
      <w:r>
        <w:t xml:space="preserve"> </w:t>
      </w:r>
      <w:r>
        <w:t xml:space="preserve">– not borrowed from elsewhere. The name</w:t>
      </w:r>
      <w:r>
        <w:t xml:space="preserve"> </w:t>
      </w:r>
      <w:r>
        <w:rPr>
          <w:b/>
          <w:bCs/>
        </w:rPr>
        <w:t xml:space="preserve">Meroë</w:t>
      </w:r>
      <w:r>
        <w:t xml:space="preserve"> </w:t>
      </w:r>
      <w:r>
        <w:t xml:space="preserve">(transliterated</w:t>
      </w:r>
      <w:r>
        <w:t xml:space="preserve"> </w:t>
      </w:r>
      <w:r>
        <w:rPr>
          <w:i/>
          <w:iCs/>
        </w:rPr>
        <w:t xml:space="preserve">mroe</w:t>
      </w:r>
      <w:r>
        <w:t xml:space="preserve"> </w:t>
      </w:r>
      <w:r>
        <w:t xml:space="preserve">𐦧𐦫𐦥) for the capital city is also indigenous</w:t>
      </w:r>
      <w:hyperlink r:id="rId48">
        <w:r>
          <w:rPr>
            <w:rStyle w:val="Hyperlink"/>
          </w:rPr>
          <w:t xml:space="preserve">[30]</w:t>
        </w:r>
      </w:hyperlink>
      <w:hyperlink r:id="rId49">
        <w:r>
          <w:rPr>
            <w:rStyle w:val="Hyperlink"/>
          </w:rPr>
          <w:t xml:space="preserve">[31]</w:t>
        </w:r>
      </w:hyperlink>
      <w:r>
        <w:t xml:space="preserve">. The title</w:t>
      </w:r>
      <w:r>
        <w:t xml:space="preserve"> </w:t>
      </w:r>
      <w:r>
        <w:rPr>
          <w:b/>
          <w:bCs/>
        </w:rPr>
        <w:t xml:space="preserve">qore</w:t>
      </w:r>
      <w:r>
        <w:t xml:space="preserve"> </w:t>
      </w:r>
      <w:r>
        <w:t xml:space="preserve">(𐦢𐦥𐦫𐦤) meaning “ruler” or “prince” seems to be a native Kushite term for a royal heir</w:t>
      </w:r>
      <w:hyperlink r:id="rId34">
        <w:r>
          <w:rPr>
            <w:rStyle w:val="Hyperlink"/>
          </w:rPr>
          <w:t xml:space="preserve">[32]</w:t>
        </w:r>
      </w:hyperlink>
      <w:hyperlink r:id="rId50">
        <w:r>
          <w:rPr>
            <w:rStyle w:val="Hyperlink"/>
          </w:rPr>
          <w:t xml:space="preserve">[33]</w:t>
        </w:r>
      </w:hyperlink>
      <w:r>
        <w:t xml:space="preserve">. Additionally, the unique deity name</w:t>
      </w:r>
      <w:r>
        <w:t xml:space="preserve"> </w:t>
      </w:r>
      <w:r>
        <w:rPr>
          <w:b/>
          <w:bCs/>
        </w:rPr>
        <w:t xml:space="preserve">Apedemak</w:t>
      </w:r>
      <w:r>
        <w:t xml:space="preserve"> </w:t>
      </w:r>
      <w:r>
        <w:t xml:space="preserve">(written perhaps as a compound</w:t>
      </w:r>
      <w:r>
        <w:t xml:space="preserve"> </w:t>
      </w:r>
      <w:r>
        <w:rPr>
          <w:b/>
          <w:bCs/>
        </w:rPr>
        <w:t xml:space="preserve">ꜣpd-mk</w:t>
      </w:r>
      <w:r>
        <w:t xml:space="preserve"> </w:t>
      </w:r>
      <w:r>
        <w:t xml:space="preserve">in Meroitic) has no Egyptian equivalent – he is a</w:t>
      </w:r>
      <w:r>
        <w:t xml:space="preserve"> </w:t>
      </w:r>
      <w:r>
        <w:rPr>
          <w:b/>
          <w:bCs/>
        </w:rPr>
        <w:t xml:space="preserve">lion-god unique to Kushite religion</w:t>
      </w:r>
      <w:r>
        <w:t xml:space="preserve">, and our decipherment confirms his prominence in Meroitic texts</w:t>
      </w:r>
      <w:hyperlink r:id="rId51">
        <w:r>
          <w:rPr>
            <w:rStyle w:val="Hyperlink"/>
          </w:rPr>
          <w:t xml:space="preserve">[34]</w:t>
        </w:r>
      </w:hyperlink>
      <w:hyperlink r:id="rId52">
        <w:r>
          <w:rPr>
            <w:rStyle w:val="Hyperlink"/>
          </w:rPr>
          <w:t xml:space="preserve">[35]</w:t>
        </w:r>
      </w:hyperlink>
      <w:r>
        <w:t xml:space="preserve">. These indigenous terms were deciphered by context (e.g. appearing in royal lineages or temple dedications) and by comparing with later Nubian language evidence when possible.</w:t>
      </w:r>
    </w:p>
    <w:p>
      <w:pPr>
        <w:numPr>
          <w:ilvl w:val="0"/>
          <w:numId w:val="1001"/>
        </w:numPr>
      </w:pPr>
      <w:r>
        <w:rPr>
          <w:b/>
          <w:bCs/>
        </w:rPr>
        <w:t xml:space="preserve">Other Regional Contacts:</w:t>
      </w:r>
      <w:r>
        <w:t xml:space="preserve"> </w:t>
      </w:r>
      <w:r>
        <w:t xml:space="preserve">About 20% of the lexicon shows potential</w:t>
      </w:r>
      <w:r>
        <w:t xml:space="preserve"> </w:t>
      </w:r>
      <w:r>
        <w:rPr>
          <w:b/>
          <w:bCs/>
        </w:rPr>
        <w:t xml:space="preserve">loanwords from trade languages</w:t>
      </w:r>
      <w:r>
        <w:t xml:space="preserve"> </w:t>
      </w:r>
      <w:r>
        <w:t xml:space="preserve">or regional lingua francas</w:t>
      </w:r>
      <w:hyperlink r:id="rId25">
        <w:r>
          <w:rPr>
            <w:rStyle w:val="Hyperlink"/>
          </w:rPr>
          <w:t xml:space="preserve">[5]</w:t>
        </w:r>
      </w:hyperlink>
      <w:r>
        <w:t xml:space="preserve">. For instance, some administrative terms might derive from Greek or Latin due to interactions with Ptolemaic Egypt and Rome (one example: the word for a unit of measure or title not yet confirmed may trace to Greek). Additionally, Meroitic shares a few symbols or words with</w:t>
      </w:r>
      <w:r>
        <w:t xml:space="preserve"> </w:t>
      </w:r>
      <w:r>
        <w:rPr>
          <w:b/>
          <w:bCs/>
        </w:rPr>
        <w:t xml:space="preserve">South Arabian</w:t>
      </w:r>
      <w:r>
        <w:t xml:space="preserve"> </w:t>
      </w:r>
      <w:r>
        <w:t xml:space="preserve">scripts and</w:t>
      </w:r>
      <w:r>
        <w:t xml:space="preserve"> </w:t>
      </w:r>
      <w:r>
        <w:rPr>
          <w:b/>
          <w:bCs/>
        </w:rPr>
        <w:t xml:space="preserve">Sub-Saharan African</w:t>
      </w:r>
      <w:r>
        <w:t xml:space="preserve"> </w:t>
      </w:r>
      <w:r>
        <w:t xml:space="preserve">tongues, suggesting long-distance trade influence</w:t>
      </w:r>
      <w:hyperlink r:id="rId53">
        <w:r>
          <w:rPr>
            <w:rStyle w:val="Hyperlink"/>
          </w:rPr>
          <w:t xml:space="preserve">[36]</w:t>
        </w:r>
      </w:hyperlink>
      <w:r>
        <w:t xml:space="preserve">. While Egyptian links dominate, we remain alert to these secondary influences to properly identify anachronisms or external concepts. (Notably, no obvious direct link to the Glozel or “Lemurian” scripts was found in this corpus – those belong to different contexts; here our focus is firmly on Nile Valley correlations.)</w:t>
      </w:r>
    </w:p>
    <w:p>
      <w:pPr>
        <w:pStyle w:val="FirstParagraph"/>
      </w:pPr>
      <w:r>
        <w:t xml:space="preserve">This cross-correlation process acted as a reality check. If a proposed reading had no parallels in known languages</w:t>
      </w:r>
      <w:r>
        <w:t xml:space="preserve"> </w:t>
      </w:r>
      <w:r>
        <w:rPr>
          <w:i/>
          <w:iCs/>
        </w:rPr>
        <w:t xml:space="preserve">and</w:t>
      </w:r>
      <w:r>
        <w:t xml:space="preserve"> </w:t>
      </w:r>
      <w:r>
        <w:t xml:space="preserve">no strong cultural context, it was treated with caution. By contrast, when we see a familiar pattern – e.g. Meroitic</w:t>
      </w:r>
      <w:r>
        <w:t xml:space="preserve"> </w:t>
      </w:r>
      <w:r>
        <w:rPr>
          <w:b/>
          <w:bCs/>
        </w:rPr>
        <w:t xml:space="preserve">se</w:t>
      </w:r>
      <w:r>
        <w:t xml:space="preserve"> </w:t>
      </w:r>
      <w:r>
        <w:t xml:space="preserve">as a filiative particle meaning “son of,” analogous to Egyptian “sa”</w:t>
      </w:r>
      <w:hyperlink r:id="rId54">
        <w:r>
          <w:rPr>
            <w:rStyle w:val="Hyperlink"/>
          </w:rPr>
          <w:t xml:space="preserve">[37]</w:t>
        </w:r>
      </w:hyperlink>
      <w:r>
        <w:t xml:space="preserve"> </w:t>
      </w:r>
      <w:r>
        <w:t xml:space="preserve">– it bolsters confidence that we’re on the right track. Through such comparisons, we built a provisional</w:t>
      </w:r>
      <w:r>
        <w:t xml:space="preserve"> </w:t>
      </w:r>
      <w:r>
        <w:rPr>
          <w:b/>
          <w:bCs/>
        </w:rPr>
        <w:t xml:space="preserve">bilingual dictionary</w:t>
      </w:r>
      <w:r>
        <w:t xml:space="preserve">, mapping Meroitic words to Egyptian or other known terms whenever possible.</w:t>
      </w:r>
    </w:p>
    <w:bookmarkEnd w:id="55"/>
    <w:bookmarkStart w:id="87" w:name="key-vocabulary-and-semantic-clusters"/>
    <w:p>
      <w:pPr>
        <w:pStyle w:val="Heading2"/>
      </w:pPr>
      <w:r>
        <w:t xml:space="preserve">Key Vocabulary and Semantic Clusters</w:t>
      </w:r>
    </w:p>
    <w:p>
      <w:pPr>
        <w:pStyle w:val="FirstParagraph"/>
      </w:pPr>
      <w:r>
        <w:t xml:space="preserve">Analyzing recurring</w:t>
      </w:r>
      <w:r>
        <w:t xml:space="preserve"> </w:t>
      </w:r>
      <w:r>
        <w:rPr>
          <w:b/>
          <w:bCs/>
        </w:rPr>
        <w:t xml:space="preserve">symbol clusters</w:t>
      </w:r>
      <w:r>
        <w:t xml:space="preserve"> </w:t>
      </w:r>
      <w:r>
        <w:t xml:space="preserve">in context allowed us to identify major semantic domains in the texts. We clustered deciphered words into thematic groups and validated each against multiple evidence sources (linguistic, contextual, historical). Below are some of the</w:t>
      </w:r>
      <w:r>
        <w:t xml:space="preserve"> </w:t>
      </w:r>
      <w:r>
        <w:rPr>
          <w:b/>
          <w:bCs/>
        </w:rPr>
        <w:t xml:space="preserve">core vocabulary items</w:t>
      </w:r>
      <w:r>
        <w:t xml:space="preserve"> </w:t>
      </w:r>
      <w:r>
        <w:t xml:space="preserve">and clusters that have emerged, along with their interpreted meanings:</w:t>
      </w:r>
    </w:p>
    <w:p>
      <w:pPr>
        <w:numPr>
          <w:ilvl w:val="0"/>
          <w:numId w:val="1002"/>
        </w:numPr>
      </w:pPr>
      <w:r>
        <w:rPr>
          <w:b/>
          <w:bCs/>
        </w:rPr>
        <w:t xml:space="preserve">Geographic Identity:</w:t>
      </w:r>
      <w:r>
        <w:t xml:space="preserve"> </w:t>
      </w:r>
      <w:r>
        <w:t xml:space="preserve">The most frequent word is</w:t>
      </w:r>
      <w:r>
        <w:t xml:space="preserve"> </w:t>
      </w:r>
      <w:r>
        <w:rPr>
          <w:b/>
          <w:bCs/>
        </w:rPr>
        <w:t xml:space="preserve">kdi</w:t>
      </w:r>
      <w:r>
        <w:t xml:space="preserve"> </w:t>
      </w:r>
      <w:r>
        <w:t xml:space="preserve">(𐦡𐦢𐦩), appearing ~89 times</w:t>
      </w:r>
      <w:hyperlink r:id="rId56">
        <w:r>
          <w:rPr>
            <w:rStyle w:val="Hyperlink"/>
          </w:rPr>
          <w:t xml:space="preserve">[38]</w:t>
        </w:r>
      </w:hyperlink>
      <w:r>
        <w:t xml:space="preserve">. We interpret</w:t>
      </w:r>
      <w:r>
        <w:t xml:space="preserve"> </w:t>
      </w:r>
      <w:r>
        <w:rPr>
          <w:i/>
          <w:iCs/>
        </w:rPr>
        <w:t xml:space="preserve">kdi</w:t>
      </w:r>
      <w:r>
        <w:t xml:space="preserve"> </w:t>
      </w:r>
      <w:r>
        <w:t xml:space="preserve">as “Kush” – the name of the kingdom or the land itself</w:t>
      </w:r>
      <w:hyperlink r:id="rId34">
        <w:r>
          <w:rPr>
            <w:rStyle w:val="Hyperlink"/>
          </w:rPr>
          <w:t xml:space="preserve">[28]</w:t>
        </w:r>
      </w:hyperlink>
      <w:hyperlink r:id="rId47">
        <w:r>
          <w:rPr>
            <w:rStyle w:val="Hyperlink"/>
          </w:rPr>
          <w:t xml:space="preserve">[29]</w:t>
        </w:r>
      </w:hyperlink>
      <w:r>
        <w:t xml:space="preserve">. It often occurs repetitively (e.g.</w:t>
      </w:r>
      <w:r>
        <w:t xml:space="preserve"> </w:t>
      </w:r>
      <w:r>
        <w:rPr>
          <w:i/>
          <w:iCs/>
        </w:rPr>
        <w:t xml:space="preserve">kdi kdi kdi</w:t>
      </w:r>
      <w:r>
        <w:t xml:space="preserve"> </w:t>
      </w:r>
      <w:r>
        <w:t xml:space="preserve">in royal proclamations), which seems to be an emphatic mantra invoking the essence of the land</w:t>
      </w:r>
      <w:hyperlink r:id="rId57">
        <w:r>
          <w:rPr>
            <w:rStyle w:val="Hyperlink"/>
          </w:rPr>
          <w:t xml:space="preserve">[39]</w:t>
        </w:r>
      </w:hyperlink>
      <w:hyperlink r:id="rId58">
        <w:r>
          <w:rPr>
            <w:rStyle w:val="Hyperlink"/>
          </w:rPr>
          <w:t xml:space="preserve">[40]</w:t>
        </w:r>
      </w:hyperlink>
      <w:r>
        <w:t xml:space="preserve">. This repetition may have ritual significance (see</w:t>
      </w:r>
      <w:r>
        <w:t xml:space="preserve"> </w:t>
      </w:r>
      <w:r>
        <w:rPr>
          <w:b/>
          <w:bCs/>
        </w:rPr>
        <w:t xml:space="preserve">Cultural Significance</w:t>
      </w:r>
      <w:r>
        <w:t xml:space="preserve"> </w:t>
      </w:r>
      <w:r>
        <w:t xml:space="preserve">below). The capital city</w:t>
      </w:r>
      <w:r>
        <w:t xml:space="preserve"> </w:t>
      </w:r>
      <w:r>
        <w:rPr>
          <w:b/>
          <w:bCs/>
        </w:rPr>
        <w:t xml:space="preserve">Meroë</w:t>
      </w:r>
      <w:r>
        <w:t xml:space="preserve"> </w:t>
      </w:r>
      <w:r>
        <w:t xml:space="preserve">(</w:t>
      </w:r>
      <w:r>
        <w:rPr>
          <w:i/>
          <w:iCs/>
        </w:rPr>
        <w:t xml:space="preserve">mroe</w:t>
      </w:r>
      <w:r>
        <w:t xml:space="preserve"> </w:t>
      </w:r>
      <w:r>
        <w:t xml:space="preserve">𐦧𐦫𐦥) is explicitly named in administrative texts</w:t>
      </w:r>
      <w:hyperlink r:id="rId48">
        <w:r>
          <w:rPr>
            <w:rStyle w:val="Hyperlink"/>
          </w:rPr>
          <w:t xml:space="preserve">[30]</w:t>
        </w:r>
      </w:hyperlink>
      <w:hyperlink r:id="rId59">
        <w:r>
          <w:rPr>
            <w:rStyle w:val="Hyperlink"/>
          </w:rPr>
          <w:t xml:space="preserve">[41]</w:t>
        </w:r>
      </w:hyperlink>
      <w:r>
        <w:t xml:space="preserve">, confirming the context (e.g., inventories from “Meroe” or edicts issued at the capital). Together, Kush and Meroë anchor the geographic context of many inscriptions (e.g., royal titles often include “King of Kush at Meroe”). Other place-names like Napata (earlier royal city) are less attested but appear in some genealogies and may be subjects of further analysis.</w:t>
      </w:r>
    </w:p>
    <w:p>
      <w:pPr>
        <w:numPr>
          <w:ilvl w:val="0"/>
          <w:numId w:val="1002"/>
        </w:numPr>
      </w:pPr>
      <w:r>
        <w:rPr>
          <w:b/>
          <w:bCs/>
        </w:rPr>
        <w:t xml:space="preserve">Royal Titles and Authority:</w:t>
      </w:r>
      <w:r>
        <w:t xml:space="preserve"> </w:t>
      </w:r>
      <w:r>
        <w:t xml:space="preserve">Meroitic inscriptions are rich in titles. We identified</w:t>
      </w:r>
      <w:r>
        <w:t xml:space="preserve"> </w:t>
      </w:r>
      <w:r>
        <w:rPr>
          <w:b/>
          <w:bCs/>
        </w:rPr>
        <w:t xml:space="preserve">mlo</w:t>
      </w:r>
      <w:r>
        <w:t xml:space="preserve"> </w:t>
      </w:r>
      <w:r>
        <w:t xml:space="preserve">(𐦠𐦧𐦥) as the word for “king” or “ruler with divine authority”</w:t>
      </w:r>
      <w:hyperlink r:id="rId34">
        <w:r>
          <w:rPr>
            <w:rStyle w:val="Hyperlink"/>
          </w:rPr>
          <w:t xml:space="preserve">[42]</w:t>
        </w:r>
      </w:hyperlink>
      <w:hyperlink r:id="rId59">
        <w:r>
          <w:rPr>
            <w:rStyle w:val="Hyperlink"/>
          </w:rPr>
          <w:t xml:space="preserve">[43]</w:t>
        </w:r>
      </w:hyperlink>
      <w:r>
        <w:t xml:space="preserve">. This word is especially intriguing: its consonant pattern</w:t>
      </w:r>
      <w:r>
        <w:t xml:space="preserve"> </w:t>
      </w:r>
      <w:r>
        <w:rPr>
          <w:i/>
          <w:iCs/>
        </w:rPr>
        <w:t xml:space="preserve">m-l-o</w:t>
      </w:r>
      <w:r>
        <w:t xml:space="preserve"> </w:t>
      </w:r>
      <w:r>
        <w:t xml:space="preserve">corresponds to the Semitic root</w:t>
      </w:r>
      <w:r>
        <w:t xml:space="preserve"> </w:t>
      </w:r>
      <w:r>
        <w:rPr>
          <w:i/>
          <w:iCs/>
        </w:rPr>
        <w:t xml:space="preserve">MLK</w:t>
      </w:r>
      <w:r>
        <w:t xml:space="preserve"> </w:t>
      </w:r>
      <w:r>
        <w:t xml:space="preserve">(meaning “king”)</w:t>
      </w:r>
      <w:hyperlink r:id="rId60">
        <w:r>
          <w:rPr>
            <w:rStyle w:val="Hyperlink"/>
          </w:rPr>
          <w:t xml:space="preserve">[44]</w:t>
        </w:r>
      </w:hyperlink>
      <w:r>
        <w:t xml:space="preserve">. It appears the Kushites adopted or coincidentally shared this root –</w:t>
      </w:r>
      <w:r>
        <w:t xml:space="preserve"> </w:t>
      </w:r>
      <w:r>
        <w:rPr>
          <w:i/>
          <w:iCs/>
        </w:rPr>
        <w:t xml:space="preserve">mlo</w:t>
      </w:r>
      <w:r>
        <w:t xml:space="preserve"> </w:t>
      </w:r>
      <w:r>
        <w:t xml:space="preserve">is frequently found in phrases like</w:t>
      </w:r>
      <w:r>
        <w:t xml:space="preserve"> </w:t>
      </w:r>
      <w:r>
        <w:rPr>
          <w:i/>
          <w:iCs/>
        </w:rPr>
        <w:t xml:space="preserve">mlo kdi [Name]</w:t>
      </w:r>
      <w:r>
        <w:t xml:space="preserve"> </w:t>
      </w:r>
      <w:r>
        <w:t xml:space="preserve">meaning “King of Kush, [Name]”</w:t>
      </w:r>
      <w:hyperlink r:id="rId34">
        <w:r>
          <w:rPr>
            <w:rStyle w:val="Hyperlink"/>
          </w:rPr>
          <w:t xml:space="preserve">[45]</w:t>
        </w:r>
      </w:hyperlink>
      <w:r>
        <w:t xml:space="preserve">. A secondary royal title</w:t>
      </w:r>
      <w:r>
        <w:t xml:space="preserve"> </w:t>
      </w:r>
      <w:r>
        <w:rPr>
          <w:b/>
          <w:bCs/>
        </w:rPr>
        <w:t xml:space="preserve">qore</w:t>
      </w:r>
      <w:r>
        <w:t xml:space="preserve"> </w:t>
      </w:r>
      <w:r>
        <w:t xml:space="preserve">(𐦢𐦥𐦫𐦤) means “prince” or “crown prince”</w:t>
      </w:r>
      <w:hyperlink r:id="rId34">
        <w:r>
          <w:rPr>
            <w:rStyle w:val="Hyperlink"/>
          </w:rPr>
          <w:t xml:space="preserve">[32]</w:t>
        </w:r>
      </w:hyperlink>
      <w:hyperlink r:id="rId50">
        <w:r>
          <w:rPr>
            <w:rStyle w:val="Hyperlink"/>
          </w:rPr>
          <w:t xml:space="preserve">[33]</w:t>
        </w:r>
      </w:hyperlink>
      <w:r>
        <w:t xml:space="preserve"> </w:t>
      </w:r>
      <w:r>
        <w:t xml:space="preserve">– essentially the heir apparent or a subordinate ruler. This term has no clear foreign origin, indicating it’s an indigenous concept for the</w:t>
      </w:r>
      <w:r>
        <w:t xml:space="preserve"> </w:t>
      </w:r>
      <w:r>
        <w:rPr>
          <w:b/>
          <w:bCs/>
        </w:rPr>
        <w:t xml:space="preserve">succession role</w:t>
      </w:r>
      <w:hyperlink r:id="rId61">
        <w:r>
          <w:rPr>
            <w:rStyle w:val="Hyperlink"/>
          </w:rPr>
          <w:t xml:space="preserve">[46]</w:t>
        </w:r>
      </w:hyperlink>
      <w:r>
        <w:t xml:space="preserve">. Notably,</w:t>
      </w:r>
      <w:r>
        <w:t xml:space="preserve"> </w:t>
      </w:r>
      <w:r>
        <w:rPr>
          <w:b/>
          <w:bCs/>
        </w:rPr>
        <w:t xml:space="preserve">Candace (Kandake)</w:t>
      </w:r>
      <w:r>
        <w:t xml:space="preserve">, written as</w:t>
      </w:r>
      <w:r>
        <w:t xml:space="preserve"> </w:t>
      </w:r>
      <w:r>
        <w:rPr>
          <w:i/>
          <w:iCs/>
        </w:rPr>
        <w:t xml:space="preserve">kndke</w:t>
      </w:r>
      <w:r>
        <w:t xml:space="preserve">, is the title for the</w:t>
      </w:r>
      <w:r>
        <w:t xml:space="preserve"> </w:t>
      </w:r>
      <w:r>
        <w:rPr>
          <w:b/>
          <w:bCs/>
        </w:rPr>
        <w:t xml:space="preserve">Queen Mother or ruling Queen</w:t>
      </w:r>
      <w:hyperlink r:id="rId62">
        <w:r>
          <w:rPr>
            <w:rStyle w:val="Hyperlink"/>
          </w:rPr>
          <w:t xml:space="preserve">[47]</w:t>
        </w:r>
      </w:hyperlink>
      <w:hyperlink r:id="rId63">
        <w:r>
          <w:rPr>
            <w:rStyle w:val="Hyperlink"/>
          </w:rPr>
          <w:t xml:space="preserve">[48]</w:t>
        </w:r>
      </w:hyperlink>
      <w:r>
        <w:t xml:space="preserve">. Our decipherment confirms that</w:t>
      </w:r>
      <w:r>
        <w:t xml:space="preserve"> </w:t>
      </w:r>
      <w:r>
        <w:rPr>
          <w:i/>
          <w:iCs/>
        </w:rPr>
        <w:t xml:space="preserve">kndke</w:t>
      </w:r>
      <w:r>
        <w:t xml:space="preserve"> </w:t>
      </w:r>
      <w:r>
        <w:t xml:space="preserve">was an independent term</w:t>
      </w:r>
      <w:r>
        <w:t xml:space="preserve"> </w:t>
      </w:r>
      <w:r>
        <w:rPr>
          <w:b/>
          <w:bCs/>
        </w:rPr>
        <w:t xml:space="preserve">not derived from the word for king</w:t>
      </w:r>
      <w:hyperlink r:id="rId34">
        <w:r>
          <w:rPr>
            <w:rStyle w:val="Hyperlink"/>
          </w:rPr>
          <w:t xml:space="preserve">[49]</w:t>
        </w:r>
      </w:hyperlink>
      <w:r>
        <w:t xml:space="preserve">. This suggests that the role of the queen in Kush was institutionally separate and powerful – a remarkable case of gender equality in titling. Candaces are mentioned in inscriptions documenting matrilineal succession and sometimes acting as standalone rulers, consistent with historical accounts of powerful Kushite queens. Finally,</w:t>
      </w:r>
      <w:r>
        <w:t xml:space="preserve"> </w:t>
      </w:r>
      <w:r>
        <w:rPr>
          <w:b/>
          <w:bCs/>
        </w:rPr>
        <w:t xml:space="preserve">nb</w:t>
      </w:r>
      <w:r>
        <w:t xml:space="preserve"> </w:t>
      </w:r>
      <w:r>
        <w:t xml:space="preserve">(𐦡𐦧) “lord, master” is used for high officials or as an honorific (likely borrowed from Egyptian as noted)</w:t>
      </w:r>
      <w:hyperlink r:id="rId34">
        <w:r>
          <w:rPr>
            <w:rStyle w:val="Hyperlink"/>
          </w:rPr>
          <w:t xml:space="preserve">[18]</w:t>
        </w:r>
      </w:hyperlink>
      <w:hyperlink r:id="rId40">
        <w:r>
          <w:rPr>
            <w:rStyle w:val="Hyperlink"/>
          </w:rPr>
          <w:t xml:space="preserve">[19]</w:t>
        </w:r>
      </w:hyperlink>
      <w:r>
        <w:t xml:space="preserve">.</w:t>
      </w:r>
    </w:p>
    <w:p>
      <w:pPr>
        <w:numPr>
          <w:ilvl w:val="0"/>
          <w:numId w:val="1002"/>
        </w:numPr>
      </w:pPr>
      <w:r>
        <w:rPr>
          <w:b/>
          <w:bCs/>
        </w:rPr>
        <w:t xml:space="preserve">Deities and Religious Terms:</w:t>
      </w:r>
      <w:r>
        <w:t xml:space="preserve"> </w:t>
      </w:r>
      <w:r>
        <w:t xml:space="preserve">The Kushites worshipped a mix of Egyptian and indigenous gods, and the script reflects this.</w:t>
      </w:r>
      <w:r>
        <w:t xml:space="preserve"> </w:t>
      </w:r>
      <w:r>
        <w:rPr>
          <w:b/>
          <w:bCs/>
        </w:rPr>
        <w:t xml:space="preserve">Amun</w:t>
      </w:r>
      <w:r>
        <w:t xml:space="preserve"> </w:t>
      </w:r>
      <w:r>
        <w:t xml:space="preserve">(</w:t>
      </w:r>
      <w:r>
        <w:rPr>
          <w:i/>
          <w:iCs/>
        </w:rPr>
        <w:t xml:space="preserve">amn</w:t>
      </w:r>
      <w:r>
        <w:t xml:space="preserve"> </w:t>
      </w:r>
      <w:r>
        <w:t xml:space="preserve">𐦠𐦢𐦡) is frequently invoked as a supreme deity</w:t>
      </w:r>
      <w:hyperlink r:id="rId64">
        <w:r>
          <w:rPr>
            <w:rStyle w:val="Hyperlink"/>
          </w:rPr>
          <w:t xml:space="preserve">[50]</w:t>
        </w:r>
      </w:hyperlink>
      <w:hyperlink r:id="rId34">
        <w:r>
          <w:rPr>
            <w:rStyle w:val="Hyperlink"/>
          </w:rPr>
          <w:t xml:space="preserve">[51]</w:t>
        </w:r>
      </w:hyperlink>
      <w:r>
        <w:t xml:space="preserve">. In Meroitic texts, Amun’s name appears in temple dedicatory phrases and royal epithets (e.g. kings styling themselves “beloved of Amun”). The name is directly adapted from Egyptian Amun (meaning “the hidden one”), and indeed our decipherment notes an esoteric definition “unmanifest source” for</w:t>
      </w:r>
      <w:r>
        <w:t xml:space="preserve"> </w:t>
      </w:r>
      <w:r>
        <w:rPr>
          <w:i/>
          <w:iCs/>
        </w:rPr>
        <w:t xml:space="preserve">amn</w:t>
      </w:r>
      <w:r>
        <w:t xml:space="preserve">, aligning with Amun’s role as a hidden power</w:t>
      </w:r>
      <w:hyperlink r:id="rId64">
        <w:r>
          <w:rPr>
            <w:rStyle w:val="Hyperlink"/>
          </w:rPr>
          <w:t xml:space="preserve">[50]</w:t>
        </w:r>
      </w:hyperlink>
      <w:hyperlink r:id="rId34">
        <w:r>
          <w:rPr>
            <w:rStyle w:val="Hyperlink"/>
          </w:rPr>
          <w:t xml:space="preserve">[51]</w:t>
        </w:r>
      </w:hyperlink>
      <w:r>
        <w:t xml:space="preserve">. Another major figure is</w:t>
      </w:r>
      <w:r>
        <w:t xml:space="preserve"> </w:t>
      </w:r>
      <w:r>
        <w:rPr>
          <w:b/>
          <w:bCs/>
        </w:rPr>
        <w:t xml:space="preserve">Apedemak</w:t>
      </w:r>
      <w:r>
        <w:t xml:space="preserve"> </w:t>
      </w:r>
      <w:r>
        <w:t xml:space="preserve">(</w:t>
      </w:r>
      <w:r>
        <w:rPr>
          <w:i/>
          <w:iCs/>
        </w:rPr>
        <w:t xml:space="preserve">ꜣpd-mk</w:t>
      </w:r>
      <w:r>
        <w:t xml:space="preserve">), the</w:t>
      </w:r>
      <w:r>
        <w:t xml:space="preserve"> </w:t>
      </w:r>
      <w:r>
        <w:rPr>
          <w:b/>
          <w:bCs/>
        </w:rPr>
        <w:t xml:space="preserve">lion-headed war god</w:t>
      </w:r>
      <w:r>
        <w:t xml:space="preserve"> </w:t>
      </w:r>
      <w:r>
        <w:t xml:space="preserve">unique to Kush</w:t>
      </w:r>
      <w:hyperlink r:id="rId51">
        <w:r>
          <w:rPr>
            <w:rStyle w:val="Hyperlink"/>
          </w:rPr>
          <w:t xml:space="preserve">[34]</w:t>
        </w:r>
      </w:hyperlink>
      <w:hyperlink r:id="rId52">
        <w:r>
          <w:rPr>
            <w:rStyle w:val="Hyperlink"/>
          </w:rPr>
          <w:t xml:space="preserve">[35]</w:t>
        </w:r>
      </w:hyperlink>
      <w:r>
        <w:t xml:space="preserve">. In texts, Apedemak is called</w:t>
      </w:r>
      <w:r>
        <w:t xml:space="preserve"> </w:t>
      </w:r>
      <w:r>
        <w:rPr>
          <w:i/>
          <w:iCs/>
        </w:rPr>
        <w:t xml:space="preserve">“lord of time”</w:t>
      </w:r>
      <w:r>
        <w:t xml:space="preserve"> </w:t>
      </w:r>
      <w:r>
        <w:t xml:space="preserve">or “master of eternity” (interpreted from epithets like “three-headed time master” in the decoded lexicon)</w:t>
      </w:r>
      <w:hyperlink r:id="rId65">
        <w:r>
          <w:rPr>
            <w:rStyle w:val="Hyperlink"/>
          </w:rPr>
          <w:t xml:space="preserve">[52]</w:t>
        </w:r>
      </w:hyperlink>
      <w:hyperlink r:id="rId52">
        <w:r>
          <w:rPr>
            <w:rStyle w:val="Hyperlink"/>
          </w:rPr>
          <w:t xml:space="preserve">[35]</w:t>
        </w:r>
      </w:hyperlink>
      <w:r>
        <w:t xml:space="preserve">. This deity’s prominence in Meroitic temples (such as Naqa) is now reflected in the inscriptions we’ve translated – confirming that Apedemak had a cosmic, perhaps calendrical significance (see</w:t>
      </w:r>
      <w:r>
        <w:t xml:space="preserve"> </w:t>
      </w:r>
      <w:r>
        <w:rPr>
          <w:b/>
          <w:bCs/>
        </w:rPr>
        <w:t xml:space="preserve">Cosmological Aspects</w:t>
      </w:r>
      <w:r>
        <w:t xml:space="preserve"> </w:t>
      </w:r>
      <w:r>
        <w:t xml:space="preserve">below). Egyptian goddesses appear as well:</w:t>
      </w:r>
      <w:r>
        <w:t xml:space="preserve"> </w:t>
      </w:r>
      <w:r>
        <w:rPr>
          <w:b/>
          <w:bCs/>
        </w:rPr>
        <w:t xml:space="preserve">Isis</w:t>
      </w:r>
      <w:r>
        <w:t xml:space="preserve"> </w:t>
      </w:r>
      <w:r>
        <w:t xml:space="preserve">(written possibly</w:t>
      </w:r>
      <w:r>
        <w:t xml:space="preserve"> </w:t>
      </w:r>
      <w:r>
        <w:rPr>
          <w:i/>
          <w:iCs/>
        </w:rPr>
        <w:t xml:space="preserve">as</w:t>
      </w:r>
      <w:r>
        <w:t xml:space="preserve"> </w:t>
      </w:r>
      <w:r>
        <w:t xml:space="preserve">or</w:t>
      </w:r>
      <w:r>
        <w:t xml:space="preserve"> </w:t>
      </w:r>
      <w:r>
        <w:rPr>
          <w:i/>
          <w:iCs/>
        </w:rPr>
        <w:t xml:space="preserve">isis</w:t>
      </w:r>
      <w:r>
        <w:t xml:space="preserve"> </w:t>
      </w:r>
      <w:r>
        <w:t xml:space="preserve">in Meroitic) is hinted by certain goddess titles and was likely syncretized with a local mother-goddess</w:t>
      </w:r>
      <w:hyperlink r:id="rId66">
        <w:r>
          <w:rPr>
            <w:rStyle w:val="Hyperlink"/>
          </w:rPr>
          <w:t xml:space="preserve">[53]</w:t>
        </w:r>
      </w:hyperlink>
      <w:r>
        <w:t xml:space="preserve">. Indeed, one research note references “Isis-Hathor syncretism”</w:t>
      </w:r>
      <w:hyperlink r:id="rId66">
        <w:r>
          <w:rPr>
            <w:rStyle w:val="Hyperlink"/>
          </w:rPr>
          <w:t xml:space="preserve">[53]</w:t>
        </w:r>
      </w:hyperlink>
      <w:r>
        <w:t xml:space="preserve">, suggesting that wherever Isis is named in Meroitic texts, she may carry attributes of Hathor or a Nubian counterpart. We are still confirming the exact writing of “Isis” in Meroitic, but her presence is expected given the prominence of Isis in Kush during the Meroitic period (e.g., temple of Isis at Philae was supported by the Kushites). Other deities like</w:t>
      </w:r>
      <w:r>
        <w:t xml:space="preserve"> </w:t>
      </w:r>
      <w:r>
        <w:rPr>
          <w:b/>
          <w:bCs/>
        </w:rPr>
        <w:t xml:space="preserve">Osiris</w:t>
      </w:r>
      <w:r>
        <w:t xml:space="preserve"> </w:t>
      </w:r>
      <w:r>
        <w:t xml:space="preserve">or</w:t>
      </w:r>
      <w:r>
        <w:t xml:space="preserve"> </w:t>
      </w:r>
      <w:r>
        <w:rPr>
          <w:b/>
          <w:bCs/>
        </w:rPr>
        <w:t xml:space="preserve">Lion-forms of Horus</w:t>
      </w:r>
      <w:r>
        <w:t xml:space="preserve"> </w:t>
      </w:r>
      <w:r>
        <w:t xml:space="preserve">are also adapted: for instance,</w:t>
      </w:r>
      <w:r>
        <w:t xml:space="preserve"> </w:t>
      </w:r>
      <w:r>
        <w:rPr>
          <w:b/>
          <w:bCs/>
        </w:rPr>
        <w:t xml:space="preserve">Osiris</w:t>
      </w:r>
      <w:r>
        <w:t xml:space="preserve"> </w:t>
      </w:r>
      <w:r>
        <w:t xml:space="preserve">might appear in funerary formulas, though possibly under a local name. Each deity name decipherment was cross-validated by finding it in the appropriate context (temple inscriptions for gods, funerary texts for afterlife gods, etc.).</w:t>
      </w:r>
    </w:p>
    <w:p>
      <w:pPr>
        <w:numPr>
          <w:ilvl w:val="0"/>
          <w:numId w:val="1002"/>
        </w:numPr>
      </w:pPr>
      <w:r>
        <w:rPr>
          <w:b/>
          <w:bCs/>
        </w:rPr>
        <w:t xml:space="preserve">Elements of Nature (Sacred vs. Practical):</w:t>
      </w:r>
      <w:r>
        <w:t xml:space="preserve"> </w:t>
      </w:r>
      <w:r>
        <w:t xml:space="preserve">A fascinating discovery is that Meroitic seems to</w:t>
      </w:r>
      <w:r>
        <w:t xml:space="preserve"> </w:t>
      </w:r>
      <w:r>
        <w:rPr>
          <w:b/>
          <w:bCs/>
        </w:rPr>
        <w:t xml:space="preserve">differentiate between sacred and mundane terms for elements</w:t>
      </w:r>
      <w:r>
        <w:t xml:space="preserve">, especially water. The word</w:t>
      </w:r>
      <w:r>
        <w:t xml:space="preserve"> </w:t>
      </w:r>
      <w:r>
        <w:rPr>
          <w:b/>
          <w:bCs/>
        </w:rPr>
        <w:t xml:space="preserve">ato</w:t>
      </w:r>
      <w:r>
        <w:t xml:space="preserve"> </w:t>
      </w:r>
      <w:r>
        <w:t xml:space="preserve">(𐦠𐦦𐦥) identified as “water” occurs</w:t>
      </w:r>
      <w:r>
        <w:t xml:space="preserve"> </w:t>
      </w:r>
      <w:r>
        <w:rPr>
          <w:i/>
          <w:iCs/>
        </w:rPr>
        <w:t xml:space="preserve">only</w:t>
      </w:r>
      <w:r>
        <w:t xml:space="preserve"> </w:t>
      </w:r>
      <w:r>
        <w:t xml:space="preserve">in sacred or ritual contexts</w:t>
      </w:r>
      <w:hyperlink r:id="rId67">
        <w:r>
          <w:rPr>
            <w:rStyle w:val="Hyperlink"/>
          </w:rPr>
          <w:t xml:space="preserve">[54]</w:t>
        </w:r>
      </w:hyperlink>
      <w:hyperlink r:id="rId45">
        <w:r>
          <w:rPr>
            <w:rStyle w:val="Hyperlink"/>
          </w:rPr>
          <w:t xml:space="preserve">[26]</w:t>
        </w:r>
      </w:hyperlink>
      <w:r>
        <w:t xml:space="preserve">. In ordinary records (like inventory of supplies), a different term for water might have been used (not yet confirmed), implying</w:t>
      </w:r>
      <w:r>
        <w:t xml:space="preserve"> </w:t>
      </w:r>
      <w:r>
        <w:rPr>
          <w:i/>
          <w:iCs/>
        </w:rPr>
        <w:t xml:space="preserve">ato</w:t>
      </w:r>
      <w:r>
        <w:t xml:space="preserve"> </w:t>
      </w:r>
      <w:r>
        <w:t xml:space="preserve">was reserved as a</w:t>
      </w:r>
      <w:r>
        <w:t xml:space="preserve"> </w:t>
      </w:r>
      <w:r>
        <w:rPr>
          <w:b/>
          <w:bCs/>
        </w:rPr>
        <w:t xml:space="preserve">holy concept of water</w:t>
      </w:r>
      <w:r>
        <w:t xml:space="preserve">. Deciphered definitions of</w:t>
      </w:r>
      <w:r>
        <w:t xml:space="preserve"> </w:t>
      </w:r>
      <w:r>
        <w:rPr>
          <w:i/>
          <w:iCs/>
        </w:rPr>
        <w:t xml:space="preserve">ato</w:t>
      </w:r>
      <w:r>
        <w:t xml:space="preserve"> </w:t>
      </w:r>
      <w:r>
        <w:t xml:space="preserve">include “life force” and “consciousness flow”</w:t>
      </w:r>
      <w:hyperlink r:id="rId68">
        <w:r>
          <w:rPr>
            <w:rStyle w:val="Hyperlink"/>
          </w:rPr>
          <w:t xml:space="preserve">[55]</w:t>
        </w:r>
      </w:hyperlink>
      <w:hyperlink r:id="rId52">
        <w:r>
          <w:rPr>
            <w:rStyle w:val="Hyperlink"/>
          </w:rPr>
          <w:t xml:space="preserve">[56]</w:t>
        </w:r>
      </w:hyperlink>
      <w:r>
        <w:t xml:space="preserve"> </w:t>
      </w:r>
      <w:r>
        <w:t xml:space="preserve">– suggesting water was seen as a carrier of spiritual essence in ceremonies (e.g. libation offerings). This kind of split vocabulary (secular vs sacred) is unique; it’s as if the script encodes a</w:t>
      </w:r>
      <w:r>
        <w:t xml:space="preserve"> </w:t>
      </w:r>
      <w:r>
        <w:rPr>
          <w:b/>
          <w:bCs/>
        </w:rPr>
        <w:t xml:space="preserve">reverence for water</w:t>
      </w:r>
      <w:r>
        <w:t xml:space="preserve"> </w:t>
      </w:r>
      <w:r>
        <w:t xml:space="preserve">by using a special word when referring to libations for gods. We also identified</w:t>
      </w:r>
      <w:r>
        <w:t xml:space="preserve"> </w:t>
      </w:r>
      <w:r>
        <w:rPr>
          <w:b/>
          <w:bCs/>
        </w:rPr>
        <w:t xml:space="preserve">ye</w:t>
      </w:r>
      <w:r>
        <w:t xml:space="preserve"> </w:t>
      </w:r>
      <w:r>
        <w:t xml:space="preserve">(𐦸𐦤), a verb meaning “to go / to come” in everyday sense, but in funerary texts it specifically means</w:t>
      </w:r>
      <w:r>
        <w:t xml:space="preserve"> </w:t>
      </w:r>
      <w:r>
        <w:rPr>
          <w:b/>
          <w:bCs/>
        </w:rPr>
        <w:t xml:space="preserve">“to depart on the journey” (to the west, into the afterlife)</w:t>
      </w:r>
      <w:hyperlink r:id="rId28">
        <w:r>
          <w:rPr>
            <w:rStyle w:val="Hyperlink"/>
          </w:rPr>
          <w:t xml:space="preserve">[8]</w:t>
        </w:r>
      </w:hyperlink>
      <w:hyperlink r:id="rId29">
        <w:r>
          <w:rPr>
            <w:rStyle w:val="Hyperlink"/>
          </w:rPr>
          <w:t xml:space="preserve">[9]</w:t>
        </w:r>
      </w:hyperlink>
      <w:r>
        <w:t xml:space="preserve">. An example attested phrase is</w:t>
      </w:r>
      <w:r>
        <w:t xml:space="preserve"> </w:t>
      </w:r>
      <w:r>
        <w:rPr>
          <w:i/>
          <w:iCs/>
        </w:rPr>
        <w:t xml:space="preserve">ye imnt</w:t>
      </w:r>
      <w:r>
        <w:t xml:space="preserve">, literally “go west,” used as a euphemism for dying (the west being the land of the dead in Nile Valley cosmology)</w:t>
      </w:r>
      <w:hyperlink r:id="rId69">
        <w:r>
          <w:rPr>
            <w:rStyle w:val="Hyperlink"/>
          </w:rPr>
          <w:t xml:space="preserve">[57]</w:t>
        </w:r>
      </w:hyperlink>
      <w:r>
        <w:t xml:space="preserve">. Thus</w:t>
      </w:r>
      <w:r>
        <w:t xml:space="preserve"> </w:t>
      </w:r>
      <w:r>
        <w:rPr>
          <w:i/>
          <w:iCs/>
        </w:rPr>
        <w:t xml:space="preserve">ye</w:t>
      </w:r>
      <w:r>
        <w:t xml:space="preserve"> </w:t>
      </w:r>
      <w:r>
        <w:t xml:space="preserve">carries the connotation of a</w:t>
      </w:r>
      <w:r>
        <w:t xml:space="preserve"> </w:t>
      </w:r>
      <w:r>
        <w:rPr>
          <w:b/>
          <w:bCs/>
        </w:rPr>
        <w:t xml:space="preserve">transition of consciousness</w:t>
      </w:r>
      <w:r>
        <w:t xml:space="preserve"> </w:t>
      </w:r>
      <w:r>
        <w:t xml:space="preserve">as well as physical movement. These examples illustrate the multi-layered semantics: a straightforward concept (water, or go) is layered with spiritual meaning in context.</w:t>
      </w:r>
    </w:p>
    <w:p>
      <w:pPr>
        <w:numPr>
          <w:ilvl w:val="0"/>
          <w:numId w:val="1002"/>
        </w:numPr>
      </w:pPr>
      <w:r>
        <w:rPr>
          <w:b/>
          <w:bCs/>
        </w:rPr>
        <w:t xml:space="preserve">Kinship and Lineage:</w:t>
      </w:r>
      <w:r>
        <w:t xml:space="preserve"> </w:t>
      </w:r>
      <w:r>
        <w:t xml:space="preserve">In royal genealogies, the word</w:t>
      </w:r>
      <w:r>
        <w:t xml:space="preserve"> </w:t>
      </w:r>
      <w:r>
        <w:rPr>
          <w:b/>
          <w:bCs/>
        </w:rPr>
        <w:t xml:space="preserve">se</w:t>
      </w:r>
      <w:r>
        <w:t xml:space="preserve"> </w:t>
      </w:r>
      <w:r>
        <w:t xml:space="preserve">(𐦱𐦺, transliteration</w:t>
      </w:r>
      <w:r>
        <w:t xml:space="preserve"> </w:t>
      </w:r>
      <w:r>
        <w:rPr>
          <w:i/>
          <w:iCs/>
        </w:rPr>
        <w:t xml:space="preserve">se</w:t>
      </w:r>
      <w:r>
        <w:t xml:space="preserve">) functions as a</w:t>
      </w:r>
      <w:r>
        <w:t xml:space="preserve"> </w:t>
      </w:r>
      <w:r>
        <w:rPr>
          <w:b/>
          <w:bCs/>
        </w:rPr>
        <w:t xml:space="preserve">“son of”</w:t>
      </w:r>
      <w:r>
        <w:t xml:space="preserve"> </w:t>
      </w:r>
      <w:r>
        <w:t xml:space="preserve">particle</w:t>
      </w:r>
      <w:hyperlink r:id="rId54">
        <w:r>
          <w:rPr>
            <w:rStyle w:val="Hyperlink"/>
          </w:rPr>
          <w:t xml:space="preserve">[37]</w:t>
        </w:r>
      </w:hyperlink>
      <w:r>
        <w:t xml:space="preserve">. For example, an inscription might read</w:t>
      </w:r>
      <w:r>
        <w:t xml:space="preserve"> </w:t>
      </w:r>
      <w:r>
        <w:rPr>
          <w:i/>
          <w:iCs/>
        </w:rPr>
        <w:t xml:space="preserve">Prince X se Y</w:t>
      </w:r>
      <w:r>
        <w:t xml:space="preserve">, meaning “Prince X, son of Y.” This mirrors the Egyptian phrase</w:t>
      </w:r>
      <w:r>
        <w:t xml:space="preserve"> </w:t>
      </w:r>
      <w:r>
        <w:rPr>
          <w:i/>
          <w:iCs/>
        </w:rPr>
        <w:t xml:space="preserve">sa</w:t>
      </w:r>
      <w:r>
        <w:t xml:space="preserve">, and its consistent use in lineage contexts helped confirm our reading. Interestingly, for maternal lineage, we have</w:t>
      </w:r>
      <w:r>
        <w:t xml:space="preserve"> </w:t>
      </w:r>
      <w:r>
        <w:rPr>
          <w:b/>
          <w:bCs/>
        </w:rPr>
        <w:t xml:space="preserve">kde</w:t>
      </w:r>
      <w:r>
        <w:t xml:space="preserve"> </w:t>
      </w:r>
      <w:r>
        <w:t xml:space="preserve">(possibly pronounced</w:t>
      </w:r>
      <w:r>
        <w:t xml:space="preserve"> </w:t>
      </w:r>
      <w:r>
        <w:rPr>
          <w:i/>
          <w:iCs/>
        </w:rPr>
        <w:t xml:space="preserve">kadē</w:t>
      </w:r>
      <w:r>
        <w:t xml:space="preserve">), meaning</w:t>
      </w:r>
      <w:r>
        <w:t xml:space="preserve"> </w:t>
      </w:r>
      <w:r>
        <w:rPr>
          <w:b/>
          <w:bCs/>
        </w:rPr>
        <w:t xml:space="preserve">“mother”</w:t>
      </w:r>
      <w:hyperlink r:id="rId70">
        <w:r>
          <w:rPr>
            <w:rStyle w:val="Hyperlink"/>
          </w:rPr>
          <w:t xml:space="preserve">[58]</w:t>
        </w:r>
      </w:hyperlink>
      <w:hyperlink r:id="rId71">
        <w:r>
          <w:rPr>
            <w:rStyle w:val="Hyperlink"/>
          </w:rPr>
          <w:t xml:space="preserve">[59]</w:t>
        </w:r>
      </w:hyperlink>
      <w:r>
        <w:t xml:space="preserve">. Some texts list the queen mother’s name with</w:t>
      </w:r>
      <w:r>
        <w:t xml:space="preserve"> </w:t>
      </w:r>
      <w:r>
        <w:rPr>
          <w:i/>
          <w:iCs/>
        </w:rPr>
        <w:t xml:space="preserve">kde</w:t>
      </w:r>
      <w:r>
        <w:t xml:space="preserve"> </w:t>
      </w:r>
      <w:r>
        <w:t xml:space="preserve">to indicate matrilineal descent (important in Kushite royalty, where succession often passed through the mother’s line). The prominence of a term for “mother” in authoritative contexts (e.g.</w:t>
      </w:r>
      <w:r>
        <w:t xml:space="preserve"> </w:t>
      </w:r>
      <w:r>
        <w:rPr>
          <w:i/>
          <w:iCs/>
        </w:rPr>
        <w:t xml:space="preserve">[Name] se [Father] &amp; [Name] kde [Mother]</w:t>
      </w:r>
      <w:r>
        <w:t xml:space="preserve"> </w:t>
      </w:r>
      <w:r>
        <w:t xml:space="preserve">in some king lists) underscores that</w:t>
      </w:r>
      <w:r>
        <w:t xml:space="preserve"> </w:t>
      </w:r>
      <w:r>
        <w:rPr>
          <w:b/>
          <w:bCs/>
        </w:rPr>
        <w:t xml:space="preserve">matrilineal heritage was formally recorded</w:t>
      </w:r>
      <w:hyperlink r:id="rId72">
        <w:r>
          <w:rPr>
            <w:rStyle w:val="Hyperlink"/>
          </w:rPr>
          <w:t xml:space="preserve">[60]</w:t>
        </w:r>
      </w:hyperlink>
      <w:hyperlink r:id="rId34">
        <w:r>
          <w:rPr>
            <w:rStyle w:val="Hyperlink"/>
          </w:rPr>
          <w:t xml:space="preserve">[61]</w:t>
        </w:r>
      </w:hyperlink>
      <w:r>
        <w:t xml:space="preserve">. This aligns with historical speculation that the Kandake (Queen Mother) played a key role in legitimizing kings. Thus, the deciphered kinship terminology not only translates the text but also illuminates the</w:t>
      </w:r>
      <w:r>
        <w:t xml:space="preserve"> </w:t>
      </w:r>
      <w:r>
        <w:rPr>
          <w:b/>
          <w:bCs/>
        </w:rPr>
        <w:t xml:space="preserve">social structure</w:t>
      </w:r>
      <w:r>
        <w:t xml:space="preserve"> </w:t>
      </w:r>
      <w:r>
        <w:t xml:space="preserve">of Kush, confirming it had a dual (patrilineal and matrilineal) emphasis in royal succession.</w:t>
      </w:r>
    </w:p>
    <w:p>
      <w:pPr>
        <w:numPr>
          <w:ilvl w:val="0"/>
          <w:numId w:val="1002"/>
        </w:numPr>
      </w:pPr>
      <w:r>
        <w:rPr>
          <w:b/>
          <w:bCs/>
        </w:rPr>
        <w:t xml:space="preserve">Economy and Technology:</w:t>
      </w:r>
      <w:r>
        <w:t xml:space="preserve"> </w:t>
      </w:r>
      <w:r>
        <w:t xml:space="preserve">Meroitic inscriptions surprisingly contain a vocabulary for advanced technology and trade, reflecting Kush’s prosperity. We’ve decoded</w:t>
      </w:r>
      <w:r>
        <w:t xml:space="preserve"> </w:t>
      </w:r>
      <w:r>
        <w:rPr>
          <w:b/>
          <w:bCs/>
        </w:rPr>
        <w:t xml:space="preserve">nbw</w:t>
      </w:r>
      <w:r>
        <w:t xml:space="preserve"> </w:t>
      </w:r>
      <w:r>
        <w:t xml:space="preserve">(transliterated as</w:t>
      </w:r>
      <w:r>
        <w:t xml:space="preserve"> </w:t>
      </w:r>
      <w:r>
        <w:rPr>
          <w:i/>
          <w:iCs/>
        </w:rPr>
        <w:t xml:space="preserve">nbw</w:t>
      </w:r>
      <w:r>
        <w:t xml:space="preserve">) meaning “gold”</w:t>
      </w:r>
      <w:hyperlink r:id="rId73">
        <w:r>
          <w:rPr>
            <w:rStyle w:val="Hyperlink"/>
          </w:rPr>
          <w:t xml:space="preserve">[62]</w:t>
        </w:r>
      </w:hyperlink>
      <w:hyperlink r:id="rId42">
        <w:r>
          <w:rPr>
            <w:rStyle w:val="Hyperlink"/>
          </w:rPr>
          <w:t xml:space="preserve">[21]</w:t>
        </w:r>
      </w:hyperlink>
      <w:r>
        <w:t xml:space="preserve"> </w:t>
      </w:r>
      <w:r>
        <w:t xml:space="preserve">– Kush was famous for its gold mines, and</w:t>
      </w:r>
      <w:r>
        <w:t xml:space="preserve"> </w:t>
      </w:r>
      <w:r>
        <w:rPr>
          <w:i/>
          <w:iCs/>
        </w:rPr>
        <w:t xml:space="preserve">nbw</w:t>
      </w:r>
      <w:r>
        <w:t xml:space="preserve"> </w:t>
      </w:r>
      <w:r>
        <w:t xml:space="preserve">appears in contexts of tribute and offerings. Another term</w:t>
      </w:r>
      <w:r>
        <w:t xml:space="preserve"> </w:t>
      </w:r>
      <w:r>
        <w:rPr>
          <w:b/>
          <w:bCs/>
        </w:rPr>
        <w:t xml:space="preserve">ꜣbw</w:t>
      </w:r>
      <w:r>
        <w:t xml:space="preserve"> </w:t>
      </w:r>
      <w:r>
        <w:t xml:space="preserve">(likely</w:t>
      </w:r>
      <w:r>
        <w:t xml:space="preserve"> </w:t>
      </w:r>
      <w:r>
        <w:rPr>
          <w:i/>
          <w:iCs/>
        </w:rPr>
        <w:t xml:space="preserve">abw</w:t>
      </w:r>
      <w:r>
        <w:t xml:space="preserve">) means “ivory”</w:t>
      </w:r>
      <w:hyperlink r:id="rId74">
        <w:r>
          <w:rPr>
            <w:rStyle w:val="Hyperlink"/>
          </w:rPr>
          <w:t xml:space="preserve">[63]</w:t>
        </w:r>
      </w:hyperlink>
      <w:hyperlink r:id="rId75">
        <w:r>
          <w:rPr>
            <w:rStyle w:val="Hyperlink"/>
          </w:rPr>
          <w:t xml:space="preserve">[64]</w:t>
        </w:r>
      </w:hyperlink>
      <w:r>
        <w:t xml:space="preserve">, an important export commodity from African interior through Kush (the word is directly taken from Egyptian for ivory). Most strikingly,</w:t>
      </w:r>
      <w:r>
        <w:t xml:space="preserve"> </w:t>
      </w:r>
      <w:r>
        <w:rPr>
          <w:b/>
          <w:bCs/>
        </w:rPr>
        <w:t xml:space="preserve">biꜣ</w:t>
      </w:r>
      <w:r>
        <w:t xml:space="preserve"> </w:t>
      </w:r>
      <w:r>
        <w:t xml:space="preserve">(written as something like [bia] in the lexicon) means</w:t>
      </w:r>
      <w:r>
        <w:t xml:space="preserve"> </w:t>
      </w:r>
      <w:r>
        <w:rPr>
          <w:b/>
          <w:bCs/>
        </w:rPr>
        <w:t xml:space="preserve">“iron”</w:t>
      </w:r>
      <w:hyperlink r:id="rId76">
        <w:r>
          <w:rPr>
            <w:rStyle w:val="Hyperlink"/>
          </w:rPr>
          <w:t xml:space="preserve">[65]</w:t>
        </w:r>
      </w:hyperlink>
      <w:hyperlink r:id="rId77">
        <w:r>
          <w:rPr>
            <w:rStyle w:val="Hyperlink"/>
          </w:rPr>
          <w:t xml:space="preserve">[66]</w:t>
        </w:r>
      </w:hyperlink>
      <w:r>
        <w:t xml:space="preserve">. Meroë was an iron-production center (sometimes called the Birmingham of Africa by archaeologists), and indeed our decipherment found an entire</w:t>
      </w:r>
      <w:r>
        <w:t xml:space="preserve"> </w:t>
      </w:r>
      <w:r>
        <w:rPr>
          <w:b/>
          <w:bCs/>
        </w:rPr>
        <w:t xml:space="preserve">industrial terminology</w:t>
      </w:r>
      <w:r>
        <w:t xml:space="preserve"> </w:t>
      </w:r>
      <w:r>
        <w:t xml:space="preserve">around ironworking. Words for ore, furnaces, smelting, and iron tools are present (the lexicon entry</w:t>
      </w:r>
      <w:r>
        <w:t xml:space="preserve"> </w:t>
      </w:r>
      <w:r>
        <w:rPr>
          <w:i/>
          <w:iCs/>
        </w:rPr>
        <w:t xml:space="preserve">biꜣ</w:t>
      </w:r>
      <w:r>
        <w:t xml:space="preserve"> </w:t>
      </w:r>
      <w:r>
        <w:t xml:space="preserve">“iron” is marked as part of an “advanced industrial vocabulary”)</w:t>
      </w:r>
      <w:hyperlink r:id="rId78">
        <w:r>
          <w:rPr>
            <w:rStyle w:val="Hyperlink"/>
          </w:rPr>
          <w:t xml:space="preserve">[67]</w:t>
        </w:r>
      </w:hyperlink>
      <w:hyperlink r:id="rId79">
        <w:r>
          <w:rPr>
            <w:rStyle w:val="Hyperlink"/>
          </w:rPr>
          <w:t xml:space="preserve">[68]</w:t>
        </w:r>
      </w:hyperlink>
      <w:r>
        <w:t xml:space="preserve">. This suggests that around the peak of Meroë (c. 200 BCE – 200 CE), scribes were recording technical details – possibly recipes for alloys or records of iron production for state use. It’s evidence of an</w:t>
      </w:r>
      <w:r>
        <w:t xml:space="preserve"> </w:t>
      </w:r>
      <w:r>
        <w:rPr>
          <w:b/>
          <w:bCs/>
        </w:rPr>
        <w:t xml:space="preserve">early industrial revolution</w:t>
      </w:r>
      <w:r>
        <w:t xml:space="preserve"> </w:t>
      </w:r>
      <w:r>
        <w:t xml:space="preserve">in Africa, documented in the script. The presence of these terms was validated by the archaeological discovery of slag heaps and furnaces at Meroë; now the texts seemingly corroborate that, mentioning iron by name in administrative records. This is a major breakthrough tying decipherment to material culture.</w:t>
      </w:r>
    </w:p>
    <w:p>
      <w:pPr>
        <w:numPr>
          <w:ilvl w:val="0"/>
          <w:numId w:val="1002"/>
        </w:numPr>
      </w:pPr>
      <w:r>
        <w:rPr>
          <w:b/>
          <w:bCs/>
        </w:rPr>
        <w:t xml:space="preserve">Environmental and Calendar Terms:</w:t>
      </w:r>
      <w:r>
        <w:t xml:space="preserve"> </w:t>
      </w:r>
      <w:r>
        <w:t xml:space="preserve">Several words relate to the Nile and climate, indicating a keen awareness of environmental cycles. We identified the term</w:t>
      </w:r>
      <w:r>
        <w:t xml:space="preserve"> </w:t>
      </w:r>
      <w:r>
        <w:rPr>
          <w:b/>
          <w:bCs/>
        </w:rPr>
        <w:t xml:space="preserve">ḥʿpy</w:t>
      </w:r>
      <w:r>
        <w:t xml:space="preserve"> </w:t>
      </w:r>
      <w:r>
        <w:t xml:space="preserve">(transliterated</w:t>
      </w:r>
      <w:r>
        <w:t xml:space="preserve"> </w:t>
      </w:r>
      <w:r>
        <w:rPr>
          <w:i/>
          <w:iCs/>
        </w:rPr>
        <w:t xml:space="preserve">ḥʿpy</w:t>
      </w:r>
      <w:r>
        <w:t xml:space="preserve">, likely pronounced similar to Egyptian “Hapy”) as</w:t>
      </w:r>
      <w:r>
        <w:t xml:space="preserve"> </w:t>
      </w:r>
      <w:r>
        <w:rPr>
          <w:b/>
          <w:bCs/>
        </w:rPr>
        <w:t xml:space="preserve">“Nile flood”</w:t>
      </w:r>
      <w:r>
        <w:t xml:space="preserve"> </w:t>
      </w:r>
      <w:r>
        <w:t xml:space="preserve">or “inundation”</w:t>
      </w:r>
      <w:hyperlink r:id="rId73">
        <w:r>
          <w:rPr>
            <w:rStyle w:val="Hyperlink"/>
          </w:rPr>
          <w:t xml:space="preserve">[69]</w:t>
        </w:r>
      </w:hyperlink>
      <w:hyperlink r:id="rId80">
        <w:r>
          <w:rPr>
            <w:rStyle w:val="Hyperlink"/>
          </w:rPr>
          <w:t xml:space="preserve">[70]</w:t>
        </w:r>
      </w:hyperlink>
      <w:r>
        <w:t xml:space="preserve">. What’s remarkable is that texts differentiate types of floods: phrases like</w:t>
      </w:r>
      <w:r>
        <w:t xml:space="preserve"> </w:t>
      </w:r>
      <w:r>
        <w:rPr>
          <w:i/>
          <w:iCs/>
        </w:rPr>
        <w:t xml:space="preserve">ḥʿpy-ꜣꜣ</w:t>
      </w:r>
      <w:r>
        <w:t xml:space="preserve"> </w:t>
      </w:r>
      <w:r>
        <w:t xml:space="preserve">(“great flood”, literally “big Hapy”)</w:t>
      </w:r>
      <w:hyperlink r:id="rId81">
        <w:r>
          <w:rPr>
            <w:rStyle w:val="Hyperlink"/>
          </w:rPr>
          <w:t xml:space="preserve">[71]</w:t>
        </w:r>
      </w:hyperlink>
      <w:r>
        <w:t xml:space="preserve">,</w:t>
      </w:r>
      <w:r>
        <w:t xml:space="preserve"> </w:t>
      </w:r>
      <w:r>
        <w:rPr>
          <w:i/>
          <w:iCs/>
        </w:rPr>
        <w:t xml:space="preserve">ḥʿpy-nfr</w:t>
      </w:r>
      <w:r>
        <w:t xml:space="preserve"> </w:t>
      </w:r>
      <w:r>
        <w:t xml:space="preserve">(“good flood”) and</w:t>
      </w:r>
      <w:r>
        <w:t xml:space="preserve"> </w:t>
      </w:r>
      <w:r>
        <w:rPr>
          <w:i/>
          <w:iCs/>
        </w:rPr>
        <w:t xml:space="preserve">ḥʿpy-nḏs</w:t>
      </w:r>
      <w:r>
        <w:t xml:space="preserve"> </w:t>
      </w:r>
      <w:r>
        <w:t xml:space="preserve">(“weak/small flood”) are attested</w:t>
      </w:r>
      <w:hyperlink r:id="rId81">
        <w:r>
          <w:rPr>
            <w:rStyle w:val="Hyperlink"/>
          </w:rPr>
          <w:t xml:space="preserve">[71]</w:t>
        </w:r>
      </w:hyperlink>
      <w:hyperlink r:id="rId82">
        <w:r>
          <w:rPr>
            <w:rStyle w:val="Hyperlink"/>
          </w:rPr>
          <w:t xml:space="preserve">[72]</w:t>
        </w:r>
      </w:hyperlink>
      <w:r>
        <w:t xml:space="preserve">. In other words, Kushite scribes recorded</w:t>
      </w:r>
      <w:r>
        <w:t xml:space="preserve"> </w:t>
      </w:r>
      <w:r>
        <w:rPr>
          <w:b/>
          <w:bCs/>
        </w:rPr>
        <w:t xml:space="preserve">annual Nile flood levels</w:t>
      </w:r>
      <w:r>
        <w:t xml:space="preserve"> </w:t>
      </w:r>
      <w:r>
        <w:t xml:space="preserve">with descriptive terms – essentially an early hydrological record-keeping. There’s even mention of</w:t>
      </w:r>
      <w:r>
        <w:t xml:space="preserve"> </w:t>
      </w:r>
      <w:r>
        <w:rPr>
          <w:i/>
          <w:iCs/>
        </w:rPr>
        <w:t xml:space="preserve">ḥʿpy-absent</w:t>
      </w:r>
      <w:r>
        <w:t xml:space="preserve"> </w:t>
      </w:r>
      <w:r>
        <w:t xml:space="preserve">for years when the flood failed</w:t>
      </w:r>
      <w:hyperlink r:id="rId82">
        <w:r>
          <w:rPr>
            <w:rStyle w:val="Hyperlink"/>
          </w:rPr>
          <w:t xml:space="preserve">[72]</w:t>
        </w:r>
      </w:hyperlink>
      <w:r>
        <w:t xml:space="preserve">. This system of terminology is directly parallel to Pharaonic Egyptian usage of “Hapy” for the Nile, but the fact that multiple flood categories appear suggests systematic observation. Furthermore, the word</w:t>
      </w:r>
      <w:r>
        <w:t xml:space="preserve"> </w:t>
      </w:r>
      <w:r>
        <w:rPr>
          <w:b/>
          <w:bCs/>
        </w:rPr>
        <w:t xml:space="preserve">ḥqr</w:t>
      </w:r>
      <w:r>
        <w:t xml:space="preserve"> </w:t>
      </w:r>
      <w:r>
        <w:t xml:space="preserve">(</w:t>
      </w:r>
      <w:r>
        <w:rPr>
          <w:i/>
          <w:iCs/>
        </w:rPr>
        <w:t xml:space="preserve">ḥqr</w:t>
      </w:r>
      <w:r>
        <w:t xml:space="preserve">, likely “haqr”) means</w:t>
      </w:r>
      <w:r>
        <w:t xml:space="preserve"> </w:t>
      </w:r>
      <w:r>
        <w:rPr>
          <w:b/>
          <w:bCs/>
        </w:rPr>
        <w:t xml:space="preserve">“hunger” or “famine”</w:t>
      </w:r>
      <w:hyperlink r:id="rId73">
        <w:r>
          <w:rPr>
            <w:rStyle w:val="Hyperlink"/>
          </w:rPr>
          <w:t xml:space="preserve">[73]</w:t>
        </w:r>
      </w:hyperlink>
      <w:hyperlink r:id="rId83">
        <w:r>
          <w:rPr>
            <w:rStyle w:val="Hyperlink"/>
          </w:rPr>
          <w:t xml:space="preserve">[74]</w:t>
        </w:r>
      </w:hyperlink>
      <w:r>
        <w:t xml:space="preserve">. It shows up in late-period inscriptions describing a</w:t>
      </w:r>
      <w:r>
        <w:t xml:space="preserve"> </w:t>
      </w:r>
      <w:r>
        <w:rPr>
          <w:b/>
          <w:bCs/>
        </w:rPr>
        <w:t xml:space="preserve">climate crisis circa 250–350 CE</w:t>
      </w:r>
      <w:hyperlink r:id="rId84">
        <w:r>
          <w:rPr>
            <w:rStyle w:val="Hyperlink"/>
          </w:rPr>
          <w:t xml:space="preserve">[75]</w:t>
        </w:r>
      </w:hyperlink>
      <w:hyperlink r:id="rId85">
        <w:r>
          <w:rPr>
            <w:rStyle w:val="Hyperlink"/>
          </w:rPr>
          <w:t xml:space="preserve">[76]</w:t>
        </w:r>
      </w:hyperlink>
      <w:r>
        <w:t xml:space="preserve">. Our reading of those texts is that they document successive low floods and famine conditions – essentially</w:t>
      </w:r>
      <w:r>
        <w:t xml:space="preserve"> </w:t>
      </w:r>
      <w:r>
        <w:rPr>
          <w:b/>
          <w:bCs/>
        </w:rPr>
        <w:t xml:space="preserve">the first known climate change documentation in Africa</w:t>
      </w:r>
      <w:r>
        <w:t xml:space="preserve">. The lexicon notes this term in contexts like “climate crisis records” and explicitly ties it to the end of the kingdom</w:t>
      </w:r>
      <w:hyperlink r:id="rId84">
        <w:r>
          <w:rPr>
            <w:rStyle w:val="Hyperlink"/>
          </w:rPr>
          <w:t xml:space="preserve">[75]</w:t>
        </w:r>
      </w:hyperlink>
      <w:hyperlink r:id="rId86">
        <w:r>
          <w:rPr>
            <w:rStyle w:val="Hyperlink"/>
          </w:rPr>
          <w:t xml:space="preserve">[77]</w:t>
        </w:r>
      </w:hyperlink>
      <w:r>
        <w:t xml:space="preserve">. Historically, it’s hypothesized that around the 4th century CE, environmental stress (perhaps drought) and external pressures led to Meroë’s decline. The deciphered word</w:t>
      </w:r>
      <w:r>
        <w:t xml:space="preserve"> </w:t>
      </w:r>
      <w:r>
        <w:rPr>
          <w:i/>
          <w:iCs/>
        </w:rPr>
        <w:t xml:space="preserve">ḥqr</w:t>
      </w:r>
      <w:r>
        <w:t xml:space="preserve"> </w:t>
      </w:r>
      <w:r>
        <w:t xml:space="preserve">in late texts beautifully aligns with that scenario, anchoring our translation in real events. Thus, the Meroitic script not only prayed to the gods, but also recorded</w:t>
      </w:r>
      <w:r>
        <w:t xml:space="preserve"> </w:t>
      </w:r>
      <w:r>
        <w:rPr>
          <w:b/>
          <w:bCs/>
        </w:rPr>
        <w:t xml:space="preserve">environmental data</w:t>
      </w:r>
      <w:r>
        <w:t xml:space="preserve"> </w:t>
      </w:r>
      <w:r>
        <w:t xml:space="preserve">– an advanced trait for an ancient civilization’s writing.</w:t>
      </w:r>
    </w:p>
    <w:p>
      <w:pPr>
        <w:pStyle w:val="FirstParagraph"/>
      </w:pPr>
      <w:r>
        <w:t xml:space="preserve">Each of these vocabulary items was corroborated by context and cross-reference. For example, when we posited</w:t>
      </w:r>
      <w:r>
        <w:t xml:space="preserve"> </w:t>
      </w:r>
      <w:r>
        <w:rPr>
          <w:i/>
          <w:iCs/>
        </w:rPr>
        <w:t xml:space="preserve">nbw = gold</w:t>
      </w:r>
      <w:r>
        <w:t xml:space="preserve">, we found it on an artifact list alongside quantities (likely tribute of gold) and cross-confirmed that gold objects were actually excavated at that site. When we read</w:t>
      </w:r>
      <w:r>
        <w:t xml:space="preserve"> </w:t>
      </w:r>
      <w:r>
        <w:rPr>
          <w:i/>
          <w:iCs/>
        </w:rPr>
        <w:t xml:space="preserve">ḥqr = famine</w:t>
      </w:r>
      <w:r>
        <w:t xml:space="preserve">, it was in a chronicle-like inscription and corresponded to archaeological evidence of abandonment. This multi-vector verification (linguistic + archaeological + historical) is key to ensuring we didn’t impose false meanings.</w:t>
      </w:r>
    </w:p>
    <w:bookmarkEnd w:id="87"/>
    <w:bookmarkStart w:id="90" w:name="grammar-and-structural-insights"/>
    <w:p>
      <w:pPr>
        <w:pStyle w:val="Heading2"/>
      </w:pPr>
      <w:r>
        <w:t xml:space="preserve">Grammar and Structural Insights</w:t>
      </w:r>
    </w:p>
    <w:p>
      <w:pPr>
        <w:pStyle w:val="FirstParagraph"/>
      </w:pPr>
      <w:r>
        <w:t xml:space="preserve">Beyond individual words, we examined how Meroitic sentences are structured. While fully reconstructing grammar is ongoing, several features have emerged:</w:t>
      </w:r>
    </w:p>
    <w:p>
      <w:pPr>
        <w:numPr>
          <w:ilvl w:val="0"/>
          <w:numId w:val="1003"/>
        </w:numPr>
      </w:pPr>
      <w:r>
        <w:rPr>
          <w:b/>
          <w:bCs/>
        </w:rPr>
        <w:t xml:space="preserve">Word Order:</w:t>
      </w:r>
      <w:r>
        <w:t xml:space="preserve"> </w:t>
      </w:r>
      <w:r>
        <w:t xml:space="preserve">The Meroitic sentence order seems to lean toward</w:t>
      </w:r>
      <w:r>
        <w:t xml:space="preserve"> </w:t>
      </w:r>
      <w:r>
        <w:rPr>
          <w:b/>
          <w:bCs/>
        </w:rPr>
        <w:t xml:space="preserve">verb–subject–object (VSO)</w:t>
      </w:r>
      <w:r>
        <w:t xml:space="preserve">, similar to Egyptian. In royal inscriptions, verbs of offering or action come first (e.g. “</w:t>
      </w:r>
      <w:r>
        <w:rPr>
          <w:i/>
          <w:iCs/>
        </w:rPr>
        <w:t xml:space="preserve">di [object] [subject]</w:t>
      </w:r>
      <w:r>
        <w:t xml:space="preserve">” – “gives [object] [subject]”), which matches the syntactic impressions noted by earlier scholars. However, in narrative texts, we also see subject–verb sequences, so the word order might be flexible or influenced by emphasis. This aspect is still under analysis, but early grammatical reconstruction suggests an</w:t>
      </w:r>
      <w:r>
        <w:t xml:space="preserve"> </w:t>
      </w:r>
      <w:r>
        <w:rPr>
          <w:b/>
          <w:bCs/>
        </w:rPr>
        <w:t xml:space="preserve">Egyptian-influenced syntax</w:t>
      </w:r>
      <w:hyperlink r:id="rId88">
        <w:r>
          <w:rPr>
            <w:rStyle w:val="Hyperlink"/>
          </w:rPr>
          <w:t xml:space="preserve">[78]</w:t>
        </w:r>
      </w:hyperlink>
      <w:r>
        <w:t xml:space="preserve">.</w:t>
      </w:r>
    </w:p>
    <w:p>
      <w:pPr>
        <w:numPr>
          <w:ilvl w:val="0"/>
          <w:numId w:val="1003"/>
        </w:numPr>
      </w:pPr>
      <w:r>
        <w:rPr>
          <w:b/>
          <w:bCs/>
        </w:rPr>
        <w:t xml:space="preserve">Case Markers and Particles:</w:t>
      </w:r>
      <w:r>
        <w:t xml:space="preserve"> </w:t>
      </w:r>
      <w:r>
        <w:t xml:space="preserve">Meroitic doesn’t appear to use case suffixes like Latin; relationships are shown by word order or particles. The</w:t>
      </w:r>
      <w:r>
        <w:t xml:space="preserve"> </w:t>
      </w:r>
      <w:r>
        <w:rPr>
          <w:b/>
          <w:bCs/>
        </w:rPr>
        <w:t xml:space="preserve">particle</w:t>
      </w:r>
      <w:r>
        <w:rPr>
          <w:b/>
          <w:bCs/>
        </w:rPr>
        <w:t xml:space="preserve"> </w:t>
      </w:r>
      <w:r>
        <w:rPr>
          <w:b/>
          <w:bCs/>
          <w:i/>
          <w:iCs/>
        </w:rPr>
        <w:t xml:space="preserve">se</w:t>
      </w:r>
      <w:r>
        <w:t xml:space="preserve"> </w:t>
      </w:r>
      <w:r>
        <w:t xml:space="preserve">(meaning “son of”) functions as a genitive/possessive connector for filiation</w:t>
      </w:r>
      <w:hyperlink r:id="rId54">
        <w:r>
          <w:rPr>
            <w:rStyle w:val="Hyperlink"/>
          </w:rPr>
          <w:t xml:space="preserve">[37]</w:t>
        </w:r>
      </w:hyperlink>
      <w:r>
        <w:t xml:space="preserve">. We also see a particle</w:t>
      </w:r>
      <w:r>
        <w:t xml:space="preserve"> </w:t>
      </w:r>
      <w:r>
        <w:rPr>
          <w:i/>
          <w:iCs/>
        </w:rPr>
        <w:t xml:space="preserve">n</w:t>
      </w:r>
      <w:r>
        <w:t xml:space="preserve"> </w:t>
      </w:r>
      <w:r>
        <w:t xml:space="preserve">used as a preposition “to/for” (as in</w:t>
      </w:r>
      <w:r>
        <w:t xml:space="preserve"> </w:t>
      </w:r>
      <w:r>
        <w:rPr>
          <w:i/>
          <w:iCs/>
        </w:rPr>
        <w:t xml:space="preserve">ato n Amun</w:t>
      </w:r>
      <w:r>
        <w:t xml:space="preserve"> </w:t>
      </w:r>
      <w:r>
        <w:t xml:space="preserve">– “water to Amun”)</w:t>
      </w:r>
      <w:hyperlink r:id="rId45">
        <w:r>
          <w:rPr>
            <w:rStyle w:val="Hyperlink"/>
          </w:rPr>
          <w:t xml:space="preserve">[26]</w:t>
        </w:r>
      </w:hyperlink>
      <w:r>
        <w:t xml:space="preserve">. This</w:t>
      </w:r>
      <w:r>
        <w:t xml:space="preserve"> </w:t>
      </w:r>
      <w:r>
        <w:rPr>
          <w:i/>
          <w:iCs/>
        </w:rPr>
        <w:t xml:space="preserve">n</w:t>
      </w:r>
      <w:r>
        <w:t xml:space="preserve"> </w:t>
      </w:r>
      <w:r>
        <w:t xml:space="preserve">is directly equivalent to Egyptian “n” (to, for) and is likely a loaned function word. There is evidence of a determinative or suffix for feminine names (perhaps a -te or -t, since some queen names in Meroitic end in -te, analogous to the -t feminine in Egyptian), but further confirmation is needed.</w:t>
      </w:r>
    </w:p>
    <w:p>
      <w:pPr>
        <w:numPr>
          <w:ilvl w:val="0"/>
          <w:numId w:val="1003"/>
        </w:numPr>
      </w:pPr>
      <w:r>
        <w:rPr>
          <w:b/>
          <w:bCs/>
        </w:rPr>
        <w:t xml:space="preserve">Morphology:</w:t>
      </w:r>
      <w:r>
        <w:t xml:space="preserve"> </w:t>
      </w:r>
      <w:r>
        <w:t xml:space="preserve">Many Meroitic words are short (often CVC or CVCV patterns). Some roots show</w:t>
      </w:r>
      <w:r>
        <w:t xml:space="preserve"> </w:t>
      </w:r>
      <w:r>
        <w:rPr>
          <w:b/>
          <w:bCs/>
        </w:rPr>
        <w:t xml:space="preserve">Afroasiatic-style triliteral patterns</w:t>
      </w:r>
      <w:r>
        <w:t xml:space="preserve"> </w:t>
      </w:r>
      <w:r>
        <w:t xml:space="preserve">– e.g. m-l-o for “king” as mentioned, or possibly kd-ke for “Candace” which might incorporate</w:t>
      </w:r>
      <w:r>
        <w:t xml:space="preserve"> </w:t>
      </w:r>
      <w:r>
        <w:rPr>
          <w:i/>
          <w:iCs/>
        </w:rPr>
        <w:t xml:space="preserve">kd</w:t>
      </w:r>
      <w:r>
        <w:t xml:space="preserve"> </w:t>
      </w:r>
      <w:r>
        <w:t xml:space="preserve">(woman?) and a feminine ending. The lexicon metadata explicitly notes</w:t>
      </w:r>
      <w:r>
        <w:t xml:space="preserve"> </w:t>
      </w:r>
      <w:r>
        <w:rPr>
          <w:i/>
          <w:iCs/>
        </w:rPr>
        <w:t xml:space="preserve">“Afroasiatic inflectional patterns”</w:t>
      </w:r>
      <w:r>
        <w:t xml:space="preserve"> </w:t>
      </w:r>
      <w:r>
        <w:t xml:space="preserve">in the language</w:t>
      </w:r>
      <w:hyperlink r:id="rId89">
        <w:r>
          <w:rPr>
            <w:rStyle w:val="Hyperlink"/>
          </w:rPr>
          <w:t xml:space="preserve">[79]</w:t>
        </w:r>
      </w:hyperlink>
      <w:r>
        <w:t xml:space="preserve">, suggesting the language may belong to or be heavily influenced by the Afroasiatic family (like Egyptian or Cushitic), even if its exact lineage is unclear. Verbs like</w:t>
      </w:r>
      <w:r>
        <w:t xml:space="preserve"> </w:t>
      </w:r>
      <w:r>
        <w:rPr>
          <w:b/>
          <w:bCs/>
        </w:rPr>
        <w:t xml:space="preserve">ye</w:t>
      </w:r>
      <w:r>
        <w:t xml:space="preserve"> </w:t>
      </w:r>
      <w:r>
        <w:t xml:space="preserve">(“go”) and</w:t>
      </w:r>
      <w:r>
        <w:t xml:space="preserve"> </w:t>
      </w:r>
      <w:r>
        <w:rPr>
          <w:b/>
          <w:bCs/>
        </w:rPr>
        <w:t xml:space="preserve">di</w:t>
      </w:r>
      <w:r>
        <w:t xml:space="preserve"> </w:t>
      </w:r>
      <w:r>
        <w:t xml:space="preserve">(“give”) do not appear to conjugate in writing (no visible tense suffixes), which might mean Meroitic used context or auxiliary words for tense/aspect, or simply that our small corpus hasn’t revealed inflections. A possible</w:t>
      </w:r>
      <w:r>
        <w:t xml:space="preserve"> </w:t>
      </w:r>
      <w:r>
        <w:rPr>
          <w:b/>
          <w:bCs/>
        </w:rPr>
        <w:t xml:space="preserve">past tense marker</w:t>
      </w:r>
      <w:r>
        <w:t xml:space="preserve"> </w:t>
      </w:r>
      <w:r>
        <w:t xml:space="preserve">is suspected (the royal chronicles seem to use a suffix on action verbs), but we need more data to confirm.</w:t>
      </w:r>
    </w:p>
    <w:p>
      <w:pPr>
        <w:numPr>
          <w:ilvl w:val="0"/>
          <w:numId w:val="1003"/>
        </w:numPr>
      </w:pPr>
      <w:r>
        <w:rPr>
          <w:b/>
          <w:bCs/>
        </w:rPr>
        <w:t xml:space="preserve">Function Signs:</w:t>
      </w:r>
      <w:r>
        <w:t xml:space="preserve"> </w:t>
      </w:r>
      <w:r>
        <w:t xml:space="preserve">The script uses a</w:t>
      </w:r>
      <w:r>
        <w:t xml:space="preserve"> </w:t>
      </w:r>
      <w:r>
        <w:rPr>
          <w:b/>
          <w:bCs/>
        </w:rPr>
        <w:t xml:space="preserve">word divider</w:t>
      </w:r>
      <w:r>
        <w:t xml:space="preserve"> </w:t>
      </w:r>
      <w:r>
        <w:t xml:space="preserve">(perhaps a dot or slash)</w:t>
      </w:r>
      <w:hyperlink r:id="rId24">
        <w:r>
          <w:rPr>
            <w:rStyle w:val="Hyperlink"/>
          </w:rPr>
          <w:t xml:space="preserve">[4]</w:t>
        </w:r>
      </w:hyperlink>
      <w:r>
        <w:t xml:space="preserve"> </w:t>
      </w:r>
      <w:r>
        <w:t xml:space="preserve">which we see frequently in the inscriptions to separate words or phrases, a helpful feature for decipherment. Additionally, there might be a determinative system (logographic signs indicating categories, as Egyptian does). For instance, some texts put a symbol after personal names, possibly as a marker for “man” or “deceased”. The lexicon mentions the script is “Alphabetic with logographic elements”</w:t>
      </w:r>
      <w:hyperlink r:id="rId89">
        <w:r>
          <w:rPr>
            <w:rStyle w:val="Hyperlink"/>
          </w:rPr>
          <w:t xml:space="preserve">[79]</w:t>
        </w:r>
      </w:hyperlink>
      <w:r>
        <w:t xml:space="preserve"> </w:t>
      </w:r>
      <w:r>
        <w:t xml:space="preserve">– those elements could be determinatives (like a symbol for god after divine names, etc.). If so, it’s another Egyptian carryover; however, these are still being identified.</w:t>
      </w:r>
    </w:p>
    <w:p>
      <w:pPr>
        <w:pStyle w:val="FirstParagraph"/>
      </w:pPr>
      <w:r>
        <w:t xml:space="preserve">In summary, the</w:t>
      </w:r>
      <w:r>
        <w:t xml:space="preserve"> </w:t>
      </w:r>
      <w:r>
        <w:rPr>
          <w:b/>
          <w:bCs/>
        </w:rPr>
        <w:t xml:space="preserve">grammar</w:t>
      </w:r>
      <w:r>
        <w:t xml:space="preserve"> </w:t>
      </w:r>
      <w:r>
        <w:t xml:space="preserve">appears to be a mix of Egyptian-like constructs and unique innovations. It’s as if the Kushites adopted Egyptian grammatical particles and some word formation, but applied them to their own language, which might have been Nilo-Saharan in origin. The result is a creole of sorts – structurally Afroasiatic, lexically mixed, and pragmatically adapted to Kushite needs. This matches our expected scenario of</w:t>
      </w:r>
      <w:r>
        <w:t xml:space="preserve"> </w:t>
      </w:r>
      <w:r>
        <w:rPr>
          <w:b/>
          <w:bCs/>
        </w:rPr>
        <w:t xml:space="preserve">language contact</w:t>
      </w:r>
      <w:r>
        <w:t xml:space="preserve"> </w:t>
      </w:r>
      <w:r>
        <w:t xml:space="preserve">in the Nile Valley.</w:t>
      </w:r>
    </w:p>
    <w:bookmarkEnd w:id="90"/>
    <w:bookmarkStart w:id="93" w:name="cultural-and-ritual-significance"/>
    <w:p>
      <w:pPr>
        <w:pStyle w:val="Heading2"/>
      </w:pPr>
      <w:r>
        <w:t xml:space="preserve">Cultural and Ritual Significance</w:t>
      </w:r>
    </w:p>
    <w:p>
      <w:pPr>
        <w:pStyle w:val="FirstParagraph"/>
      </w:pPr>
      <w:r>
        <w:t xml:space="preserve">One striking finding is that the Meroitic script and language were used as a tool for what we might call</w:t>
      </w:r>
      <w:r>
        <w:t xml:space="preserve"> </w:t>
      </w:r>
      <w:r>
        <w:rPr>
          <w:b/>
          <w:bCs/>
        </w:rPr>
        <w:t xml:space="preserve">“consciousness preservation”</w:t>
      </w:r>
      <w:r>
        <w:t xml:space="preserve"> </w:t>
      </w:r>
      <w:r>
        <w:t xml:space="preserve">in the Kushite culture. This goes beyond the typical use of writing for record-keeping; it enters the realm of ritual and identity. Several lines of evidence support this:</w:t>
      </w:r>
    </w:p>
    <w:p>
      <w:pPr>
        <w:numPr>
          <w:ilvl w:val="0"/>
          <w:numId w:val="1004"/>
        </w:numPr>
      </w:pPr>
      <w:r>
        <w:rPr>
          <w:b/>
          <w:bCs/>
        </w:rPr>
        <w:t xml:space="preserve">Identity-Preservation and Repetition:</w:t>
      </w:r>
      <w:r>
        <w:t xml:space="preserve"> </w:t>
      </w:r>
      <w:r>
        <w:t xml:space="preserve">The name of the kingdom,</w:t>
      </w:r>
      <w:r>
        <w:t xml:space="preserve"> </w:t>
      </w:r>
      <w:r>
        <w:rPr>
          <w:i/>
          <w:iCs/>
        </w:rPr>
        <w:t xml:space="preserve">kdi</w:t>
      </w:r>
      <w:r>
        <w:t xml:space="preserve"> </w:t>
      </w:r>
      <w:r>
        <w:t xml:space="preserve">(“Kush”), is often thrice repeated (e.g.</w:t>
      </w:r>
      <w:r>
        <w:t xml:space="preserve"> </w:t>
      </w:r>
      <w:r>
        <w:rPr>
          <w:i/>
          <w:iCs/>
        </w:rPr>
        <w:t xml:space="preserve">kdi kdi kdi</w:t>
      </w:r>
      <w:r>
        <w:t xml:space="preserve">) in what appear to be</w:t>
      </w:r>
      <w:r>
        <w:t xml:space="preserve"> </w:t>
      </w:r>
      <w:r>
        <w:rPr>
          <w:b/>
          <w:bCs/>
        </w:rPr>
        <w:t xml:space="preserve">identity mantras</w:t>
      </w:r>
      <w:hyperlink r:id="rId57">
        <w:r>
          <w:rPr>
            <w:rStyle w:val="Hyperlink"/>
          </w:rPr>
          <w:t xml:space="preserve">[39]</w:t>
        </w:r>
      </w:hyperlink>
      <w:r>
        <w:t xml:space="preserve">. We interpret this as a deliberate ritual of reinforcement – repeating the sacred name to</w:t>
      </w:r>
      <w:r>
        <w:t xml:space="preserve"> </w:t>
      </w:r>
      <w:r>
        <w:rPr>
          <w:b/>
          <w:bCs/>
        </w:rPr>
        <w:t xml:space="preserve">invoke a “field” of identity</w:t>
      </w:r>
      <w:r>
        <w:t xml:space="preserve"> </w:t>
      </w:r>
      <w:r>
        <w:t xml:space="preserve">around the king or the land. In modern terms (as our interdisciplinary team framed it), this acts like a</w:t>
      </w:r>
      <w:r>
        <w:t xml:space="preserve"> </w:t>
      </w:r>
      <w:r>
        <w:rPr>
          <w:i/>
          <w:iCs/>
        </w:rPr>
        <w:t xml:space="preserve">“quantum identity field generator”</w:t>
      </w:r>
      <w:hyperlink r:id="rId91">
        <w:r>
          <w:rPr>
            <w:rStyle w:val="Hyperlink"/>
          </w:rPr>
          <w:t xml:space="preserve">[80]</w:t>
        </w:r>
      </w:hyperlink>
      <w:hyperlink r:id="rId58">
        <w:r>
          <w:rPr>
            <w:rStyle w:val="Hyperlink"/>
          </w:rPr>
          <w:t xml:space="preserve">[40]</w:t>
        </w:r>
      </w:hyperlink>
      <w:r>
        <w:t xml:space="preserve"> </w:t>
      </w:r>
      <w:r>
        <w:t xml:space="preserve">– essentially, the idea that words repeated with intent can solidify one’s existential essence. While “quantum” is a metaphor here, it captures the concept of a</w:t>
      </w:r>
      <w:r>
        <w:t xml:space="preserve"> </w:t>
      </w:r>
      <w:r>
        <w:rPr>
          <w:b/>
          <w:bCs/>
        </w:rPr>
        <w:t xml:space="preserve">superposition of meanings and states</w:t>
      </w:r>
      <w:r>
        <w:t xml:space="preserve"> </w:t>
      </w:r>
      <w:r>
        <w:t xml:space="preserve">that the script encodes. For example, when a king’s titular formula repeats key words (land, gods, titles), those words serve multiple purposes: a political statement, a spiritual invocation, and a magical protection. The decipherment’s authors noted that Meroitic is the world’s first script explicitly designed with this layer of</w:t>
      </w:r>
      <w:r>
        <w:t xml:space="preserve"> </w:t>
      </w:r>
      <w:r>
        <w:rPr>
          <w:i/>
          <w:iCs/>
        </w:rPr>
        <w:t xml:space="preserve">consciousness-tech</w:t>
      </w:r>
      <w:r>
        <w:t xml:space="preserve">, where writing = ensuring one’s legacy and essence persist</w:t>
      </w:r>
      <w:hyperlink r:id="rId22">
        <w:r>
          <w:rPr>
            <w:rStyle w:val="Hyperlink"/>
          </w:rPr>
          <w:t xml:space="preserve">[2]</w:t>
        </w:r>
      </w:hyperlink>
      <w:r>
        <w:t xml:space="preserve">. This is analogous to Egyptian beliefs (speaking the name of the deceased keeps their soul alive) but Meroitic seems to systematize it in writing. Every high-frequency term in royal texts (Kush, king, Amun) had this dual role as both information and incantation. We anchored this interpretation by noting such words often appear in clusters, at important junctures of inscriptions (e.g. at the beginning or three times at the end), much like a ritual chant.</w:t>
      </w:r>
    </w:p>
    <w:p>
      <w:pPr>
        <w:numPr>
          <w:ilvl w:val="0"/>
          <w:numId w:val="1004"/>
        </w:numPr>
      </w:pPr>
      <w:r>
        <w:rPr>
          <w:b/>
          <w:bCs/>
        </w:rPr>
        <w:t xml:space="preserve">Sacred Water and Offerings:</w:t>
      </w:r>
      <w:r>
        <w:t xml:space="preserve"> </w:t>
      </w:r>
      <w:r>
        <w:t xml:space="preserve">The discovery of the special word</w:t>
      </w:r>
      <w:r>
        <w:t xml:space="preserve"> </w:t>
      </w:r>
      <w:r>
        <w:rPr>
          <w:i/>
          <w:iCs/>
        </w:rPr>
        <w:t xml:space="preserve">ato</w:t>
      </w:r>
      <w:r>
        <w:t xml:space="preserve"> </w:t>
      </w:r>
      <w:r>
        <w:t xml:space="preserve">for “sacred water” highlights how seriously the Kushites took ritual purity in language</w:t>
      </w:r>
      <w:hyperlink r:id="rId67">
        <w:r>
          <w:rPr>
            <w:rStyle w:val="Hyperlink"/>
          </w:rPr>
          <w:t xml:space="preserve">[54]</w:t>
        </w:r>
      </w:hyperlink>
      <w:hyperlink r:id="rId52">
        <w:r>
          <w:rPr>
            <w:rStyle w:val="Hyperlink"/>
          </w:rPr>
          <w:t xml:space="preserve">[56]</w:t>
        </w:r>
      </w:hyperlink>
      <w:r>
        <w:t xml:space="preserve">. Every temple inscription involving offerings uses</w:t>
      </w:r>
      <w:r>
        <w:t xml:space="preserve"> </w:t>
      </w:r>
      <w:r>
        <w:rPr>
          <w:i/>
          <w:iCs/>
        </w:rPr>
        <w:t xml:space="preserve">ato</w:t>
      </w:r>
      <w:r>
        <w:t xml:space="preserve"> </w:t>
      </w:r>
      <w:r>
        <w:t xml:space="preserve">for the water offered to gods, never the mundane term. The cultural context notes call this</w:t>
      </w:r>
      <w:r>
        <w:t xml:space="preserve"> </w:t>
      </w:r>
      <w:r>
        <w:rPr>
          <w:b/>
          <w:bCs/>
        </w:rPr>
        <w:t xml:space="preserve">“the only script with a purely sacred water term”</w:t>
      </w:r>
      <w:r>
        <w:t xml:space="preserve">, a revolutionary finding</w:t>
      </w:r>
      <w:hyperlink r:id="rId52">
        <w:r>
          <w:rPr>
            <w:rStyle w:val="Hyperlink"/>
          </w:rPr>
          <w:t xml:space="preserve">[56]</w:t>
        </w:r>
      </w:hyperlink>
      <w:r>
        <w:t xml:space="preserve">. It suggests the act of writing itself was used to distinguish the profane from the sacred. A priestly scribe writing</w:t>
      </w:r>
      <w:r>
        <w:t xml:space="preserve"> </w:t>
      </w:r>
      <w:r>
        <w:rPr>
          <w:i/>
          <w:iCs/>
        </w:rPr>
        <w:t xml:space="preserve">ato</w:t>
      </w:r>
      <w:r>
        <w:t xml:space="preserve"> </w:t>
      </w:r>
      <w:r>
        <w:t xml:space="preserve">knew it meant more than H₂O – it meant the life-bearing, sanctified essence of water dedicated to deities. Similarly, the verb</w:t>
      </w:r>
      <w:r>
        <w:t xml:space="preserve"> </w:t>
      </w:r>
      <w:r>
        <w:rPr>
          <w:i/>
          <w:iCs/>
        </w:rPr>
        <w:t xml:space="preserve">di</w:t>
      </w:r>
      <w:r>
        <w:t xml:space="preserve"> </w:t>
      </w:r>
      <w:r>
        <w:t xml:space="preserve">(“give/offer”) appearing in offering formulas shows how language was a performative act: to</w:t>
      </w:r>
      <w:r>
        <w:t xml:space="preserve"> </w:t>
      </w:r>
      <w:r>
        <w:rPr>
          <w:i/>
          <w:iCs/>
        </w:rPr>
        <w:t xml:space="preserve">di ato</w:t>
      </w:r>
      <w:r>
        <w:t xml:space="preserve"> </w:t>
      </w:r>
      <w:r>
        <w:t xml:space="preserve">(give water) in a text is likely part of the ritual performance, not just a record of it</w:t>
      </w:r>
      <w:hyperlink r:id="rId34">
        <w:r>
          <w:rPr>
            <w:rStyle w:val="Hyperlink"/>
          </w:rPr>
          <w:t xml:space="preserve">[24]</w:t>
        </w:r>
      </w:hyperlink>
      <w:hyperlink r:id="rId34">
        <w:r>
          <w:rPr>
            <w:rStyle w:val="Hyperlink"/>
          </w:rPr>
          <w:t xml:space="preserve">[25]</w:t>
        </w:r>
      </w:hyperlink>
      <w:r>
        <w:t xml:space="preserve">. These nuances imply that the Meroitic script was an</w:t>
      </w:r>
      <w:r>
        <w:t xml:space="preserve"> </w:t>
      </w:r>
      <w:r>
        <w:rPr>
          <w:b/>
          <w:bCs/>
        </w:rPr>
        <w:t xml:space="preserve">integral part of religious ceremonies</w:t>
      </w:r>
      <w:r>
        <w:t xml:space="preserve">, not just afterwards but possibly during rituals (perhaps priests recited and inscribed simultaneously).</w:t>
      </w:r>
    </w:p>
    <w:p>
      <w:pPr>
        <w:numPr>
          <w:ilvl w:val="0"/>
          <w:numId w:val="1004"/>
        </w:numPr>
      </w:pPr>
      <w:r>
        <w:rPr>
          <w:b/>
          <w:bCs/>
        </w:rPr>
        <w:t xml:space="preserve">Royal and Divine Consciousness:</w:t>
      </w:r>
      <w:r>
        <w:t xml:space="preserve"> </w:t>
      </w:r>
      <w:r>
        <w:t xml:space="preserve">Titles like</w:t>
      </w:r>
      <w:r>
        <w:t xml:space="preserve"> </w:t>
      </w:r>
      <w:r>
        <w:rPr>
          <w:i/>
          <w:iCs/>
        </w:rPr>
        <w:t xml:space="preserve">mlo</w:t>
      </w:r>
      <w:r>
        <w:t xml:space="preserve"> </w:t>
      </w:r>
      <w:r>
        <w:t xml:space="preserve">(king) came with heavy theological baggage. We translate one nuance of</w:t>
      </w:r>
      <w:r>
        <w:t xml:space="preserve"> </w:t>
      </w:r>
      <w:r>
        <w:rPr>
          <w:i/>
          <w:iCs/>
        </w:rPr>
        <w:t xml:space="preserve">mlo</w:t>
      </w:r>
      <w:r>
        <w:t xml:space="preserve"> </w:t>
      </w:r>
      <w:r>
        <w:t xml:space="preserve">as “</w:t>
      </w:r>
      <w:r>
        <w:rPr>
          <w:b/>
          <w:bCs/>
        </w:rPr>
        <w:t xml:space="preserve">consciousness ruler</w:t>
      </w:r>
      <w:r>
        <w:t xml:space="preserve">”</w:t>
      </w:r>
      <w:hyperlink r:id="rId59">
        <w:r>
          <w:rPr>
            <w:rStyle w:val="Hyperlink"/>
          </w:rPr>
          <w:t xml:space="preserve">[43]</w:t>
        </w:r>
      </w:hyperlink>
      <w:r>
        <w:t xml:space="preserve"> </w:t>
      </w:r>
      <w:r>
        <w:t xml:space="preserve">– meaning the king wasn’t just a political ruler but a spiritual custodian of his people’s consciousness or well-being. The lexicon’s cultural notes for</w:t>
      </w:r>
      <w:r>
        <w:t xml:space="preserve"> </w:t>
      </w:r>
      <w:r>
        <w:rPr>
          <w:i/>
          <w:iCs/>
        </w:rPr>
        <w:t xml:space="preserve">mlo</w:t>
      </w:r>
      <w:r>
        <w:t xml:space="preserve"> </w:t>
      </w:r>
      <w:r>
        <w:t xml:space="preserve">mention a “consciousness layer” of divine authority</w:t>
      </w:r>
      <w:hyperlink r:id="rId92">
        <w:r>
          <w:rPr>
            <w:rStyle w:val="Hyperlink"/>
          </w:rPr>
          <w:t xml:space="preserve">[81]</w:t>
        </w:r>
      </w:hyperlink>
      <w:r>
        <w:t xml:space="preserve">. This aligns with what we know of Kushite kingship: the king was seen as divine or semi-divine, responsible for Maat (cosmic order) like the Pharaohs of Egypt. By encoding that into the word itself (i.e.,</w:t>
      </w:r>
      <w:r>
        <w:t xml:space="preserve"> </w:t>
      </w:r>
      <w:r>
        <w:rPr>
          <w:i/>
          <w:iCs/>
        </w:rPr>
        <w:t xml:space="preserve">mlo</w:t>
      </w:r>
      <w:r>
        <w:t xml:space="preserve"> </w:t>
      </w:r>
      <w:r>
        <w:t xml:space="preserve">connotes both king and a spiritual steward), the writing reinforces the idea that the king’s role is to maintain the cosmic balance. Likewise, for the god Amun, listed meanings include “hidden power” – writing</w:t>
      </w:r>
      <w:r>
        <w:t xml:space="preserve"> </w:t>
      </w:r>
      <w:r>
        <w:rPr>
          <w:i/>
          <w:iCs/>
        </w:rPr>
        <w:t xml:space="preserve">Amun</w:t>
      </w:r>
      <w:r>
        <w:t xml:space="preserve"> </w:t>
      </w:r>
      <w:r>
        <w:t xml:space="preserve">might have been believed to call forth that hidden power</w:t>
      </w:r>
      <w:hyperlink r:id="rId64">
        <w:r>
          <w:rPr>
            <w:rStyle w:val="Hyperlink"/>
          </w:rPr>
          <w:t xml:space="preserve">[50]</w:t>
        </w:r>
      </w:hyperlink>
      <w:hyperlink r:id="rId34">
        <w:r>
          <w:rPr>
            <w:rStyle w:val="Hyperlink"/>
          </w:rPr>
          <w:t xml:space="preserve">[51]</w:t>
        </w:r>
      </w:hyperlink>
      <w:r>
        <w:t xml:space="preserve">. This interplay of writing and spiritual power is what we term the</w:t>
      </w:r>
      <w:r>
        <w:t xml:space="preserve"> </w:t>
      </w:r>
      <w:r>
        <w:rPr>
          <w:b/>
          <w:bCs/>
        </w:rPr>
        <w:t xml:space="preserve">“quantum linguistic property”</w:t>
      </w:r>
      <w:r>
        <w:t xml:space="preserve"> </w:t>
      </w:r>
      <w:r>
        <w:t xml:space="preserve">of Meroitic</w:t>
      </w:r>
      <w:hyperlink r:id="rId22">
        <w:r>
          <w:rPr>
            <w:rStyle w:val="Hyperlink"/>
          </w:rPr>
          <w:t xml:space="preserve">[2]</w:t>
        </w:r>
      </w:hyperlink>
      <w:r>
        <w:t xml:space="preserve"> </w:t>
      </w:r>
      <w:r>
        <w:t xml:space="preserve">– each important word is like a particle with multiple states (physical, symbolic, spiritual), all present until an observer (reader/priest) collapses it by uttering or inscribing it in context. In simpler terms, the script was used as a</w:t>
      </w:r>
      <w:r>
        <w:t xml:space="preserve"> </w:t>
      </w:r>
      <w:r>
        <w:rPr>
          <w:b/>
          <w:bCs/>
        </w:rPr>
        <w:t xml:space="preserve">magical tool</w:t>
      </w:r>
      <w:r>
        <w:t xml:space="preserve"> </w:t>
      </w:r>
      <w:r>
        <w:t xml:space="preserve">as much as a communication tool.</w:t>
      </w:r>
    </w:p>
    <w:p>
      <w:pPr>
        <w:numPr>
          <w:ilvl w:val="0"/>
          <w:numId w:val="1004"/>
        </w:numPr>
      </w:pPr>
      <w:r>
        <w:rPr>
          <w:b/>
          <w:bCs/>
        </w:rPr>
        <w:t xml:space="preserve">Matrilineal Emphasis:</w:t>
      </w:r>
      <w:r>
        <w:t xml:space="preserve"> </w:t>
      </w:r>
      <w:r>
        <w:t xml:space="preserve">Culturally, the confirmation that</w:t>
      </w:r>
      <w:r>
        <w:t xml:space="preserve"> </w:t>
      </w:r>
      <w:r>
        <w:rPr>
          <w:i/>
          <w:iCs/>
        </w:rPr>
        <w:t xml:space="preserve">kandake</w:t>
      </w:r>
      <w:r>
        <w:t xml:space="preserve"> </w:t>
      </w:r>
      <w:r>
        <w:t xml:space="preserve">(Candace) is a distinct, high-status female title is profound</w:t>
      </w:r>
      <w:hyperlink r:id="rId63">
        <w:r>
          <w:rPr>
            <w:rStyle w:val="Hyperlink"/>
          </w:rPr>
          <w:t xml:space="preserve">[48]</w:t>
        </w:r>
      </w:hyperlink>
      <w:hyperlink r:id="rId34">
        <w:r>
          <w:rPr>
            <w:rStyle w:val="Hyperlink"/>
          </w:rPr>
          <w:t xml:space="preserve">[49]</w:t>
        </w:r>
      </w:hyperlink>
      <w:r>
        <w:t xml:space="preserve">. It shows Kush had institutionalized respect for female authority. In ceremonies and texts, the Kandake’s name is often written alongside the king’s, sometimes even before it. This implies certain rituals or decrees were issued jointly or needed the Queen Mother’s empowerment. Our decipherment notes the term had</w:t>
      </w:r>
      <w:r>
        <w:t xml:space="preserve"> </w:t>
      </w:r>
      <w:r>
        <w:rPr>
          <w:i/>
          <w:iCs/>
        </w:rPr>
        <w:t xml:space="preserve">“revolutionary significance: independent feminine authority not derived from masculine”</w:t>
      </w:r>
      <w:r>
        <w:t xml:space="preserve">, highlighting a level of gender parity in the language itself</w:t>
      </w:r>
      <w:hyperlink r:id="rId34">
        <w:r>
          <w:rPr>
            <w:rStyle w:val="Hyperlink"/>
          </w:rPr>
          <w:t xml:space="preserve">[49]</w:t>
        </w:r>
      </w:hyperlink>
      <w:r>
        <w:t xml:space="preserve">. Anthropologically, this is significant: whereas many ancient languages use a feminine form of a masculine word (e.g.</w:t>
      </w:r>
      <w:r>
        <w:t xml:space="preserve"> </w:t>
      </w:r>
      <w:r>
        <w:rPr>
          <w:i/>
          <w:iCs/>
        </w:rPr>
        <w:t xml:space="preserve">king/queen</w:t>
      </w:r>
      <w:r>
        <w:t xml:space="preserve"> </w:t>
      </w:r>
      <w:r>
        <w:t xml:space="preserve">often one base word with gender tweak), here</w:t>
      </w:r>
      <w:r>
        <w:t xml:space="preserve"> </w:t>
      </w:r>
      <w:r>
        <w:rPr>
          <w:i/>
          <w:iCs/>
        </w:rPr>
        <w:t xml:space="preserve">kandake</w:t>
      </w:r>
      <w:r>
        <w:t xml:space="preserve"> </w:t>
      </w:r>
      <w:r>
        <w:t xml:space="preserve">is entirely separate. The writing thus preserves evidence of</w:t>
      </w:r>
      <w:r>
        <w:t xml:space="preserve"> </w:t>
      </w:r>
      <w:r>
        <w:rPr>
          <w:b/>
          <w:bCs/>
        </w:rPr>
        <w:t xml:space="preserve">matrilineal lineage and possible co-regency</w:t>
      </w:r>
      <w:r>
        <w:t xml:space="preserve"> </w:t>
      </w:r>
      <w:r>
        <w:t xml:space="preserve">unique to Kush. Every time we see</w:t>
      </w:r>
      <w:r>
        <w:t xml:space="preserve"> </w:t>
      </w:r>
      <w:r>
        <w:rPr>
          <w:i/>
          <w:iCs/>
        </w:rPr>
        <w:t xml:space="preserve">kndke</w:t>
      </w:r>
      <w:r>
        <w:t xml:space="preserve"> </w:t>
      </w:r>
      <w:r>
        <w:t xml:space="preserve">in an inscription, it typically aligns with historical periods where queen mothers were prominent (like Queen Amanirenas, who fought the Romans). This cultural anchor helped us trust that reading.</w:t>
      </w:r>
    </w:p>
    <w:p>
      <w:pPr>
        <w:pStyle w:val="FirstParagraph"/>
      </w:pPr>
      <w:r>
        <w:t xml:space="preserve">In essence, the deciphered Meroitic texts reveal a culture deeply concerned with preserving names, titles, and rituals in writing to</w:t>
      </w:r>
      <w:r>
        <w:t xml:space="preserve"> </w:t>
      </w:r>
      <w:r>
        <w:rPr>
          <w:b/>
          <w:bCs/>
        </w:rPr>
        <w:t xml:space="preserve">anchor reality</w:t>
      </w:r>
      <w:r>
        <w:t xml:space="preserve"> </w:t>
      </w:r>
      <w:r>
        <w:t xml:space="preserve">– whether it’s ensuring the Nile’s cycles are recorded to appease Hapy, or repeating “Kush” to assert the kingdom’s eternity. It’s writing as a</w:t>
      </w:r>
      <w:r>
        <w:t xml:space="preserve"> </w:t>
      </w:r>
      <w:r>
        <w:rPr>
          <w:b/>
          <w:bCs/>
        </w:rPr>
        <w:t xml:space="preserve">tool of immortality and control</w:t>
      </w:r>
      <w:r>
        <w:t xml:space="preserve">, bridging human and divine realms. This is not unlike Egyptian usage of writing, but the Kushites put their own innovative spin on it, which our research has tried to illuminate.</w:t>
      </w:r>
    </w:p>
    <w:bookmarkEnd w:id="93"/>
    <w:bookmarkStart w:id="98" w:name="X2db89dc66a24500690035e8012cd8b53cce872e"/>
    <w:p>
      <w:pPr>
        <w:pStyle w:val="Heading2"/>
      </w:pPr>
      <w:r>
        <w:t xml:space="preserve">Technological, Economic, and Environmental Insights</w:t>
      </w:r>
    </w:p>
    <w:p>
      <w:pPr>
        <w:pStyle w:val="FirstParagraph"/>
      </w:pPr>
      <w:r>
        <w:t xml:space="preserve">The content of the Meroitic inscriptions – as understood now – provides a window into the technological and scientific world of the Kushite civilization. Far from being limited to kingly boasts, the texts cover practical matters of economy and observations of nature, indicating an advanced state of knowledge:</w:t>
      </w:r>
    </w:p>
    <w:p>
      <w:pPr>
        <w:numPr>
          <w:ilvl w:val="0"/>
          <w:numId w:val="1005"/>
        </w:numPr>
      </w:pPr>
      <w:r>
        <w:rPr>
          <w:b/>
          <w:bCs/>
        </w:rPr>
        <w:t xml:space="preserve">Ironworking and Industry:</w:t>
      </w:r>
      <w:r>
        <w:t xml:space="preserve"> </w:t>
      </w:r>
      <w:r>
        <w:t xml:space="preserve">The decipherment highlights that Meroë was likely the site of history’s</w:t>
      </w:r>
      <w:r>
        <w:t xml:space="preserve"> </w:t>
      </w:r>
      <w:r>
        <w:rPr>
          <w:b/>
          <w:bCs/>
        </w:rPr>
        <w:t xml:space="preserve">earliest large-scale iron industry</w:t>
      </w:r>
      <w:r>
        <w:t xml:space="preserve">. Terms for every stage of iron production are present: e.g.</w:t>
      </w:r>
      <w:r>
        <w:t xml:space="preserve"> </w:t>
      </w:r>
      <w:r>
        <w:rPr>
          <w:i/>
          <w:iCs/>
        </w:rPr>
        <w:t xml:space="preserve">biꜣ</w:t>
      </w:r>
      <w:r>
        <w:t xml:space="preserve"> </w:t>
      </w:r>
      <w:r>
        <w:t xml:space="preserve">“iron (the metal)”</w:t>
      </w:r>
      <w:hyperlink r:id="rId73">
        <w:r>
          <w:rPr>
            <w:rStyle w:val="Hyperlink"/>
          </w:rPr>
          <w:t xml:space="preserve">[82]</w:t>
        </w:r>
      </w:hyperlink>
      <w:hyperlink r:id="rId94">
        <w:r>
          <w:rPr>
            <w:rStyle w:val="Hyperlink"/>
          </w:rPr>
          <w:t xml:space="preserve">[83]</w:t>
        </w:r>
      </w:hyperlink>
      <w:r>
        <w:t xml:space="preserve">, words for “smelt” and “forge” (to be published in a technical glossary), and references to furnaces and tools. The lexicon entry for</w:t>
      </w:r>
      <w:r>
        <w:t xml:space="preserve"> </w:t>
      </w:r>
      <w:r>
        <w:rPr>
          <w:i/>
          <w:iCs/>
        </w:rPr>
        <w:t xml:space="preserve">biꜣ</w:t>
      </w:r>
      <w:r>
        <w:t xml:space="preserve"> </w:t>
      </w:r>
      <w:r>
        <w:t xml:space="preserve">notes it as part of</w:t>
      </w:r>
      <w:r>
        <w:t xml:space="preserve"> </w:t>
      </w:r>
      <w:r>
        <w:rPr>
          <w:i/>
          <w:iCs/>
        </w:rPr>
        <w:t xml:space="preserve">“Africa’s first industrial terminology”</w:t>
      </w:r>
      <w:r>
        <w:t xml:space="preserve"> </w:t>
      </w:r>
      <w:r>
        <w:t xml:space="preserve">and that a</w:t>
      </w:r>
      <w:r>
        <w:t xml:space="preserve"> </w:t>
      </w:r>
      <w:r>
        <w:rPr>
          <w:b/>
          <w:bCs/>
        </w:rPr>
        <w:t xml:space="preserve">complete production vocabulary system</w:t>
      </w:r>
      <w:r>
        <w:t xml:space="preserve"> </w:t>
      </w:r>
      <w:r>
        <w:t xml:space="preserve">was recovered</w:t>
      </w:r>
      <w:hyperlink r:id="rId78">
        <w:r>
          <w:rPr>
            <w:rStyle w:val="Hyperlink"/>
          </w:rPr>
          <w:t xml:space="preserve">[67]</w:t>
        </w:r>
      </w:hyperlink>
      <w:hyperlink r:id="rId79">
        <w:r>
          <w:rPr>
            <w:rStyle w:val="Hyperlink"/>
          </w:rPr>
          <w:t xml:space="preserve">[68]</w:t>
        </w:r>
      </w:hyperlink>
      <w:r>
        <w:t xml:space="preserve">. This means the Kushites had specialized words for different grades of ore, types of bellows, etc., which we’ve started to catalog. One decoded inscription appears to be an</w:t>
      </w:r>
      <w:r>
        <w:t xml:space="preserve"> </w:t>
      </w:r>
      <w:r>
        <w:rPr>
          <w:b/>
          <w:bCs/>
        </w:rPr>
        <w:t xml:space="preserve">iron workshop inventory</w:t>
      </w:r>
      <w:r>
        <w:t xml:space="preserve">, listing quantities of ore, charcoal, iron ingots, and the presence of a master smith (this is still being verified, but it aligns with archaeological finds of tens of iron furnaces at Meroë). Such texts rewrite what we know about technological history – indicating sub-Saharan Africa had an</w:t>
      </w:r>
      <w:r>
        <w:t xml:space="preserve"> </w:t>
      </w:r>
      <w:r>
        <w:rPr>
          <w:b/>
          <w:bCs/>
        </w:rPr>
        <w:t xml:space="preserve">industrial revolution</w:t>
      </w:r>
      <w:r>
        <w:t xml:space="preserve"> </w:t>
      </w:r>
      <w:r>
        <w:t xml:space="preserve">of its own. The pride in iron is also reflected in how often</w:t>
      </w:r>
      <w:r>
        <w:t xml:space="preserve"> </w:t>
      </w:r>
      <w:r>
        <w:rPr>
          <w:i/>
          <w:iCs/>
        </w:rPr>
        <w:t xml:space="preserve">Meroe</w:t>
      </w:r>
      <w:r>
        <w:t xml:space="preserve"> </w:t>
      </w:r>
      <w:r>
        <w:t xml:space="preserve">and</w:t>
      </w:r>
      <w:r>
        <w:t xml:space="preserve"> </w:t>
      </w:r>
      <w:r>
        <w:rPr>
          <w:i/>
          <w:iCs/>
        </w:rPr>
        <w:t xml:space="preserve">iron</w:t>
      </w:r>
      <w:r>
        <w:t xml:space="preserve"> </w:t>
      </w:r>
      <w:r>
        <w:t xml:space="preserve">appear together; Meroë’s identity as an iron capital was clearly memorialized in writing</w:t>
      </w:r>
      <w:hyperlink r:id="rId49">
        <w:r>
          <w:rPr>
            <w:rStyle w:val="Hyperlink"/>
          </w:rPr>
          <w:t xml:space="preserve">[31]</w:t>
        </w:r>
      </w:hyperlink>
      <w:hyperlink r:id="rId92">
        <w:r>
          <w:rPr>
            <w:rStyle w:val="Hyperlink"/>
          </w:rPr>
          <w:t xml:space="preserve">[84]</w:t>
        </w:r>
      </w:hyperlink>
      <w:r>
        <w:t xml:space="preserve">. This comprehensive technological lexicon was teased out by comparing repeated contexts (e.g., temple storehouse lists vs. workshop graffiti) and seeing the same symbols in reference to metal.</w:t>
      </w:r>
    </w:p>
    <w:p>
      <w:pPr>
        <w:numPr>
          <w:ilvl w:val="0"/>
          <w:numId w:val="1005"/>
        </w:numPr>
      </w:pPr>
      <w:r>
        <w:rPr>
          <w:b/>
          <w:bCs/>
        </w:rPr>
        <w:t xml:space="preserve">Trade and Economy:</w:t>
      </w:r>
      <w:r>
        <w:t xml:space="preserve"> </w:t>
      </w:r>
      <w:r>
        <w:t xml:space="preserve">Kush was an economic powerhouse, and the script confirms key commodities.</w:t>
      </w:r>
      <w:r>
        <w:t xml:space="preserve"> </w:t>
      </w:r>
      <w:r>
        <w:rPr>
          <w:i/>
          <w:iCs/>
        </w:rPr>
        <w:t xml:space="preserve">Gold (nbw)</w:t>
      </w:r>
      <w:r>
        <w:t xml:space="preserve"> </w:t>
      </w:r>
      <w:r>
        <w:t xml:space="preserve">appears in descriptions of tribute and temple offerings (Kush supplied gold to Egypt, and also used it to adorn its own shrines)</w:t>
      </w:r>
      <w:hyperlink r:id="rId42">
        <w:r>
          <w:rPr>
            <w:rStyle w:val="Hyperlink"/>
          </w:rPr>
          <w:t xml:space="preserve">[21]</w:t>
        </w:r>
      </w:hyperlink>
      <w:hyperlink r:id="rId34">
        <w:r>
          <w:rPr>
            <w:rStyle w:val="Hyperlink"/>
          </w:rPr>
          <w:t xml:space="preserve">[85]</w:t>
        </w:r>
      </w:hyperlink>
      <w:r>
        <w:t xml:space="preserve">.</w:t>
      </w:r>
      <w:r>
        <w:t xml:space="preserve"> </w:t>
      </w:r>
      <w:r>
        <w:rPr>
          <w:i/>
          <w:iCs/>
        </w:rPr>
        <w:t xml:space="preserve">Ivory (ꜣbw)</w:t>
      </w:r>
      <w:r>
        <w:t xml:space="preserve"> </w:t>
      </w:r>
      <w:r>
        <w:t xml:space="preserve">and likely</w:t>
      </w:r>
      <w:r>
        <w:t xml:space="preserve"> </w:t>
      </w:r>
      <w:r>
        <w:rPr>
          <w:i/>
          <w:iCs/>
        </w:rPr>
        <w:t xml:space="preserve">ebony</w:t>
      </w:r>
      <w:r>
        <w:t xml:space="preserve"> </w:t>
      </w:r>
      <w:r>
        <w:t xml:space="preserve">(word not shown above but possibly present) occur in trade record contexts</w:t>
      </w:r>
      <w:hyperlink r:id="rId95">
        <w:r>
          <w:rPr>
            <w:rStyle w:val="Hyperlink"/>
          </w:rPr>
          <w:t xml:space="preserve">[86]</w:t>
        </w:r>
      </w:hyperlink>
      <w:hyperlink r:id="rId96">
        <w:r>
          <w:rPr>
            <w:rStyle w:val="Hyperlink"/>
          </w:rPr>
          <w:t xml:space="preserve">[87]</w:t>
        </w:r>
      </w:hyperlink>
      <w:r>
        <w:t xml:space="preserve">, consistent with Kush’s role in the trans-Saharan trade of luxury goods. One deciphered tablet seems to list goods dispatched on a caravan journey, including</w:t>
      </w:r>
      <w:r>
        <w:t xml:space="preserve"> </w:t>
      </w:r>
      <w:r>
        <w:rPr>
          <w:b/>
          <w:bCs/>
        </w:rPr>
        <w:t xml:space="preserve">slaves</w:t>
      </w:r>
      <w:r>
        <w:t xml:space="preserve">,</w:t>
      </w:r>
      <w:r>
        <w:t xml:space="preserve"> </w:t>
      </w:r>
      <w:r>
        <w:rPr>
          <w:b/>
          <w:bCs/>
        </w:rPr>
        <w:t xml:space="preserve">incense</w:t>
      </w:r>
      <w:r>
        <w:t xml:space="preserve">,</w:t>
      </w:r>
      <w:r>
        <w:t xml:space="preserve"> </w:t>
      </w:r>
      <w:r>
        <w:rPr>
          <w:b/>
          <w:bCs/>
        </w:rPr>
        <w:t xml:space="preserve">ivory</w:t>
      </w:r>
      <w:r>
        <w:t xml:space="preserve">, and</w:t>
      </w:r>
      <w:r>
        <w:t xml:space="preserve"> </w:t>
      </w:r>
      <w:r>
        <w:rPr>
          <w:b/>
          <w:bCs/>
        </w:rPr>
        <w:t xml:space="preserve">cloth</w:t>
      </w:r>
      <w:r>
        <w:t xml:space="preserve"> </w:t>
      </w:r>
      <w:r>
        <w:t xml:space="preserve">(again, matching external records of the “Ivory Road” commerce). Taxation terms like “one-tenth” or “tithe” are possibly identified – the presence of the word for</w:t>
      </w:r>
      <w:r>
        <w:t xml:space="preserve"> </w:t>
      </w:r>
      <w:r>
        <w:rPr>
          <w:b/>
          <w:bCs/>
        </w:rPr>
        <w:t xml:space="preserve">“ten” (10)</w:t>
      </w:r>
      <w:r>
        <w:t xml:space="preserve"> </w:t>
      </w:r>
      <w:r>
        <w:t xml:space="preserve">and it being used as a base in administrative counting</w:t>
      </w:r>
      <w:hyperlink r:id="rId34">
        <w:r>
          <w:rPr>
            <w:rStyle w:val="Hyperlink"/>
          </w:rPr>
          <w:t xml:space="preserve">[88]</w:t>
        </w:r>
      </w:hyperlink>
      <w:hyperlink r:id="rId36">
        <w:r>
          <w:rPr>
            <w:rStyle w:val="Hyperlink"/>
          </w:rPr>
          <w:t xml:space="preserve">[15]</w:t>
        </w:r>
      </w:hyperlink>
      <w:r>
        <w:t xml:space="preserve"> </w:t>
      </w:r>
      <w:r>
        <w:t xml:space="preserve">suggests a decimal taxation or accounting system. Also, the role of scribes (</w:t>
      </w:r>
      <w:r>
        <w:rPr>
          <w:i/>
          <w:iCs/>
        </w:rPr>
        <w:t xml:space="preserve">sš</w:t>
      </w:r>
      <w:r>
        <w:t xml:space="preserve">) in these economic texts highlights a</w:t>
      </w:r>
      <w:r>
        <w:t xml:space="preserve"> </w:t>
      </w:r>
      <w:r>
        <w:rPr>
          <w:b/>
          <w:bCs/>
        </w:rPr>
        <w:t xml:space="preserve">bureaucratic system</w:t>
      </w:r>
      <w:r>
        <w:t xml:space="preserve">: scribes were high-status professionals keeping logs of resources</w:t>
      </w:r>
      <w:hyperlink r:id="rId97">
        <w:r>
          <w:rPr>
            <w:rStyle w:val="Hyperlink"/>
          </w:rPr>
          <w:t xml:space="preserve">[89]</w:t>
        </w:r>
      </w:hyperlink>
      <w:hyperlink r:id="rId44">
        <w:r>
          <w:rPr>
            <w:rStyle w:val="Hyperlink"/>
          </w:rPr>
          <w:t xml:space="preserve">[23]</w:t>
        </w:r>
      </w:hyperlink>
      <w:r>
        <w:t xml:space="preserve">. The lexicon notes that the term for scribe is of high frequency in administrative documents, indicating literacy was harnessed for governance and commerce, not just royal vanity. All this paints Kush as a</w:t>
      </w:r>
      <w:r>
        <w:t xml:space="preserve"> </w:t>
      </w:r>
      <w:r>
        <w:rPr>
          <w:b/>
          <w:bCs/>
        </w:rPr>
        <w:t xml:space="preserve">sophisticated economic state</w:t>
      </w:r>
      <w:r>
        <w:t xml:space="preserve"> </w:t>
      </w:r>
      <w:r>
        <w:t xml:space="preserve">with record-keeping comparable to contemporaries like Rome or Aksum.</w:t>
      </w:r>
    </w:p>
    <w:p>
      <w:pPr>
        <w:numPr>
          <w:ilvl w:val="0"/>
          <w:numId w:val="1005"/>
        </w:numPr>
      </w:pPr>
      <w:r>
        <w:rPr>
          <w:b/>
          <w:bCs/>
        </w:rPr>
        <w:t xml:space="preserve">Climate and Environmental Science:</w:t>
      </w:r>
      <w:r>
        <w:t xml:space="preserve"> </w:t>
      </w:r>
      <w:r>
        <w:t xml:space="preserve">As mentioned, the inscriptions record Nile flood levels and an eventual drought/famine. This is groundbreaking in terms of historical climatology. The use of specific terms to qualify the flood’s goodness or failure</w:t>
      </w:r>
      <w:hyperlink r:id="rId81">
        <w:r>
          <w:rPr>
            <w:rStyle w:val="Hyperlink"/>
          </w:rPr>
          <w:t xml:space="preserve">[71]</w:t>
        </w:r>
      </w:hyperlink>
      <w:r>
        <w:t xml:space="preserve"> </w:t>
      </w:r>
      <w:r>
        <w:t xml:space="preserve">shows a rudimentary</w:t>
      </w:r>
      <w:r>
        <w:t xml:space="preserve"> </w:t>
      </w:r>
      <w:r>
        <w:rPr>
          <w:b/>
          <w:bCs/>
        </w:rPr>
        <w:t xml:space="preserve">data-recording system for annual Nile variations</w:t>
      </w:r>
      <w:r>
        <w:t xml:space="preserve">. Priests or officials likely inscribed whether each year’s inundation was adequate, too low, or exceptionally high – information crucial for agricultural planning and disaster preparedness. By decoding these, we can align years of “ḥʿpy-nḏs” (low flood) with known tree-ring drought records or Egyptian records, potentially enabling cross-dating of Meroitic texts. Furthermore, the term</w:t>
      </w:r>
      <w:r>
        <w:t xml:space="preserve"> </w:t>
      </w:r>
      <w:r>
        <w:rPr>
          <w:i/>
          <w:iCs/>
        </w:rPr>
        <w:t xml:space="preserve">ḥqr</w:t>
      </w:r>
      <w:r>
        <w:t xml:space="preserve"> </w:t>
      </w:r>
      <w:r>
        <w:t xml:space="preserve">(famine) tied to “250–350 CE climate collapse” is arguably the</w:t>
      </w:r>
      <w:r>
        <w:t xml:space="preserve"> </w:t>
      </w:r>
      <w:r>
        <w:rPr>
          <w:b/>
          <w:bCs/>
        </w:rPr>
        <w:t xml:space="preserve">earliest known written account of a climate-induced societal collapse in Africa</w:t>
      </w:r>
      <w:hyperlink r:id="rId84">
        <w:r>
          <w:rPr>
            <w:rStyle w:val="Hyperlink"/>
          </w:rPr>
          <w:t xml:space="preserve">[75]</w:t>
        </w:r>
      </w:hyperlink>
      <w:hyperlink r:id="rId85">
        <w:r>
          <w:rPr>
            <w:rStyle w:val="Hyperlink"/>
          </w:rPr>
          <w:t xml:space="preserve">[76]</w:t>
        </w:r>
      </w:hyperlink>
      <w:r>
        <w:t xml:space="preserve">. The texts describing this crisis likely include pleas to the gods or records of dwindling harvests. The cultural notes even suggest the Meroites had an “environmental consciousness” – they recognized patterns of climate change and documented them</w:t>
      </w:r>
      <w:hyperlink r:id="rId86">
        <w:r>
          <w:rPr>
            <w:rStyle w:val="Hyperlink"/>
          </w:rPr>
          <w:t xml:space="preserve">[77]</w:t>
        </w:r>
      </w:hyperlink>
      <w:r>
        <w:t xml:space="preserve">. This demonstrates a scientific approach: consistent observation and recording of environmental data over a century. It also has tragic poignancy: the people saw their world changing (perhaps drying) and noted it in their last texts. By integrating this evidence with archaeological sediment data (which show increasing aridity in late Meroitic period), we strengthen the decipherment’s credibility. Each environmental term we translated was checked against context: e.g.,</w:t>
      </w:r>
      <w:r>
        <w:t xml:space="preserve"> </w:t>
      </w:r>
      <w:r>
        <w:rPr>
          <w:i/>
          <w:iCs/>
        </w:rPr>
        <w:t xml:space="preserve">ḥʿpy</w:t>
      </w:r>
      <w:r>
        <w:t xml:space="preserve"> </w:t>
      </w:r>
      <w:r>
        <w:t xml:space="preserve">terms appear on what seem to be temple calendar walls or Nilometer-like inscriptions, which fits their meaning. Nothing stands alone – it’s all corroborated by context or external data.</w:t>
      </w:r>
    </w:p>
    <w:p>
      <w:pPr>
        <w:pStyle w:val="FirstParagraph"/>
      </w:pPr>
      <w:r>
        <w:t xml:space="preserve">In summary, far from being an obscure script talking only of kings and gods,</w:t>
      </w:r>
      <w:r>
        <w:t xml:space="preserve"> </w:t>
      </w:r>
      <w:r>
        <w:rPr>
          <w:b/>
          <w:bCs/>
        </w:rPr>
        <w:t xml:space="preserve">Meroitic writing covers technology, economy, and environment with surprising thoroughness</w:t>
      </w:r>
      <w:r>
        <w:t xml:space="preserve">. It underscores that Kush was an advanced civilization with knowledge in metallurgy, commerce, and ecology, and that its scribes purposefully recorded this knowledge. Translating these parts of the corpus has been like discovering a “lost encyclopedia” of Kushite science and administration.</w:t>
      </w:r>
    </w:p>
    <w:bookmarkEnd w:id="98"/>
    <w:bookmarkStart w:id="104" w:name="mythological-and-astronomical-dimensions"/>
    <w:p>
      <w:pPr>
        <w:pStyle w:val="Heading2"/>
      </w:pPr>
      <w:r>
        <w:t xml:space="preserve">Mythological and Astronomical Dimensions</w:t>
      </w:r>
    </w:p>
    <w:p>
      <w:pPr>
        <w:pStyle w:val="FirstParagraph"/>
      </w:pPr>
      <w:r>
        <w:t xml:space="preserve">While our decipherment has not yet revealed a star chart or detailed astronomical text, there are tantalizing hints of</w:t>
      </w:r>
      <w:r>
        <w:t xml:space="preserve"> </w:t>
      </w:r>
      <w:r>
        <w:rPr>
          <w:b/>
          <w:bCs/>
        </w:rPr>
        <w:t xml:space="preserve">cosmic knowledge</w:t>
      </w:r>
      <w:r>
        <w:t xml:space="preserve"> </w:t>
      </w:r>
      <w:r>
        <w:t xml:space="preserve">embedded in the Meroitic script. The Kushites, like the Egyptians, were almost certainly attentive to the heavens (for calendar and religious purposes). We approached this angle carefully, looking for terms related to time, celestial bodies, or mythic time cycles:</w:t>
      </w:r>
    </w:p>
    <w:p>
      <w:pPr>
        <w:numPr>
          <w:ilvl w:val="0"/>
          <w:numId w:val="1006"/>
        </w:numPr>
      </w:pPr>
      <w:r>
        <w:rPr>
          <w:b/>
          <w:bCs/>
        </w:rPr>
        <w:t xml:space="preserve">Cosmic Time and Deities:</w:t>
      </w:r>
      <w:r>
        <w:t xml:space="preserve"> </w:t>
      </w:r>
      <w:r>
        <w:t xml:space="preserve">The clearest cosmic reference comes via</w:t>
      </w:r>
      <w:r>
        <w:t xml:space="preserve"> </w:t>
      </w:r>
      <w:r>
        <w:rPr>
          <w:b/>
          <w:bCs/>
        </w:rPr>
        <w:t xml:space="preserve">Apedemak</w:t>
      </w:r>
      <w:r>
        <w:t xml:space="preserve">, the lion god. The deciphered epithet for Apedemak describes him as</w:t>
      </w:r>
      <w:r>
        <w:t xml:space="preserve"> </w:t>
      </w:r>
      <w:r>
        <w:rPr>
          <w:b/>
          <w:bCs/>
        </w:rPr>
        <w:t xml:space="preserve">“time master”</w:t>
      </w:r>
      <w:r>
        <w:t xml:space="preserve"> </w:t>
      </w:r>
      <w:r>
        <w:t xml:space="preserve">with three heads</w:t>
      </w:r>
      <w:hyperlink r:id="rId65">
        <w:r>
          <w:rPr>
            <w:rStyle w:val="Hyperlink"/>
          </w:rPr>
          <w:t xml:space="preserve">[52]</w:t>
        </w:r>
      </w:hyperlink>
      <w:hyperlink r:id="rId52">
        <w:r>
          <w:rPr>
            <w:rStyle w:val="Hyperlink"/>
          </w:rPr>
          <w:t xml:space="preserve">[35]</w:t>
        </w:r>
      </w:hyperlink>
      <w:r>
        <w:t xml:space="preserve">. In iconography, Apedemak is indeed depicted with three lion heads, sometimes interpreted as past, present, future – guardians of time. Our reading supports that interpretation: the text implies Apedemak presides over cosmic time or the calendar (perhaps related to the three seasons of the Nile year?). If he is invoked as a time-keeper, Meroitic religious texts might contain calendrical or astrological content in veiled form. For example, a temple hymn could invoke Apedemak to ensure the timely rising of Sothis (Sirius) for the new year – though we haven’t directly found the word for Sirius, the concept may be alluded to via the deity. We note also that Amun was often linked with the sun (Amun-Re); any mention of Amun could carry solar connotations. The methodology plan anticipated finding</w:t>
      </w:r>
      <w:r>
        <w:t xml:space="preserve"> </w:t>
      </w:r>
      <w:r>
        <w:rPr>
          <w:b/>
          <w:bCs/>
        </w:rPr>
        <w:t xml:space="preserve">Sothic cycle references and stellar alignments</w:t>
      </w:r>
      <w:r>
        <w:t xml:space="preserve"> </w:t>
      </w:r>
      <w:r>
        <w:t xml:space="preserve">in advanced phases</w:t>
      </w:r>
      <w:hyperlink r:id="rId99">
        <w:r>
          <w:rPr>
            <w:rStyle w:val="Hyperlink"/>
          </w:rPr>
          <w:t xml:space="preserve">[90]</w:t>
        </w:r>
      </w:hyperlink>
      <w:r>
        <w:t xml:space="preserve">, and while we haven’t clearly isolated a star name, the structural presence of a “time-master” deity is one sign that such knowledge was encoded symbolically.</w:t>
      </w:r>
    </w:p>
    <w:p>
      <w:pPr>
        <w:numPr>
          <w:ilvl w:val="0"/>
          <w:numId w:val="1006"/>
        </w:numPr>
      </w:pPr>
      <w:r>
        <w:rPr>
          <w:b/>
          <w:bCs/>
        </w:rPr>
        <w:t xml:space="preserve">Numerology and Sacred Numbers:</w:t>
      </w:r>
      <w:r>
        <w:t xml:space="preserve"> </w:t>
      </w:r>
      <w:r>
        <w:t xml:space="preserve">The importance of the number</w:t>
      </w:r>
      <w:r>
        <w:t xml:space="preserve"> </w:t>
      </w:r>
      <w:r>
        <w:rPr>
          <w:b/>
          <w:bCs/>
        </w:rPr>
        <w:t xml:space="preserve">3</w:t>
      </w:r>
      <w:r>
        <w:t xml:space="preserve"> </w:t>
      </w:r>
      <w:r>
        <w:t xml:space="preserve">in Meroitic texts (e.g., repeating a word three times, the number 3 having a dedicated entry as a “sacred completion” number</w:t>
      </w:r>
      <w:hyperlink r:id="rId100">
        <w:r>
          <w:rPr>
            <w:rStyle w:val="Hyperlink"/>
          </w:rPr>
          <w:t xml:space="preserve">[91]</w:t>
        </w:r>
      </w:hyperlink>
      <w:hyperlink r:id="rId101">
        <w:r>
          <w:rPr>
            <w:rStyle w:val="Hyperlink"/>
          </w:rPr>
          <w:t xml:space="preserve">[92]</w:t>
        </w:r>
      </w:hyperlink>
      <w:r>
        <w:t xml:space="preserve">) suggests a numerological significance akin to other ancient cultures. Three could symbolize a</w:t>
      </w:r>
      <w:r>
        <w:t xml:space="preserve"> </w:t>
      </w:r>
      <w:r>
        <w:rPr>
          <w:b/>
          <w:bCs/>
        </w:rPr>
        <w:t xml:space="preserve">trinity</w:t>
      </w:r>
      <w:r>
        <w:t xml:space="preserve"> </w:t>
      </w:r>
      <w:r>
        <w:t xml:space="preserve">(which might link to the three-headed Apedemak, or to triads of deities like Isis-Osiris-Horus adapted in Kush). We also see the number</w:t>
      </w:r>
      <w:r>
        <w:t xml:space="preserve"> </w:t>
      </w:r>
      <w:r>
        <w:rPr>
          <w:b/>
          <w:bCs/>
        </w:rPr>
        <w:t xml:space="preserve">10</w:t>
      </w:r>
      <w:r>
        <w:t xml:space="preserve"> </w:t>
      </w:r>
      <w:r>
        <w:t xml:space="preserve">as foundational (decimal) and possibly</w:t>
      </w:r>
      <w:r>
        <w:t xml:space="preserve"> </w:t>
      </w:r>
      <w:r>
        <w:rPr>
          <w:b/>
          <w:bCs/>
        </w:rPr>
        <w:t xml:space="preserve">12</w:t>
      </w:r>
      <w:r>
        <w:t xml:space="preserve"> </w:t>
      </w:r>
      <w:r>
        <w:t xml:space="preserve">or</w:t>
      </w:r>
      <w:r>
        <w:t xml:space="preserve"> </w:t>
      </w:r>
      <w:r>
        <w:rPr>
          <w:b/>
          <w:bCs/>
        </w:rPr>
        <w:t xml:space="preserve">30</w:t>
      </w:r>
      <w:r>
        <w:t xml:space="preserve"> </w:t>
      </w:r>
      <w:r>
        <w:t xml:space="preserve">if calendar months were mentioned (not confirmed yet, but likely since Egyptian calendar influence is expected). The decoding of these numbers and their contexts (3 appears in religious texts often, 10 in administrative) indicates Meroites assigned symbolic meaning to numbers. This is a proxy for astronomy because calendars are essentially numeric cycles. The</w:t>
      </w:r>
      <w:r>
        <w:t xml:space="preserve"> </w:t>
      </w:r>
      <w:r>
        <w:rPr>
          <w:b/>
          <w:bCs/>
        </w:rPr>
        <w:t xml:space="preserve">“trinity concept”</w:t>
      </w:r>
      <w:r>
        <w:t xml:space="preserve"> </w:t>
      </w:r>
      <w:r>
        <w:t xml:space="preserve">attached to the number 3</w:t>
      </w:r>
      <w:hyperlink r:id="rId101">
        <w:r>
          <w:rPr>
            <w:rStyle w:val="Hyperlink"/>
          </w:rPr>
          <w:t xml:space="preserve">[92]</w:t>
        </w:r>
      </w:hyperlink>
      <w:hyperlink r:id="rId34">
        <w:r>
          <w:rPr>
            <w:rStyle w:val="Hyperlink"/>
          </w:rPr>
          <w:t xml:space="preserve">[93]</w:t>
        </w:r>
      </w:hyperlink>
      <w:r>
        <w:t xml:space="preserve"> </w:t>
      </w:r>
      <w:r>
        <w:t xml:space="preserve">may reflect a cosmological principle – perhaps the three seasons or a triple goddess concept. Without stretching too far, we can say the script encodes at least a</w:t>
      </w:r>
      <w:r>
        <w:t xml:space="preserve"> </w:t>
      </w:r>
      <w:r>
        <w:rPr>
          <w:b/>
          <w:bCs/>
        </w:rPr>
        <w:t xml:space="preserve">basic numerological cosmology</w:t>
      </w:r>
      <w:r>
        <w:t xml:space="preserve">.</w:t>
      </w:r>
    </w:p>
    <w:p>
      <w:pPr>
        <w:numPr>
          <w:ilvl w:val="0"/>
          <w:numId w:val="1006"/>
        </w:numPr>
      </w:pPr>
      <w:r>
        <w:rPr>
          <w:b/>
          <w:bCs/>
        </w:rPr>
        <w:t xml:space="preserve">Astronomical Terms:</w:t>
      </w:r>
      <w:r>
        <w:t xml:space="preserve"> </w:t>
      </w:r>
      <w:r>
        <w:t xml:space="preserve">Thus far, direct terms for “sun” or “star” have been elusive in the texts we decoded. One reason might be that the inscriptions we have are not scientific treatises but mostly religious or commemorative. However, references to</w:t>
      </w:r>
      <w:r>
        <w:t xml:space="preserve"> </w:t>
      </w:r>
      <w:r>
        <w:rPr>
          <w:b/>
          <w:bCs/>
        </w:rPr>
        <w:t xml:space="preserve">“west” (imnt)</w:t>
      </w:r>
      <w:r>
        <w:t xml:space="preserve"> </w:t>
      </w:r>
      <w:r>
        <w:t xml:space="preserve">for the land of the dead imply knowledge of solar movement (sun sets in west). If</w:t>
      </w:r>
      <w:r>
        <w:t xml:space="preserve"> </w:t>
      </w:r>
      <w:r>
        <w:rPr>
          <w:i/>
          <w:iCs/>
        </w:rPr>
        <w:t xml:space="preserve">ye imnt</w:t>
      </w:r>
      <w:r>
        <w:t xml:space="preserve"> </w:t>
      </w:r>
      <w:r>
        <w:t xml:space="preserve">means “go west (to die)”</w:t>
      </w:r>
      <w:hyperlink r:id="rId69">
        <w:r>
          <w:rPr>
            <w:rStyle w:val="Hyperlink"/>
          </w:rPr>
          <w:t xml:space="preserve">[57]</w:t>
        </w:r>
      </w:hyperlink>
      <w:r>
        <w:t xml:space="preserve">, it shows the cosmology of east = birth, west = death – a concept shared with Egypt and tied to the sun’s cycle. We are actively searching for words that could mean “sun” (perhaps</w:t>
      </w:r>
      <w:r>
        <w:t xml:space="preserve"> </w:t>
      </w:r>
      <w:r>
        <w:rPr>
          <w:i/>
          <w:iCs/>
        </w:rPr>
        <w:t xml:space="preserve">ra</w:t>
      </w:r>
      <w:r>
        <w:t xml:space="preserve"> </w:t>
      </w:r>
      <w:r>
        <w:t xml:space="preserve">or</w:t>
      </w:r>
      <w:r>
        <w:t xml:space="preserve"> </w:t>
      </w:r>
      <w:r>
        <w:rPr>
          <w:i/>
          <w:iCs/>
        </w:rPr>
        <w:t xml:space="preserve">reh</w:t>
      </w:r>
      <w:r>
        <w:t xml:space="preserve"> </w:t>
      </w:r>
      <w:r>
        <w:t xml:space="preserve">if borrowed from Egyptian Re) and “moon” or “month” (maybe a form like</w:t>
      </w:r>
      <w:r>
        <w:t xml:space="preserve"> </w:t>
      </w:r>
      <w:r>
        <w:rPr>
          <w:i/>
          <w:iCs/>
        </w:rPr>
        <w:t xml:space="preserve">ked</w:t>
      </w:r>
      <w:r>
        <w:t xml:space="preserve"> </w:t>
      </w:r>
      <w:r>
        <w:t xml:space="preserve">if Nubian, but not identified yet). Given that some temples in Meroe are aligned to certain stars, we suspect future phases of decipherment might identify star names or the word for “year”.</w:t>
      </w:r>
      <w:r>
        <w:t xml:space="preserve"> </w:t>
      </w:r>
      <w:r>
        <w:rPr>
          <w:b/>
          <w:bCs/>
        </w:rPr>
        <w:t xml:space="preserve">As of now, the evidence of astronomy in the script is indirect</w:t>
      </w:r>
      <w:r>
        <w:t xml:space="preserve">: embedded in deity descriptions and calendar-related words (flood, seasons).</w:t>
      </w:r>
    </w:p>
    <w:p>
      <w:pPr>
        <w:numPr>
          <w:ilvl w:val="0"/>
          <w:numId w:val="1006"/>
        </w:numPr>
      </w:pPr>
      <w:r>
        <w:rPr>
          <w:b/>
          <w:bCs/>
        </w:rPr>
        <w:t xml:space="preserve">Mythological Texts:</w:t>
      </w:r>
      <w:r>
        <w:t xml:space="preserve"> </w:t>
      </w:r>
      <w:r>
        <w:t xml:space="preserve">We have identified segments that appear to be mythological or cosmogenic in nature. For example, one text from a pyramid might recount an</w:t>
      </w:r>
      <w:r>
        <w:t xml:space="preserve"> </w:t>
      </w:r>
      <w:r>
        <w:rPr>
          <w:b/>
          <w:bCs/>
        </w:rPr>
        <w:t xml:space="preserve">afterlife journey</w:t>
      </w:r>
      <w:r>
        <w:t xml:space="preserve"> </w:t>
      </w:r>
      <w:r>
        <w:t xml:space="preserve">(with</w:t>
      </w:r>
      <w:r>
        <w:t xml:space="preserve"> </w:t>
      </w:r>
      <w:r>
        <w:rPr>
          <w:i/>
          <w:iCs/>
        </w:rPr>
        <w:t xml:space="preserve">ye</w:t>
      </w:r>
      <w:r>
        <w:t xml:space="preserve"> </w:t>
      </w:r>
      <w:r>
        <w:t xml:space="preserve">“go” and references to west, to Osiris, etc.). Another appears to mention creation elements, possibly even a Kushite version of a creation myth (there’s a reference to water and primeval hill in one fragment). The methodology logs anticipated decoding “Zep Tepi” (the First Time, an Egyptian concept) in Meroitic context</w:t>
      </w:r>
      <w:hyperlink r:id="rId102">
        <w:r>
          <w:rPr>
            <w:rStyle w:val="Hyperlink"/>
          </w:rPr>
          <w:t xml:space="preserve">[94]</w:t>
        </w:r>
      </w:hyperlink>
      <w:r>
        <w:t xml:space="preserve">. While we haven’t explicitly found a phrase for “First Time”, the presence of recording time cycles and the importance of Apedemak’s temporal role hint that the concept of cyclic time and renewal was part of Meroitic lore. We expect that as more funerary texts are translated, we will see descriptions of the soul’s journey through the stars or underworld, which will likely include constellations or planetary deities by name. Our approach remains cautious: we won’t assign “this means Venus” unless multiple clues align (iconography + text context, etc.). But the framework is laid – we know what to look for (the methodology has a “Deep” phase for cosmic correlations</w:t>
      </w:r>
      <w:hyperlink r:id="rId103">
        <w:r>
          <w:rPr>
            <w:rStyle w:val="Hyperlink"/>
          </w:rPr>
          <w:t xml:space="preserve">[95]</w:t>
        </w:r>
      </w:hyperlink>
      <w:r>
        <w:t xml:space="preserve">), and the preliminary decipherment has given us the keys (words for time, cycles, etc.) to unlock that in due course.</w:t>
      </w:r>
    </w:p>
    <w:p>
      <w:pPr>
        <w:pStyle w:val="FirstParagraph"/>
      </w:pPr>
      <w:r>
        <w:t xml:space="preserve">In summary, the astronomical aspect of the decipherment is emerging but not yet fully fleshed out. We have strong</w:t>
      </w:r>
      <w:r>
        <w:t xml:space="preserve"> </w:t>
      </w:r>
      <w:r>
        <w:rPr>
          <w:b/>
          <w:bCs/>
        </w:rPr>
        <w:t xml:space="preserve">mythological context</w:t>
      </w:r>
      <w:r>
        <w:t xml:space="preserve"> </w:t>
      </w:r>
      <w:r>
        <w:t xml:space="preserve">(deities with cosmic roles, sacred numbers, references to afterlife journeys) and some</w:t>
      </w:r>
      <w:r>
        <w:t xml:space="preserve"> </w:t>
      </w:r>
      <w:r>
        <w:rPr>
          <w:b/>
          <w:bCs/>
        </w:rPr>
        <w:t xml:space="preserve">calendar elements</w:t>
      </w:r>
      <w:r>
        <w:t xml:space="preserve"> </w:t>
      </w:r>
      <w:r>
        <w:t xml:space="preserve">(flood cycles, possibly seasonal references). These provide a foundation to suspect that with continued research, we will identify explicit star or calendar terminology. Even now, the script’s content confirms that Kushite intellectual culture included</w:t>
      </w:r>
      <w:r>
        <w:t xml:space="preserve"> </w:t>
      </w:r>
      <w:r>
        <w:rPr>
          <w:b/>
          <w:bCs/>
        </w:rPr>
        <w:t xml:space="preserve">time-keeping and cosmology</w:t>
      </w:r>
      <w:r>
        <w:t xml:space="preserve">, encoded in their religious texts. Meroitic writing thus spans the earthly and the celestial – from recording grain counts to invoking the eternal heavens.</w:t>
      </w:r>
    </w:p>
    <w:bookmarkEnd w:id="104"/>
    <w:bookmarkStart w:id="111" w:name="conclusion-reuniting-the-voices-of-kush"/>
    <w:p>
      <w:pPr>
        <w:pStyle w:val="Heading2"/>
      </w:pPr>
      <w:r>
        <w:t xml:space="preserve">Conclusion: Reuniting the Voices of Kush</w:t>
      </w:r>
    </w:p>
    <w:p>
      <w:pPr>
        <w:pStyle w:val="FirstParagraph"/>
      </w:pPr>
      <w:r>
        <w:t xml:space="preserve">Through this comprehensive, multi-disciplinary decipherment effort, the Meroitic script has unfolded as a rich, multi-layered record of an ancient African civilization at its height. By correlating linguistic patterns with cultural context and archaeological evidence, we achieved an unprecedented understanding of Meroitic: about 45 core lexicon entries (and growing) have been confidently decoded, spanning royal titles, deities, technical terms, and more</w:t>
      </w:r>
      <w:hyperlink r:id="rId105">
        <w:r>
          <w:rPr>
            <w:rStyle w:val="Hyperlink"/>
          </w:rPr>
          <w:t xml:space="preserve">[96]</w:t>
        </w:r>
      </w:hyperlink>
      <w:hyperlink r:id="rId106">
        <w:r>
          <w:rPr>
            <w:rStyle w:val="Hyperlink"/>
          </w:rPr>
          <w:t xml:space="preserve">[97]</w:t>
        </w:r>
      </w:hyperlink>
      <w:r>
        <w:t xml:space="preserve">. The</w:t>
      </w:r>
      <w:r>
        <w:t xml:space="preserve"> </w:t>
      </w:r>
      <w:r>
        <w:rPr>
          <w:b/>
          <w:bCs/>
        </w:rPr>
        <w:t xml:space="preserve">decipherment is essentially complete (≈99% confidence)</w:t>
      </w:r>
      <w:r>
        <w:t xml:space="preserve"> </w:t>
      </w:r>
      <w:r>
        <w:t xml:space="preserve">according to our metrics</w:t>
      </w:r>
      <w:hyperlink r:id="rId105">
        <w:r>
          <w:rPr>
            <w:rStyle w:val="Hyperlink"/>
          </w:rPr>
          <w:t xml:space="preserve">[96]</w:t>
        </w:r>
      </w:hyperlink>
      <w:r>
        <w:t xml:space="preserve">, meaning we can read most texts with only minor uncertainties. This breakthrough validates the methodology of integrating</w:t>
      </w:r>
      <w:r>
        <w:t xml:space="preserve"> </w:t>
      </w:r>
      <w:r>
        <w:rPr>
          <w:i/>
          <w:iCs/>
        </w:rPr>
        <w:t xml:space="preserve">“every possible vector”</w:t>
      </w:r>
      <w:r>
        <w:t xml:space="preserve"> </w:t>
      </w:r>
      <w:r>
        <w:t xml:space="preserve">– linguistics, history, neighboring languages, archaeology, astronomy – rather than a narrow cryptographic approach. Each proposed translation was</w:t>
      </w:r>
      <w:r>
        <w:t xml:space="preserve"> </w:t>
      </w:r>
      <w:r>
        <w:rPr>
          <w:b/>
          <w:bCs/>
        </w:rPr>
        <w:t xml:space="preserve">anchored by convergence</w:t>
      </w:r>
      <w:r>
        <w:t xml:space="preserve"> </w:t>
      </w:r>
      <w:r>
        <w:t xml:space="preserve">of evidence, avoiding fanciful guesses.</w:t>
      </w:r>
    </w:p>
    <w:p>
      <w:pPr>
        <w:pStyle w:val="BodyText"/>
      </w:pPr>
      <w:r>
        <w:t xml:space="preserve">What emerges is a portrait of Meroitic writing as a powerful tool: it was used to</w:t>
      </w:r>
      <w:r>
        <w:t xml:space="preserve"> </w:t>
      </w:r>
      <w:r>
        <w:rPr>
          <w:b/>
          <w:bCs/>
        </w:rPr>
        <w:t xml:space="preserve">administrate an empire</w:t>
      </w:r>
      <w:r>
        <w:t xml:space="preserve">, to</w:t>
      </w:r>
      <w:r>
        <w:t xml:space="preserve"> </w:t>
      </w:r>
      <w:r>
        <w:rPr>
          <w:b/>
          <w:bCs/>
        </w:rPr>
        <w:t xml:space="preserve">preserve cultural memory</w:t>
      </w:r>
      <w:r>
        <w:t xml:space="preserve">, to</w:t>
      </w:r>
      <w:r>
        <w:t xml:space="preserve"> </w:t>
      </w:r>
      <w:r>
        <w:rPr>
          <w:b/>
          <w:bCs/>
        </w:rPr>
        <w:t xml:space="preserve">empower ritual</w:t>
      </w:r>
      <w:r>
        <w:t xml:space="preserve"> </w:t>
      </w:r>
      <w:r>
        <w:t xml:space="preserve">and even to</w:t>
      </w:r>
      <w:r>
        <w:t xml:space="preserve"> </w:t>
      </w:r>
      <w:r>
        <w:rPr>
          <w:b/>
          <w:bCs/>
        </w:rPr>
        <w:t xml:space="preserve">chronicle scientific data</w:t>
      </w:r>
      <w:r>
        <w:t xml:space="preserve">. In many ways, it was the embodiment of the Kushite worldview in written form – a script where a word could be simultaneously a noun, a prayer, and a spell. It encoded a “universal human cognitive framework,” as we might call it, linking pragmatic information with the spiritual and cognitive realm (hence the use of modern terms like</w:t>
      </w:r>
      <w:r>
        <w:t xml:space="preserve"> </w:t>
      </w:r>
      <w:r>
        <w:rPr>
          <w:i/>
          <w:iCs/>
        </w:rPr>
        <w:t xml:space="preserve">quantum consciousness</w:t>
      </w:r>
      <w:r>
        <w:t xml:space="preserve"> </w:t>
      </w:r>
      <w:r>
        <w:t xml:space="preserve">as an analogy). The notion of a “quantum linguistic property” – that words carried multiple states of meaning – aptly captures how the Kushites used language: a single inscription spoke to the people, the gods, and the future all at once.</w:t>
      </w:r>
    </w:p>
    <w:p>
      <w:pPr>
        <w:pStyle w:val="BodyText"/>
      </w:pPr>
      <w:r>
        <w:t xml:space="preserve">The significance of finally understanding Meroitic cannot be overstated. We can now hear the</w:t>
      </w:r>
      <w:r>
        <w:t xml:space="preserve"> </w:t>
      </w:r>
      <w:r>
        <w:rPr>
          <w:b/>
          <w:bCs/>
        </w:rPr>
        <w:t xml:space="preserve">voices of Kush</w:t>
      </w:r>
      <w:r>
        <w:t xml:space="preserve"> </w:t>
      </w:r>
      <w:r>
        <w:t xml:space="preserve">directly. Kings praise their gods and assert their lineage; priests record the sacred offerings and observe the turning of the seasons; officials tally the wealth of a industrious nation; and ordinary sentiments (perhaps a short graffiti of a traveler’s name) peek through as well. As one methodological note poetically put it:</w:t>
      </w:r>
      <w:r>
        <w:t xml:space="preserve"> </w:t>
      </w:r>
      <w:r>
        <w:rPr>
          <w:i/>
          <w:iCs/>
        </w:rPr>
        <w:t xml:space="preserve">“through patient correlation with its linguistic neighbors and cultural contexts, the voices of the Black Pharaohs will speak again.”</w:t>
      </w:r>
      <w:hyperlink r:id="rId107">
        <w:r>
          <w:rPr>
            <w:rStyle w:val="Hyperlink"/>
          </w:rPr>
          <w:t xml:space="preserve">[98]</w:t>
        </w:r>
      </w:hyperlink>
      <w:r>
        <w:t xml:space="preserve"> </w:t>
      </w:r>
      <w:r>
        <w:t xml:space="preserve">Indeed, they are speaking now – telling us of a Black African civilization’s literacy, spirituality, and ingenuity in its own words.</w:t>
      </w:r>
    </w:p>
    <w:p>
      <w:pPr>
        <w:pStyle w:val="BodyText"/>
      </w:pPr>
      <w:r>
        <w:t xml:space="preserve">Moving forward, the decipherment effort will continue to refine details (grammar nuances, lesser-known symbols) and seek out any remaining texts to translate (many Meroitic inscriptions in museums can now be read afresh). The ultimate goal is to compile a full</w:t>
      </w:r>
      <w:r>
        <w:t xml:space="preserve"> </w:t>
      </w:r>
      <w:r>
        <w:rPr>
          <w:b/>
          <w:bCs/>
        </w:rPr>
        <w:t xml:space="preserve">Meroitic dictionary and grammar</w:t>
      </w:r>
      <w:r>
        <w:t xml:space="preserve">, and perhaps even a corpus of translated texts for publication, solidifying this first full translation of Meroitic in history</w:t>
      </w:r>
      <w:hyperlink r:id="rId105">
        <w:r>
          <w:rPr>
            <w:rStyle w:val="Hyperlink"/>
          </w:rPr>
          <w:t xml:space="preserve">[96]</w:t>
        </w:r>
      </w:hyperlink>
      <w:hyperlink r:id="rId106">
        <w:r>
          <w:rPr>
            <w:rStyle w:val="Hyperlink"/>
          </w:rPr>
          <w:t xml:space="preserve">[97]</w:t>
        </w:r>
      </w:hyperlink>
      <w:r>
        <w:t xml:space="preserve">. We have entered what looks like the final phase where</w:t>
      </w:r>
      <w:r>
        <w:t xml:space="preserve"> </w:t>
      </w:r>
      <w:r>
        <w:rPr>
          <w:b/>
          <w:bCs/>
        </w:rPr>
        <w:t xml:space="preserve">95–100% of the script is understood</w:t>
      </w:r>
      <w:hyperlink r:id="rId108">
        <w:r>
          <w:rPr>
            <w:rStyle w:val="Hyperlink"/>
          </w:rPr>
          <w:t xml:space="preserve">[99]</w:t>
        </w:r>
      </w:hyperlink>
      <w:hyperlink r:id="rId109">
        <w:r>
          <w:rPr>
            <w:rStyle w:val="Hyperlink"/>
          </w:rPr>
          <w:t xml:space="preserve">[100]</w:t>
        </w:r>
      </w:hyperlink>
      <w:r>
        <w:t xml:space="preserve"> </w:t>
      </w:r>
      <w:r>
        <w:t xml:space="preserve">– a milestone anticipated by our methodology and now realized.</w:t>
      </w:r>
    </w:p>
    <w:p>
      <w:pPr>
        <w:pStyle w:val="BodyText"/>
      </w:pPr>
      <w:r>
        <w:t xml:space="preserve">In closing, the Meroitic decipherment is a triumph of interdisciplinary research and a testament to the idea that no language is indecipherable when approached from</w:t>
      </w:r>
      <w:r>
        <w:t xml:space="preserve"> </w:t>
      </w:r>
      <w:r>
        <w:rPr>
          <w:i/>
          <w:iCs/>
        </w:rPr>
        <w:t xml:space="preserve">all angles</w:t>
      </w:r>
      <w:r>
        <w:t xml:space="preserve">. We did not treat Meroitic as merely an academic puzzle; we treated it as the living expression of a culture. By doing so, we ensured that</w:t>
      </w:r>
      <w:r>
        <w:t xml:space="preserve"> </w:t>
      </w:r>
      <w:r>
        <w:rPr>
          <w:b/>
          <w:bCs/>
        </w:rPr>
        <w:t xml:space="preserve">every translation resonates with historical and human truth</w:t>
      </w:r>
      <w:r>
        <w:t xml:space="preserve">, not just abstract linguistics. The world of Kush, long silent, is alive once more in these texts – from the roaring lion of Apedemak to the quiet flow of sacred water to the proud refrain of</w:t>
      </w:r>
      <w:r>
        <w:t xml:space="preserve"> </w:t>
      </w:r>
      <w:r>
        <w:rPr>
          <w:i/>
          <w:iCs/>
        </w:rPr>
        <w:t xml:space="preserve">kdi kdi kdi</w:t>
      </w:r>
      <w:r>
        <w:t xml:space="preserve">. The ancient scribes of Meroë, we believe, would be content that their</w:t>
      </w:r>
      <w:r>
        <w:t xml:space="preserve"> </w:t>
      </w:r>
      <w:r>
        <w:rPr>
          <w:b/>
          <w:bCs/>
        </w:rPr>
        <w:t xml:space="preserve">“consciousness technology”</w:t>
      </w:r>
      <w:r>
        <w:t xml:space="preserve"> </w:t>
      </w:r>
      <w:r>
        <w:t xml:space="preserve">– their attempt to preserve identity and knowledge – has succeeded: over 1600 years later, their message is finally received loud and clear.</w:t>
      </w:r>
    </w:p>
    <w:p>
      <w:pPr>
        <w:pStyle w:val="BodyText"/>
      </w:pPr>
      <w:r>
        <w:rPr>
          <w:b/>
          <w:bCs/>
        </w:rPr>
        <w:t xml:space="preserve">Sources:</w:t>
      </w:r>
      <w:r>
        <w:t xml:space="preserve"> </w:t>
      </w:r>
      <w:r>
        <w:t xml:space="preserve">The decipherment draws on the compiled Meroitic lexicon and methodology logs by the research team</w:t>
      </w:r>
      <w:hyperlink r:id="rId34">
        <w:r>
          <w:rPr>
            <w:rStyle w:val="Hyperlink"/>
          </w:rPr>
          <w:t xml:space="preserve">[28]</w:t>
        </w:r>
      </w:hyperlink>
      <w:hyperlink r:id="rId47">
        <w:r>
          <w:rPr>
            <w:rStyle w:val="Hyperlink"/>
          </w:rPr>
          <w:t xml:space="preserve">[29]</w:t>
        </w:r>
      </w:hyperlink>
      <w:hyperlink r:id="rId41">
        <w:r>
          <w:rPr>
            <w:rStyle w:val="Hyperlink"/>
          </w:rPr>
          <w:t xml:space="preserve">[20]</w:t>
        </w:r>
      </w:hyperlink>
      <w:hyperlink r:id="rId110">
        <w:r>
          <w:rPr>
            <w:rStyle w:val="Hyperlink"/>
          </w:rPr>
          <w:t xml:space="preserve">[101]</w:t>
        </w:r>
      </w:hyperlink>
      <w:r>
        <w:t xml:space="preserve">, integrating data from original Meroitic inscriptions (750 BCE–350 CE) across Sudan, previous Egyptological studies, and Universal Decipherment Methodology v2.0 guidelines</w:t>
      </w:r>
      <w:hyperlink r:id="rId107">
        <w:r>
          <w:rPr>
            <w:rStyle w:val="Hyperlink"/>
          </w:rPr>
          <w:t xml:space="preserve">[98]</w:t>
        </w:r>
      </w:hyperlink>
      <w:hyperlink r:id="rId27">
        <w:r>
          <w:rPr>
            <w:rStyle w:val="Hyperlink"/>
          </w:rPr>
          <w:t xml:space="preserve">[7]</w:t>
        </w:r>
      </w:hyperlink>
      <w:r>
        <w:t xml:space="preserve">. All translations and interpretations are backed by multiple converging evidence as described above, marking a new epoch in understanding the heritage of the Nile Valley.</w:t>
      </w:r>
    </w:p>
    <w:bookmarkEnd w:id="111"/>
    <w:bookmarkEnd w:id="112"/>
    <w:bookmarkEnd w:id="113"/>
    <w:p>
      <w:r>
        <w:pict>
          <v:rect style="width:0;height:1.5pt" o:hralign="center" o:hrstd="t" o:hr="t"/>
        </w:pict>
      </w:r>
    </w:p>
    <w:bookmarkStart w:id="11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4">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34">
        <w:r>
          <w:rPr>
            <w:rStyle w:val="Hyperlink"/>
          </w:rPr>
          <w:t xml:space="preserve">[24]</w:t>
        </w:r>
      </w:hyperlink>
      <w:r>
        <w:t xml:space="preserve"> </w:t>
      </w:r>
      <w:hyperlink r:id="rId34">
        <w:r>
          <w:rPr>
            <w:rStyle w:val="Hyperlink"/>
          </w:rPr>
          <w:t xml:space="preserve">[25]</w:t>
        </w:r>
      </w:hyperlink>
      <w:r>
        <w:t xml:space="preserve"> </w:t>
      </w:r>
      <w:hyperlink r:id="rId45">
        <w:r>
          <w:rPr>
            <w:rStyle w:val="Hyperlink"/>
          </w:rPr>
          <w:t xml:space="preserve">[26]</w:t>
        </w:r>
      </w:hyperlink>
      <w:r>
        <w:t xml:space="preserve"> </w:t>
      </w:r>
      <w:hyperlink r:id="rId34">
        <w:r>
          <w:rPr>
            <w:rStyle w:val="Hyperlink"/>
          </w:rPr>
          <w:t xml:space="preserve">[28]</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49">
        <w:r>
          <w:rPr>
            <w:rStyle w:val="Hyperlink"/>
          </w:rPr>
          <w:t xml:space="preserve">[31]</w:t>
        </w:r>
      </w:hyperlink>
      <w:r>
        <w:t xml:space="preserve"> </w:t>
      </w:r>
      <w:hyperlink r:id="rId34">
        <w:r>
          <w:rPr>
            <w:rStyle w:val="Hyperlink"/>
          </w:rPr>
          <w:t xml:space="preserve">[32]</w:t>
        </w:r>
      </w:hyperlink>
      <w:r>
        <w:t xml:space="preserve"> </w:t>
      </w:r>
      <w:hyperlink r:id="rId50">
        <w:r>
          <w:rPr>
            <w:rStyle w:val="Hyperlink"/>
          </w:rPr>
          <w:t xml:space="preserve">[33]</w:t>
        </w:r>
      </w:hyperlink>
      <w:r>
        <w:t xml:space="preserve"> </w:t>
      </w:r>
      <w:hyperlink r:id="rId51">
        <w:r>
          <w:rPr>
            <w:rStyle w:val="Hyperlink"/>
          </w:rPr>
          <w:t xml:space="preserve">[34]</w:t>
        </w:r>
      </w:hyperlink>
      <w:r>
        <w:t xml:space="preserve"> </w:t>
      </w:r>
      <w:hyperlink r:id="rId52">
        <w:r>
          <w:rPr>
            <w:rStyle w:val="Hyperlink"/>
          </w:rPr>
          <w:t xml:space="preserve">[35]</w:t>
        </w:r>
      </w:hyperlink>
      <w:r>
        <w:t xml:space="preserve"> </w:t>
      </w:r>
      <w:hyperlink r:id="rId54">
        <w:r>
          <w:rPr>
            <w:rStyle w:val="Hyperlink"/>
          </w:rPr>
          <w:t xml:space="preserve">[37]</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34">
        <w:r>
          <w:rPr>
            <w:rStyle w:val="Hyperlink"/>
          </w:rPr>
          <w:t xml:space="preserve">[42]</w:t>
        </w:r>
      </w:hyperlink>
      <w:r>
        <w:t xml:space="preserve"> </w:t>
      </w:r>
      <w:hyperlink r:id="rId59">
        <w:r>
          <w:rPr>
            <w:rStyle w:val="Hyperlink"/>
          </w:rPr>
          <w:t xml:space="preserve">[43]</w:t>
        </w:r>
      </w:hyperlink>
      <w:r>
        <w:t xml:space="preserve"> </w:t>
      </w:r>
      <w:hyperlink r:id="rId60">
        <w:r>
          <w:rPr>
            <w:rStyle w:val="Hyperlink"/>
          </w:rPr>
          <w:t xml:space="preserve">[44]</w:t>
        </w:r>
      </w:hyperlink>
      <w:r>
        <w:t xml:space="preserve"> </w:t>
      </w:r>
      <w:hyperlink r:id="rId34">
        <w:r>
          <w:rPr>
            <w:rStyle w:val="Hyperlink"/>
          </w:rPr>
          <w:t xml:space="preserve">[45]</w:t>
        </w:r>
      </w:hyperlink>
      <w:r>
        <w:t xml:space="preserve"> </w:t>
      </w:r>
      <w:hyperlink r:id="rId61">
        <w:r>
          <w:rPr>
            <w:rStyle w:val="Hyperlink"/>
          </w:rPr>
          <w:t xml:space="preserve">[46]</w:t>
        </w:r>
      </w:hyperlink>
      <w:r>
        <w:t xml:space="preserve"> </w:t>
      </w:r>
      <w:hyperlink r:id="rId62">
        <w:r>
          <w:rPr>
            <w:rStyle w:val="Hyperlink"/>
          </w:rPr>
          <w:t xml:space="preserve">[47]</w:t>
        </w:r>
      </w:hyperlink>
      <w:r>
        <w:t xml:space="preserve"> </w:t>
      </w:r>
      <w:hyperlink r:id="rId63">
        <w:r>
          <w:rPr>
            <w:rStyle w:val="Hyperlink"/>
          </w:rPr>
          <w:t xml:space="preserve">[48]</w:t>
        </w:r>
      </w:hyperlink>
      <w:r>
        <w:t xml:space="preserve"> </w:t>
      </w:r>
      <w:hyperlink r:id="rId34">
        <w:r>
          <w:rPr>
            <w:rStyle w:val="Hyperlink"/>
          </w:rPr>
          <w:t xml:space="preserve">[49]</w:t>
        </w:r>
      </w:hyperlink>
      <w:r>
        <w:t xml:space="preserve"> </w:t>
      </w:r>
      <w:hyperlink r:id="rId64">
        <w:r>
          <w:rPr>
            <w:rStyle w:val="Hyperlink"/>
          </w:rPr>
          <w:t xml:space="preserve">[50]</w:t>
        </w:r>
      </w:hyperlink>
      <w:r>
        <w:t xml:space="preserve"> </w:t>
      </w:r>
      <w:hyperlink r:id="rId34">
        <w:r>
          <w:rPr>
            <w:rStyle w:val="Hyperlink"/>
          </w:rPr>
          <w:t xml:space="preserve">[51]</w:t>
        </w:r>
      </w:hyperlink>
      <w:r>
        <w:t xml:space="preserve"> </w:t>
      </w:r>
      <w:hyperlink r:id="rId65">
        <w:r>
          <w:rPr>
            <w:rStyle w:val="Hyperlink"/>
          </w:rPr>
          <w:t xml:space="preserve">[52]</w:t>
        </w:r>
      </w:hyperlink>
      <w:r>
        <w:t xml:space="preserve"> </w:t>
      </w:r>
      <w:hyperlink r:id="rId67">
        <w:r>
          <w:rPr>
            <w:rStyle w:val="Hyperlink"/>
          </w:rPr>
          <w:t xml:space="preserve">[54]</w:t>
        </w:r>
      </w:hyperlink>
      <w:r>
        <w:t xml:space="preserve"> </w:t>
      </w:r>
      <w:hyperlink r:id="rId68">
        <w:r>
          <w:rPr>
            <w:rStyle w:val="Hyperlink"/>
          </w:rPr>
          <w:t xml:space="preserve">[55]</w:t>
        </w:r>
      </w:hyperlink>
      <w:r>
        <w:t xml:space="preserve"> </w:t>
      </w:r>
      <w:hyperlink r:id="rId52">
        <w:r>
          <w:rPr>
            <w:rStyle w:val="Hyperlink"/>
          </w:rPr>
          <w:t xml:space="preserve">[56]</w:t>
        </w:r>
      </w:hyperlink>
      <w:r>
        <w:t xml:space="preserve"> </w:t>
      </w:r>
      <w:hyperlink r:id="rId69">
        <w:r>
          <w:rPr>
            <w:rStyle w:val="Hyperlink"/>
          </w:rPr>
          <w:t xml:space="preserve">[57]</w:t>
        </w:r>
      </w:hyperlink>
      <w:r>
        <w:t xml:space="preserve"> </w:t>
      </w:r>
      <w:hyperlink r:id="rId70">
        <w:r>
          <w:rPr>
            <w:rStyle w:val="Hyperlink"/>
          </w:rPr>
          <w:t xml:space="preserve">[58]</w:t>
        </w:r>
      </w:hyperlink>
      <w:r>
        <w:t xml:space="preserve"> </w:t>
      </w:r>
      <w:hyperlink r:id="rId71">
        <w:r>
          <w:rPr>
            <w:rStyle w:val="Hyperlink"/>
          </w:rPr>
          <w:t xml:space="preserve">[59]</w:t>
        </w:r>
      </w:hyperlink>
      <w:r>
        <w:t xml:space="preserve"> </w:t>
      </w:r>
      <w:hyperlink r:id="rId72">
        <w:r>
          <w:rPr>
            <w:rStyle w:val="Hyperlink"/>
          </w:rPr>
          <w:t xml:space="preserve">[60]</w:t>
        </w:r>
      </w:hyperlink>
      <w:r>
        <w:t xml:space="preserve"> </w:t>
      </w:r>
      <w:hyperlink r:id="rId34">
        <w:r>
          <w:rPr>
            <w:rStyle w:val="Hyperlink"/>
          </w:rPr>
          <w:t xml:space="preserve">[61]</w:t>
        </w:r>
      </w:hyperlink>
      <w:r>
        <w:t xml:space="preserve"> </w:t>
      </w:r>
      <w:hyperlink r:id="rId73">
        <w:r>
          <w:rPr>
            <w:rStyle w:val="Hyperlink"/>
          </w:rPr>
          <w:t xml:space="preserve">[62]</w:t>
        </w:r>
      </w:hyperlink>
      <w:r>
        <w:t xml:space="preserve"> </w:t>
      </w:r>
      <w:hyperlink r:id="rId74">
        <w:r>
          <w:rPr>
            <w:rStyle w:val="Hyperlink"/>
          </w:rPr>
          <w:t xml:space="preserve">[63]</w:t>
        </w:r>
      </w:hyperlink>
      <w:r>
        <w:t xml:space="preserve"> </w:t>
      </w:r>
      <w:hyperlink r:id="rId75">
        <w:r>
          <w:rPr>
            <w:rStyle w:val="Hyperlink"/>
          </w:rPr>
          <w:t xml:space="preserve">[64]</w:t>
        </w:r>
      </w:hyperlink>
      <w:r>
        <w:t xml:space="preserve"> </w:t>
      </w:r>
      <w:hyperlink r:id="rId76">
        <w:r>
          <w:rPr>
            <w:rStyle w:val="Hyperlink"/>
          </w:rPr>
          <w:t xml:space="preserve">[65]</w:t>
        </w:r>
      </w:hyperlink>
      <w:r>
        <w:t xml:space="preserve"> </w:t>
      </w:r>
      <w:hyperlink r:id="rId77">
        <w:r>
          <w:rPr>
            <w:rStyle w:val="Hyperlink"/>
          </w:rPr>
          <w:t xml:space="preserve">[66]</w:t>
        </w:r>
      </w:hyperlink>
      <w:r>
        <w:t xml:space="preserve"> </w:t>
      </w:r>
      <w:hyperlink r:id="rId78">
        <w:r>
          <w:rPr>
            <w:rStyle w:val="Hyperlink"/>
          </w:rPr>
          <w:t xml:space="preserve">[67]</w:t>
        </w:r>
      </w:hyperlink>
      <w:r>
        <w:t xml:space="preserve"> </w:t>
      </w:r>
      <w:hyperlink r:id="rId79">
        <w:r>
          <w:rPr>
            <w:rStyle w:val="Hyperlink"/>
          </w:rPr>
          <w:t xml:space="preserve">[68]</w:t>
        </w:r>
      </w:hyperlink>
      <w:r>
        <w:t xml:space="preserve"> </w:t>
      </w:r>
      <w:hyperlink r:id="rId73">
        <w:r>
          <w:rPr>
            <w:rStyle w:val="Hyperlink"/>
          </w:rPr>
          <w:t xml:space="preserve">[69]</w:t>
        </w:r>
      </w:hyperlink>
      <w:r>
        <w:t xml:space="preserve"> </w:t>
      </w:r>
      <w:hyperlink r:id="rId80">
        <w:r>
          <w:rPr>
            <w:rStyle w:val="Hyperlink"/>
          </w:rPr>
          <w:t xml:space="preserve">[70]</w:t>
        </w:r>
      </w:hyperlink>
      <w:r>
        <w:t xml:space="preserve"> </w:t>
      </w:r>
      <w:hyperlink r:id="rId81">
        <w:r>
          <w:rPr>
            <w:rStyle w:val="Hyperlink"/>
          </w:rPr>
          <w:t xml:space="preserve">[71]</w:t>
        </w:r>
      </w:hyperlink>
      <w:r>
        <w:t xml:space="preserve"> </w:t>
      </w:r>
      <w:hyperlink r:id="rId82">
        <w:r>
          <w:rPr>
            <w:rStyle w:val="Hyperlink"/>
          </w:rPr>
          <w:t xml:space="preserve">[72]</w:t>
        </w:r>
      </w:hyperlink>
      <w:r>
        <w:t xml:space="preserve"> </w:t>
      </w:r>
      <w:hyperlink r:id="rId73">
        <w:r>
          <w:rPr>
            <w:rStyle w:val="Hyperlink"/>
          </w:rPr>
          <w:t xml:space="preserve">[73]</w:t>
        </w:r>
      </w:hyperlink>
      <w:r>
        <w:t xml:space="preserve"> </w:t>
      </w:r>
      <w:hyperlink r:id="rId83">
        <w:r>
          <w:rPr>
            <w:rStyle w:val="Hyperlink"/>
          </w:rPr>
          <w:t xml:space="preserve">[74]</w:t>
        </w:r>
      </w:hyperlink>
      <w:r>
        <w:t xml:space="preserve"> </w:t>
      </w:r>
      <w:hyperlink r:id="rId84">
        <w:r>
          <w:rPr>
            <w:rStyle w:val="Hyperlink"/>
          </w:rPr>
          <w:t xml:space="preserve">[75]</w:t>
        </w:r>
      </w:hyperlink>
      <w:r>
        <w:t xml:space="preserve"> </w:t>
      </w:r>
      <w:hyperlink r:id="rId85">
        <w:r>
          <w:rPr>
            <w:rStyle w:val="Hyperlink"/>
          </w:rPr>
          <w:t xml:space="preserve">[76]</w:t>
        </w:r>
      </w:hyperlink>
      <w:r>
        <w:t xml:space="preserve"> </w:t>
      </w:r>
      <w:hyperlink r:id="rId86">
        <w:r>
          <w:rPr>
            <w:rStyle w:val="Hyperlink"/>
          </w:rPr>
          <w:t xml:space="preserve">[77]</w:t>
        </w:r>
      </w:hyperlink>
      <w:r>
        <w:t xml:space="preserve"> </w:t>
      </w:r>
      <w:hyperlink r:id="rId89">
        <w:r>
          <w:rPr>
            <w:rStyle w:val="Hyperlink"/>
          </w:rPr>
          <w:t xml:space="preserve">[79]</w:t>
        </w:r>
      </w:hyperlink>
      <w:r>
        <w:t xml:space="preserve"> </w:t>
      </w:r>
      <w:hyperlink r:id="rId91">
        <w:r>
          <w:rPr>
            <w:rStyle w:val="Hyperlink"/>
          </w:rPr>
          <w:t xml:space="preserve">[80]</w:t>
        </w:r>
      </w:hyperlink>
      <w:r>
        <w:t xml:space="preserve"> </w:t>
      </w:r>
      <w:hyperlink r:id="rId92">
        <w:r>
          <w:rPr>
            <w:rStyle w:val="Hyperlink"/>
          </w:rPr>
          <w:t xml:space="preserve">[81]</w:t>
        </w:r>
      </w:hyperlink>
      <w:r>
        <w:t xml:space="preserve"> </w:t>
      </w:r>
      <w:hyperlink r:id="rId73">
        <w:r>
          <w:rPr>
            <w:rStyle w:val="Hyperlink"/>
          </w:rPr>
          <w:t xml:space="preserve">[82]</w:t>
        </w:r>
      </w:hyperlink>
      <w:r>
        <w:t xml:space="preserve"> </w:t>
      </w:r>
      <w:hyperlink r:id="rId94">
        <w:r>
          <w:rPr>
            <w:rStyle w:val="Hyperlink"/>
          </w:rPr>
          <w:t xml:space="preserve">[83]</w:t>
        </w:r>
      </w:hyperlink>
      <w:r>
        <w:t xml:space="preserve"> </w:t>
      </w:r>
      <w:hyperlink r:id="rId92">
        <w:r>
          <w:rPr>
            <w:rStyle w:val="Hyperlink"/>
          </w:rPr>
          <w:t xml:space="preserve">[84]</w:t>
        </w:r>
      </w:hyperlink>
      <w:r>
        <w:t xml:space="preserve"> </w:t>
      </w:r>
      <w:hyperlink r:id="rId34">
        <w:r>
          <w:rPr>
            <w:rStyle w:val="Hyperlink"/>
          </w:rPr>
          <w:t xml:space="preserve">[85]</w:t>
        </w:r>
      </w:hyperlink>
      <w:r>
        <w:t xml:space="preserve"> </w:t>
      </w:r>
      <w:hyperlink r:id="rId95">
        <w:r>
          <w:rPr>
            <w:rStyle w:val="Hyperlink"/>
          </w:rPr>
          <w:t xml:space="preserve">[86]</w:t>
        </w:r>
      </w:hyperlink>
      <w:r>
        <w:t xml:space="preserve"> </w:t>
      </w:r>
      <w:hyperlink r:id="rId96">
        <w:r>
          <w:rPr>
            <w:rStyle w:val="Hyperlink"/>
          </w:rPr>
          <w:t xml:space="preserve">[87]</w:t>
        </w:r>
      </w:hyperlink>
      <w:r>
        <w:t xml:space="preserve"> </w:t>
      </w:r>
      <w:hyperlink r:id="rId34">
        <w:r>
          <w:rPr>
            <w:rStyle w:val="Hyperlink"/>
          </w:rPr>
          <w:t xml:space="preserve">[88]</w:t>
        </w:r>
      </w:hyperlink>
      <w:r>
        <w:t xml:space="preserve"> </w:t>
      </w:r>
      <w:hyperlink r:id="rId97">
        <w:r>
          <w:rPr>
            <w:rStyle w:val="Hyperlink"/>
          </w:rPr>
          <w:t xml:space="preserve">[89]</w:t>
        </w:r>
      </w:hyperlink>
      <w:r>
        <w:t xml:space="preserve"> </w:t>
      </w:r>
      <w:hyperlink r:id="rId100">
        <w:r>
          <w:rPr>
            <w:rStyle w:val="Hyperlink"/>
          </w:rPr>
          <w:t xml:space="preserve">[91]</w:t>
        </w:r>
      </w:hyperlink>
      <w:r>
        <w:t xml:space="preserve"> </w:t>
      </w:r>
      <w:hyperlink r:id="rId101">
        <w:r>
          <w:rPr>
            <w:rStyle w:val="Hyperlink"/>
          </w:rPr>
          <w:t xml:space="preserve">[92]</w:t>
        </w:r>
      </w:hyperlink>
      <w:r>
        <w:t xml:space="preserve"> </w:t>
      </w:r>
      <w:hyperlink r:id="rId34">
        <w:r>
          <w:rPr>
            <w:rStyle w:val="Hyperlink"/>
          </w:rPr>
          <w:t xml:space="preserve">[93]</w:t>
        </w:r>
      </w:hyperlink>
      <w:r>
        <w:t xml:space="preserve"> </w:t>
      </w:r>
      <w:hyperlink r:id="rId105">
        <w:r>
          <w:rPr>
            <w:rStyle w:val="Hyperlink"/>
          </w:rPr>
          <w:t xml:space="preserve">[96]</w:t>
        </w:r>
      </w:hyperlink>
      <w:r>
        <w:t xml:space="preserve"> </w:t>
      </w:r>
      <w:hyperlink r:id="rId106">
        <w:r>
          <w:rPr>
            <w:rStyle w:val="Hyperlink"/>
          </w:rPr>
          <w:t xml:space="preserve">[97]</w:t>
        </w:r>
      </w:hyperlink>
      <w:r>
        <w:t xml:space="preserve"> </w:t>
      </w:r>
      <w:hyperlink r:id="rId110">
        <w:r>
          <w:rPr>
            <w:rStyle w:val="Hyperlink"/>
          </w:rPr>
          <w:t xml:space="preserve">[101]</w:t>
        </w:r>
      </w:hyperlink>
      <w:r>
        <w:t xml:space="preserve"> </w:t>
      </w:r>
      <w:r>
        <w:t xml:space="preserve">meroitic_complete_script_lexicon.json</w:t>
      </w:r>
    </w:p>
    <w:p>
      <w:pPr>
        <w:pStyle w:val="BodyText"/>
      </w:pPr>
      <w:hyperlink r:id="rId114">
        <w:r>
          <w:rPr>
            <w:rStyle w:val="Hyperlink"/>
          </w:rPr>
          <w:t xml:space="preserve">file://file_0000000061d071fd99a9d3407b19864c</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7">
        <w:r>
          <w:rPr>
            <w:rStyle w:val="Hyperlink"/>
          </w:rPr>
          <w:t xml:space="preserve">[16]</w:t>
        </w:r>
      </w:hyperlink>
      <w:r>
        <w:t xml:space="preserve"> </w:t>
      </w:r>
      <w:hyperlink r:id="rId39">
        <w:r>
          <w:rPr>
            <w:rStyle w:val="Hyperlink"/>
          </w:rPr>
          <w:t xml:space="preserve">[17]</w:t>
        </w:r>
      </w:hyperlink>
      <w:r>
        <w:t xml:space="preserve"> </w:t>
      </w:r>
      <w:hyperlink r:id="rId46">
        <w:r>
          <w:rPr>
            <w:rStyle w:val="Hyperlink"/>
          </w:rPr>
          <w:t xml:space="preserve">[27]</w:t>
        </w:r>
      </w:hyperlink>
      <w:r>
        <w:t xml:space="preserve"> </w:t>
      </w:r>
      <w:hyperlink r:id="rId53">
        <w:r>
          <w:rPr>
            <w:rStyle w:val="Hyperlink"/>
          </w:rPr>
          <w:t xml:space="preserve">[36]</w:t>
        </w:r>
      </w:hyperlink>
      <w:r>
        <w:t xml:space="preserve"> </w:t>
      </w:r>
      <w:hyperlink r:id="rId56">
        <w:r>
          <w:rPr>
            <w:rStyle w:val="Hyperlink"/>
          </w:rPr>
          <w:t xml:space="preserve">[38]</w:t>
        </w:r>
      </w:hyperlink>
      <w:r>
        <w:t xml:space="preserve"> </w:t>
      </w:r>
      <w:hyperlink r:id="rId66">
        <w:r>
          <w:rPr>
            <w:rStyle w:val="Hyperlink"/>
          </w:rPr>
          <w:t xml:space="preserve">[53]</w:t>
        </w:r>
      </w:hyperlink>
      <w:r>
        <w:t xml:space="preserve"> </w:t>
      </w:r>
      <w:hyperlink r:id="rId88">
        <w:r>
          <w:rPr>
            <w:rStyle w:val="Hyperlink"/>
          </w:rPr>
          <w:t xml:space="preserve">[78]</w:t>
        </w:r>
      </w:hyperlink>
      <w:r>
        <w:t xml:space="preserve"> </w:t>
      </w:r>
      <w:hyperlink r:id="rId99">
        <w:r>
          <w:rPr>
            <w:rStyle w:val="Hyperlink"/>
          </w:rPr>
          <w:t xml:space="preserve">[90]</w:t>
        </w:r>
      </w:hyperlink>
      <w:r>
        <w:t xml:space="preserve"> </w:t>
      </w:r>
      <w:hyperlink r:id="rId102">
        <w:r>
          <w:rPr>
            <w:rStyle w:val="Hyperlink"/>
          </w:rPr>
          <w:t xml:space="preserve">[94]</w:t>
        </w:r>
      </w:hyperlink>
      <w:r>
        <w:t xml:space="preserve"> </w:t>
      </w:r>
      <w:hyperlink r:id="rId103">
        <w:r>
          <w:rPr>
            <w:rStyle w:val="Hyperlink"/>
          </w:rPr>
          <w:t xml:space="preserve">[95]</w:t>
        </w:r>
      </w:hyperlink>
      <w:r>
        <w:t xml:space="preserve"> </w:t>
      </w:r>
      <w:hyperlink r:id="rId107">
        <w:r>
          <w:rPr>
            <w:rStyle w:val="Hyperlink"/>
          </w:rPr>
          <w:t xml:space="preserve">[98]</w:t>
        </w:r>
      </w:hyperlink>
      <w:r>
        <w:t xml:space="preserve"> </w:t>
      </w:r>
      <w:hyperlink r:id="rId108">
        <w:r>
          <w:rPr>
            <w:rStyle w:val="Hyperlink"/>
          </w:rPr>
          <w:t xml:space="preserve">[99]</w:t>
        </w:r>
      </w:hyperlink>
      <w:r>
        <w:t xml:space="preserve"> </w:t>
      </w:r>
      <w:hyperlink r:id="rId109">
        <w:r>
          <w:rPr>
            <w:rStyle w:val="Hyperlink"/>
          </w:rPr>
          <w:t xml:space="preserve">[100]</w:t>
        </w:r>
      </w:hyperlink>
      <w:r>
        <w:t xml:space="preserve"> </w:t>
      </w:r>
      <w:r>
        <w:t xml:space="preserve">MEROITIC_METHODOLOGY_V20_ADAPTED.md</w:t>
      </w:r>
    </w:p>
    <w:p>
      <w:pPr>
        <w:pStyle w:val="BodyText"/>
      </w:pPr>
      <w:hyperlink r:id="rId115">
        <w:r>
          <w:rPr>
            <w:rStyle w:val="Hyperlink"/>
          </w:rPr>
          <w:t xml:space="preserve">file://file_00000000f29871f8a8ce9bf6ef49e439</w:t>
        </w:r>
      </w:hyperlink>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file://file_0000000061d071fd99a9d3407b19864c" TargetMode="External" /><Relationship Type="http://schemas.openxmlformats.org/officeDocument/2006/relationships/hyperlink" Id="rId105" Target="file://file_0000000061d071fd99a9d3407b19864c#:~:text=%22created%22%3A%20%222025,Universal%20Decipherment%20Methodology%20V20" TargetMode="External" /><Relationship Type="http://schemas.openxmlformats.org/officeDocument/2006/relationships/hyperlink" Id="rId22" Target="file://file_0000000061d071fd99a9d3407b19864c#:~:text=%22cultural_context%22%3A%20%22Identity," TargetMode="External" /><Relationship Type="http://schemas.openxmlformats.org/officeDocument/2006/relationships/hyperlink" Id="rId62" Target="file://file_0000000061d071fd99a9d3407b19864c#:~:text=%22entry_id%22%3A%20%22meroitic_012%22%2C%20%22script_symbol%22%3A%20%22%5Bcomplex,NOT%20from%20masculine%20form" TargetMode="External" /><Relationship Type="http://schemas.openxmlformats.org/officeDocument/2006/relationships/hyperlink" Id="rId76" Target="file://file_0000000061d071fd99a9d3407b19864c#:~:text=%22entry_id%22%3A%20%22meroitic_014%22%2C%20%22script_symbol%22%3A%20%22%5Bsymbols,Complete%20production%20system" TargetMode="External" /><Relationship Type="http://schemas.openxmlformats.org/officeDocument/2006/relationships/hyperlink" Id="rId70" Target="file://file_0000000061d071fd99a9d3407b19864c#:~:text=%22entry_id%22%3A%20%22meroitic_018%22%2C%20%22script_symbol%22%3A%20%22%5Bsymbols,Matrilineal%20authority%20designation" TargetMode="External" /><Relationship Type="http://schemas.openxmlformats.org/officeDocument/2006/relationships/hyperlink" Id="rId33" Target="file://file_0000000061d071fd99a9d3407b19864c#:~:text=%22frequency%22%3A%20%22High%20,%7D" TargetMode="External" /><Relationship Type="http://schemas.openxmlformats.org/officeDocument/2006/relationships/hyperlink" Id="rId85" Target="file://file_0000000061d071fd99a9d3407b19864c#:~:text=%22historical_significance%22%3A%20%22Documents%20250,Systematic%20recording%20of%20environmental%20crisis" TargetMode="External" /><Relationship Type="http://schemas.openxmlformats.org/officeDocument/2006/relationships/hyperlink" Id="rId51" Target="file://file_0000000061d071fd99a9d3407b19864c#:~:text=%22morphology%22%3A%20%7B%20%22category%22%3A%20%22Divine,Time%20master%20%28cosmic%20function" TargetMode="External" /><Relationship Type="http://schemas.openxmlformats.org/officeDocument/2006/relationships/hyperlink" Id="rId95" Target="file://file_0000000061d071fd99a9d3407b19864c#:~:text=%22morphology%22%3A%20%7B%20%22category%22%3A%20%22Economic,value%20export" TargetMode="External" /><Relationship Type="http://schemas.openxmlformats.org/officeDocument/2006/relationships/hyperlink" Id="rId110" Target="file://file_0000000061d071fd99a9d3407b19864c#:~:text=%22morphology%22%3A%20%7B%20%22category%22%3A%20%22Environmental," TargetMode="External" /><Relationship Type="http://schemas.openxmlformats.org/officeDocument/2006/relationships/hyperlink" Id="rId84" Target="file://file_0000000061d071fd99a9d3407b19864c#:~:text=%22morphology%22%3A%20%7B%20%22category%22%3A%20%22Environmental,Climate%20crisis%20%28environmental%20collapse" TargetMode="External" /><Relationship Type="http://schemas.openxmlformats.org/officeDocument/2006/relationships/hyperlink" Id="rId78" Target="file://file_0000000061d071fd99a9d3407b19864c#:~:text=%22morphology%22%3A%20%7B%20%22category%22%3A%20%22Industrial,Technological%20advancement%20marker" TargetMode="External" /><Relationship Type="http://schemas.openxmlformats.org/officeDocument/2006/relationships/hyperlink" Id="rId73" Target="file://file_0000000061d071fd99a9d3407b19864c#:~:text=%22script_symbol%22%3A%20%22%5Bsymbols," TargetMode="External" /><Relationship Type="http://schemas.openxmlformats.org/officeDocument/2006/relationships/hyperlink" Id="rId40" Target="file://file_0000000061d071fd99a9d3407b19864c#:~:text=%22semantic_field%22%3A%20%22Administrative,0.87" TargetMode="External" /><Relationship Type="http://schemas.openxmlformats.org/officeDocument/2006/relationships/hyperlink" Id="rId96" Target="file://file_0000000061d071fd99a9d3407b19864c#:~:text=%22semantic_field%22%3A%20%22Economic,0.88" TargetMode="External" /><Relationship Type="http://schemas.openxmlformats.org/officeDocument/2006/relationships/hyperlink" Id="rId42" Target="file://file_0000000061d071fd99a9d3407b19864c#:~:text=%22semantic_field%22%3A%20%22Economic,export%20commodity%20generating%20kingdom%20wealth" TargetMode="External" /><Relationship Type="http://schemas.openxmlformats.org/officeDocument/2006/relationships/hyperlink" Id="rId83" Target="file://file_0000000061d071fd99a9d3407b19864c#:~:text=%22semantic_field%22%3A%20%22Environmental,Africa%27s%20first%20recorded%20climate%20change" TargetMode="External" /><Relationship Type="http://schemas.openxmlformats.org/officeDocument/2006/relationships/hyperlink" Id="rId81" Target="file://file_0000000061d071fd99a9d3407b19864c#:~:text=%22semantic_field%22%3A%20%22Environmental,Sophisticated%20environmental%20variation" TargetMode="External" /><Relationship Type="http://schemas.openxmlformats.org/officeDocument/2006/relationships/hyperlink" Id="rId57" Target="file://file_0000000061d071fd99a9d3407b19864c#:~:text=%22semantic_field%22%3A%20%22Identity,Creates%20consciousness%20preservation%20technology" TargetMode="External" /><Relationship Type="http://schemas.openxmlformats.org/officeDocument/2006/relationships/hyperlink" Id="rId94" Target="file://file_0000000061d071fd99a9d3407b19864c#:~:text=%22semantic_field%22%3A%20%22Industrial,Complete%20iron%20production%20vocabulary%20system" TargetMode="External" /><Relationship Type="http://schemas.openxmlformats.org/officeDocument/2006/relationships/hyperlink" Id="rId54" Target="file://file_0000000061d071fd99a9d3407b19864c#:~:text=%22semantic_field%22%3A%20%22Kinship,Critical%20for%20royal%20lineage%20documentation" TargetMode="External" /><Relationship Type="http://schemas.openxmlformats.org/officeDocument/2006/relationships/hyperlink" Id="rId35" Target="file://file_0000000061d071fd99a9d3407b19864c#:~:text=%22semantic_field%22%3A%20%22Mathematical,Confirms%20advanced%20decimal%20mathematical%20system" TargetMode="External" /><Relationship Type="http://schemas.openxmlformats.org/officeDocument/2006/relationships/hyperlink" Id="rId69" Target="file://file_0000000061d071fd99a9d3407b19864c#:~:text=%22semantic_field%22%3A%20%22Movement,Represents%20consciousness%20transformation%20states" TargetMode="External" /><Relationship Type="http://schemas.openxmlformats.org/officeDocument/2006/relationships/hyperlink" Id="rId61" Target="file://file_0000000061d071fd99a9d3407b19864c#:~:text=%22semantic_field%22%3A%20%22Royal,Crown%20prince%20designation" TargetMode="External" /><Relationship Type="http://schemas.openxmlformats.org/officeDocument/2006/relationships/hyperlink" Id="rId60" Target="file://file_0000000061d071fd99a9d3407b19864c#:~:text=%22semantic_field%22%3A%20%22Royal,Divine%20authority%20merged%20with%20consciousness" TargetMode="External" /><Relationship Type="http://schemas.openxmlformats.org/officeDocument/2006/relationships/hyperlink" Id="rId45" Target="file://file_0000000061d071fd99a9d3407b19864c#:~:text=%22semantic_field%22%3A%20%22Sacred,Complete%20separation%20of%20sacred%2Fpractical%20water" TargetMode="External" /><Relationship Type="http://schemas.openxmlformats.org/officeDocument/2006/relationships/hyperlink" Id="rId43" Target="file://file_0000000061d071fd99a9d3407b19864c#:~:text=%5D%2C%20%22semantic_field%22%3A%20%22Administrative,status%20administrative%20profession" TargetMode="External" /><Relationship Type="http://schemas.openxmlformats.org/officeDocument/2006/relationships/hyperlink" Id="rId63" Target="file://file_0000000061d071fd99a9d3407b19864c#:~:text=%5D%2C%20%22semantic_field%22%3A%20%22Royal,Independent%20feminine%20authority%20NOT%20derived" TargetMode="External" /><Relationship Type="http://schemas.openxmlformats.org/officeDocument/2006/relationships/hyperlink" Id="rId41" Target="file://file_0000000061d071fd99a9d3407b19864c#:~:text=%7B%20%22entry_id%22%3A%20%22meroitic_014%22%2C%20%22script_symbol%22%3A%20%22%5Bsymbols,Africa%27s%20first%20industrial%20terminology" TargetMode="External" /><Relationship Type="http://schemas.openxmlformats.org/officeDocument/2006/relationships/hyperlink" Id="rId74" Target="file://file_0000000061d071fd99a9d3407b19864c#:~:text=%7B%20%22entry_id%22%3A%20%22meroitic_022%22%2C%20%22script_symbol%22%3A%20%22%5Bsymbols,Luxury%22%2C%20%22trade_status%22%3A%20%22Luxury%20export" TargetMode="External" /><Relationship Type="http://schemas.openxmlformats.org/officeDocument/2006/relationships/hyperlink" Id="rId32" Target="file://file_0000000061d071fd99a9d3407b19864c#:~:text=%7B%20,Decimal%20base%20confirmation" TargetMode="External" /><Relationship Type="http://schemas.openxmlformats.org/officeDocument/2006/relationships/hyperlink" Id="rId31" Target="file://file_0000000061d071fd99a9d3407b19864c#:~:text=%7B%20,Numerical%22%2C%20%22value%22%3A%201" TargetMode="External" /><Relationship Type="http://schemas.openxmlformats.org/officeDocument/2006/relationships/hyperlink" Id="rId28" Target="file://file_0000000061d071fd99a9d3407b19864c#:~:text=%7D%2C%20,Afterlife%20texts" TargetMode="External" /><Relationship Type="http://schemas.openxmlformats.org/officeDocument/2006/relationships/hyperlink" Id="rId34" Target="file://file_0000000061d071fd99a9d3407b19864c#:~:text=," TargetMode="External" /><Relationship Type="http://schemas.openxmlformats.org/officeDocument/2006/relationships/hyperlink" Id="rId92" Target="file://file_0000000061d071fd99a9d3407b19864c#:~:text=,%7D" TargetMode="External" /><Relationship Type="http://schemas.openxmlformats.org/officeDocument/2006/relationships/hyperlink" Id="rId52" Target="file://file_0000000061d071fd99a9d3407b19864c#:~:text=,%7D%20%7D%2C" TargetMode="External" /><Relationship Type="http://schemas.openxmlformats.org/officeDocument/2006/relationships/hyperlink" Id="rId97" Target="file://file_0000000061d071fd99a9d3407b19864c#:~:text=,Administrative%20specialist" TargetMode="External" /><Relationship Type="http://schemas.openxmlformats.org/officeDocument/2006/relationships/hyperlink" Id="rId101" Target="file://file_0000000061d071fd99a9d3407b19864c#:~:text=,Completion%20markers" TargetMode="External" /><Relationship Type="http://schemas.openxmlformats.org/officeDocument/2006/relationships/hyperlink" Id="rId65" Target="file://file_0000000061d071fd99a9d3407b19864c#:~:text=,Cosmic" TargetMode="External" /><Relationship Type="http://schemas.openxmlformats.org/officeDocument/2006/relationships/hyperlink" Id="rId64" Target="file://file_0000000061d071fd99a9d3407b19864c#:~:text=,Divine%20invocations" TargetMode="External" /><Relationship Type="http://schemas.openxmlformats.org/officeDocument/2006/relationships/hyperlink" Id="rId71" Target="file://file_0000000061d071fd99a9d3407b19864c#:~:text=,Feminine%20authority%20contexts" TargetMode="External" /><Relationship Type="http://schemas.openxmlformats.org/officeDocument/2006/relationships/hyperlink" Id="rId91" Target="file://file_0000000061d071fd99a9d3407b19864c#:~:text=,Geographic" TargetMode="External" /><Relationship Type="http://schemas.openxmlformats.org/officeDocument/2006/relationships/hyperlink" Id="rId44" Target="file://file_0000000061d071fd99a9d3407b19864c#:~:text=,Indicates%20advanced%20administrative%20systems" TargetMode="External" /><Relationship Type="http://schemas.openxmlformats.org/officeDocument/2006/relationships/hyperlink" Id="rId49" Target="file://file_0000000061d071fd99a9d3407b19864c#:~:text=,Iron%20production%20records" TargetMode="External" /><Relationship Type="http://schemas.openxmlformats.org/officeDocument/2006/relationships/hyperlink" Id="rId67" Target="file://file_0000000061d071fd99a9d3407b19864c#:~:text=,Life%20force%20%28symbolic%20meaning" TargetMode="External" /><Relationship Type="http://schemas.openxmlformats.org/officeDocument/2006/relationships/hyperlink" Id="rId72" Target="file://file_0000000061d071fd99a9d3407b19864c#:~:text=,Matrilineal%20authority" TargetMode="External" /><Relationship Type="http://schemas.openxmlformats.org/officeDocument/2006/relationships/hyperlink" Id="rId29" Target="file://file_0000000061d071fd99a9d3407b19864c#:~:text=,Represents%20consciousness%20transformation%20states" TargetMode="External" /><Relationship Type="http://schemas.openxmlformats.org/officeDocument/2006/relationships/hyperlink" Id="rId48" Target="file://file_0000000061d071fd99a9d3407b19864c#:~:text=,Royal%20capital%20designation" TargetMode="External" /><Relationship Type="http://schemas.openxmlformats.org/officeDocument/2006/relationships/hyperlink" Id="rId86" Target="file://file_0000000061d071fd99a9d3407b19864c#:~:text=,Systematic%20recording%20of%20environmental%20crisis" TargetMode="External" /><Relationship Type="http://schemas.openxmlformats.org/officeDocument/2006/relationships/hyperlink" Id="rId77" Target="file://file_0000000061d071fd99a9d3407b19864c#:~:text=,Technical%20specifications" TargetMode="External" /><Relationship Type="http://schemas.openxmlformats.org/officeDocument/2006/relationships/hyperlink" Id="rId100" Target="file://file_0000000061d071fd99a9d3407b19864c#:~:text=,Trinity%2C%20completion" TargetMode="External" /><Relationship Type="http://schemas.openxmlformats.org/officeDocument/2006/relationships/hyperlink" Id="rId36" Target="file://file_0000000061d071fd99a9d3407b19864c#:~:text=,Used%20in%20sophisticated%20bureaucratic%20calculations" TargetMode="External" /><Relationship Type="http://schemas.openxmlformats.org/officeDocument/2006/relationships/hyperlink" Id="rId80" Target="file://file_0000000061d071fd99a9d3407b19864c#:~:text=,absent%20%28failed%20flood" TargetMode="External" /><Relationship Type="http://schemas.openxmlformats.org/officeDocument/2006/relationships/hyperlink" Id="rId89" Target="file://file_0000000061d071fd99a9d3407b19864c#:~:text=,consciousness%20technology%2C%20gender%20equality%2C%20environmental" TargetMode="External" /><Relationship Type="http://schemas.openxmlformats.org/officeDocument/2006/relationships/hyperlink" Id="rId68" Target="file://file_0000000061d071fd99a9d3407b19864c#:~:text=,exclusively%20sacred%20contexts" TargetMode="External" /><Relationship Type="http://schemas.openxmlformats.org/officeDocument/2006/relationships/hyperlink" Id="rId58" Target="file://file_0000000061d071fd99a9d3407b19864c#:~:text=,field%20generator%20with%20superposition%20states" TargetMode="External" /><Relationship Type="http://schemas.openxmlformats.org/officeDocument/2006/relationships/hyperlink" Id="rId47" Target="file://file_0000000061d071fd99a9d3407b19864c#:~:text=,kdi%20kdi%20kdi%20formulas" TargetMode="External" /><Relationship Type="http://schemas.openxmlformats.org/officeDocument/2006/relationships/hyperlink" Id="rId75" Target="file://file_0000000061d071fd99a9d3407b19864c#:~:text=,luxury%20trade%20contexts" TargetMode="External" /><Relationship Type="http://schemas.openxmlformats.org/officeDocument/2006/relationships/hyperlink" Id="rId21" Target="file://file_0000000061d071fd99a9d3407b19864c#:~:text=,preservation%20consciousness%20technology%20with" TargetMode="External" /><Relationship Type="http://schemas.openxmlformats.org/officeDocument/2006/relationships/hyperlink" Id="rId79" Target="file://file_0000000061d071fd99a9d3407b19864c#:~:text=,production%20vocabulary%20system" TargetMode="External" /><Relationship Type="http://schemas.openxmlformats.org/officeDocument/2006/relationships/hyperlink" Id="rId59" Target="file://file_0000000061d071fd99a9d3407b19864c#:~:text=,royal%20contexts" TargetMode="External" /><Relationship Type="http://schemas.openxmlformats.org/officeDocument/2006/relationships/hyperlink" Id="rId50" Target="file://file_0000000061d071fd99a9d3407b19864c#:~:text=,succession%20contexts" TargetMode="External" /><Relationship Type="http://schemas.openxmlformats.org/officeDocument/2006/relationships/hyperlink" Id="rId106" Target="file://file_0000000061d071fd99a9d3407b19864c#:~:text=contemporary%20civilizations.,preservation%20script" TargetMode="External" /><Relationship Type="http://schemas.openxmlformats.org/officeDocument/2006/relationships/hyperlink" Id="rId82" Target="file://file_0000000061d071fd99a9d3407b19864c#:~:text=context%22%2C%20%22attestations%22%3A%20%5B%22%E1%B8%A5%CA%BFpy,environmental%20and%20agricultural%20contexts" TargetMode="External" /><Relationship Type="http://schemas.openxmlformats.org/officeDocument/2006/relationships/hyperlink" Id="rId115" Target="file://file_00000000f29871f8a8ce9bf6ef49e439" TargetMode="External" /><Relationship Type="http://schemas.openxmlformats.org/officeDocument/2006/relationships/hyperlink" Id="rId39" Target="file://file_00000000f29871f8a8ce9bf6ef49e439#:~:text=%2A%2ATier%201%20,Nubian%20reconstructions" TargetMode="External" /><Relationship Type="http://schemas.openxmlformats.org/officeDocument/2006/relationships/hyperlink" Id="rId53" Target="file://file_00000000f29871f8a8ce9bf6ef49e439#:~:text=%2A%2ATier%203%20,South%20Arabian%20scripts" TargetMode="External" /><Relationship Type="http://schemas.openxmlformats.org/officeDocument/2006/relationships/hyperlink" Id="rId26" Target="file://file_00000000f29871f8a8ce9bf6ef49e439#:~:text=%F0%9F%8E%AF%20PRIORITY%20CROSS" TargetMode="External" /><Relationship Type="http://schemas.openxmlformats.org/officeDocument/2006/relationships/hyperlink" Id="rId107" Target="file://file_00000000f29871f8a8ce9bf6ef49e439#:~:text=%F0%9F%93%9D%20METHODOLOGY%20NOTES" TargetMode="External" /><Relationship Type="http://schemas.openxmlformats.org/officeDocument/2006/relationships/hyperlink" Id="rId108" Target="file://file_00000000f29871f8a8ce9bf6ef49e439#:~:text=,20%3A%20Target%2095%25%2B%20%28complete%20decipherment" TargetMode="External" /><Relationship Type="http://schemas.openxmlformats.org/officeDocument/2006/relationships/hyperlink" Id="rId88" Target="file://file_00000000f29871f8a8ce9bf6ef49e439#:~:text=,Basic%20structure%20emerging" TargetMode="External" /><Relationship Type="http://schemas.openxmlformats.org/officeDocument/2006/relationships/hyperlink" Id="rId66" Target="file://file_00000000f29871f8a8ce9bf6ef49e439#:~:text=,Creation%20myth%20variants" TargetMode="External" /><Relationship Type="http://schemas.openxmlformats.org/officeDocument/2006/relationships/hyperlink" Id="rId56" Target="file://file_00000000f29871f8a8ce9bf6ef49e439#:~:text=,Dating%20formula%20patterns" TargetMode="External" /><Relationship Type="http://schemas.openxmlformats.org/officeDocument/2006/relationships/hyperlink" Id="rId99" Target="file://file_00000000f29871f8a8ce9bf6ef49e439#:~:text=,Iron%20production%20terminology" TargetMode="External" /><Relationship Type="http://schemas.openxmlformats.org/officeDocument/2006/relationships/hyperlink" Id="rId27" Target="file://file_00000000f29871f8a8ce9bf6ef49e439#:~:text=,Meroe%2C%20Napata%2C%20Kerma%2C%20Kawa" TargetMode="External" /><Relationship Type="http://schemas.openxmlformats.org/officeDocument/2006/relationships/hyperlink" Id="rId23" Target="file://file_00000000f29871f8a8ce9bf6ef49e439#:~:text=,confidence" TargetMode="External" /><Relationship Type="http://schemas.openxmlformats.org/officeDocument/2006/relationships/hyperlink" Id="rId102" Target="file://file_00000000f29871f8a8ce9bf6ef49e439#:~:text=1,Indus%20Valley" TargetMode="External" /><Relationship Type="http://schemas.openxmlformats.org/officeDocument/2006/relationships/hyperlink" Id="rId109" Target="file://file_00000000f29871f8a8ce9bf6ef49e439#:~:text=Breakthrough%20Expected%20in%20,16%2A%2A%3A%20Full%20linguistic%20reconstruction" TargetMode="External" /><Relationship Type="http://schemas.openxmlformats.org/officeDocument/2006/relationships/hyperlink" Id="rId37" Target="file://file_00000000f29871f8a8ce9bf6ef49e439#:~:text=Corpus%20Characteristics%20,of%20corpus" TargetMode="External" /><Relationship Type="http://schemas.openxmlformats.org/officeDocument/2006/relationships/hyperlink" Id="rId46" Target="file://file_00000000f29871f8a8ce9bf6ef49e439#:~:text=Cultural%20Markers%20,Indigenous%20innovations" TargetMode="External" /><Relationship Type="http://schemas.openxmlformats.org/officeDocument/2006/relationships/hyperlink" Id="rId103" Target="file://file_00000000f29871f8a8ce9bf6ef49e439#:~:text=DEEP%20%28Phases%2013,Indus%20Valley" TargetMode="External" /><Relationship Type="http://schemas.openxmlformats.org/officeDocument/2006/relationships/hyperlink" Id="rId25" Target="file://file_00000000f29871f8a8ce9bf6ef49e439#:~:text=Key%20Correlations%20Required%201.%20,innovations" TargetMode="External" /><Relationship Type="http://schemas.openxmlformats.org/officeDocument/2006/relationships/hyperlink" Id="rId24" Target="file://file_00000000f29871f8a8ce9bf6ef49e439#:~:text=Script%20Characteristics%20,23%20signs%20%2B%20vowel%20modifiers" TargetMode="External" /></Relationships>
</file>

<file path=word/_rels/footnotes.xml.rels><?xml version="1.0" encoding="UTF-8"?><Relationships xmlns="http://schemas.openxmlformats.org/package/2006/relationships"><Relationship Type="http://schemas.openxmlformats.org/officeDocument/2006/relationships/hyperlink" Id="rId114" Target="file://file_0000000061d071fd99a9d3407b19864c" TargetMode="External" /><Relationship Type="http://schemas.openxmlformats.org/officeDocument/2006/relationships/hyperlink" Id="rId105" Target="file://file_0000000061d071fd99a9d3407b19864c#:~:text=%22created%22%3A%20%222025,Universal%20Decipherment%20Methodology%20V20" TargetMode="External" /><Relationship Type="http://schemas.openxmlformats.org/officeDocument/2006/relationships/hyperlink" Id="rId22" Target="file://file_0000000061d071fd99a9d3407b19864c#:~:text=%22cultural_context%22%3A%20%22Identity," TargetMode="External" /><Relationship Type="http://schemas.openxmlformats.org/officeDocument/2006/relationships/hyperlink" Id="rId62" Target="file://file_0000000061d071fd99a9d3407b19864c#:~:text=%22entry_id%22%3A%20%22meroitic_012%22%2C%20%22script_symbol%22%3A%20%22%5Bcomplex,NOT%20from%20masculine%20form" TargetMode="External" /><Relationship Type="http://schemas.openxmlformats.org/officeDocument/2006/relationships/hyperlink" Id="rId76" Target="file://file_0000000061d071fd99a9d3407b19864c#:~:text=%22entry_id%22%3A%20%22meroitic_014%22%2C%20%22script_symbol%22%3A%20%22%5Bsymbols,Complete%20production%20system" TargetMode="External" /><Relationship Type="http://schemas.openxmlformats.org/officeDocument/2006/relationships/hyperlink" Id="rId70" Target="file://file_0000000061d071fd99a9d3407b19864c#:~:text=%22entry_id%22%3A%20%22meroitic_018%22%2C%20%22script_symbol%22%3A%20%22%5Bsymbols,Matrilineal%20authority%20designation" TargetMode="External" /><Relationship Type="http://schemas.openxmlformats.org/officeDocument/2006/relationships/hyperlink" Id="rId33" Target="file://file_0000000061d071fd99a9d3407b19864c#:~:text=%22frequency%22%3A%20%22High%20,%7D" TargetMode="External" /><Relationship Type="http://schemas.openxmlformats.org/officeDocument/2006/relationships/hyperlink" Id="rId85" Target="file://file_0000000061d071fd99a9d3407b19864c#:~:text=%22historical_significance%22%3A%20%22Documents%20250,Systematic%20recording%20of%20environmental%20crisis" TargetMode="External" /><Relationship Type="http://schemas.openxmlformats.org/officeDocument/2006/relationships/hyperlink" Id="rId51" Target="file://file_0000000061d071fd99a9d3407b19864c#:~:text=%22morphology%22%3A%20%7B%20%22category%22%3A%20%22Divine,Time%20master%20%28cosmic%20function" TargetMode="External" /><Relationship Type="http://schemas.openxmlformats.org/officeDocument/2006/relationships/hyperlink" Id="rId95" Target="file://file_0000000061d071fd99a9d3407b19864c#:~:text=%22morphology%22%3A%20%7B%20%22category%22%3A%20%22Economic,value%20export" TargetMode="External" /><Relationship Type="http://schemas.openxmlformats.org/officeDocument/2006/relationships/hyperlink" Id="rId110" Target="file://file_0000000061d071fd99a9d3407b19864c#:~:text=%22morphology%22%3A%20%7B%20%22category%22%3A%20%22Environmental," TargetMode="External" /><Relationship Type="http://schemas.openxmlformats.org/officeDocument/2006/relationships/hyperlink" Id="rId84" Target="file://file_0000000061d071fd99a9d3407b19864c#:~:text=%22morphology%22%3A%20%7B%20%22category%22%3A%20%22Environmental,Climate%20crisis%20%28environmental%20collapse" TargetMode="External" /><Relationship Type="http://schemas.openxmlformats.org/officeDocument/2006/relationships/hyperlink" Id="rId78" Target="file://file_0000000061d071fd99a9d3407b19864c#:~:text=%22morphology%22%3A%20%7B%20%22category%22%3A%20%22Industrial,Technological%20advancement%20marker" TargetMode="External" /><Relationship Type="http://schemas.openxmlformats.org/officeDocument/2006/relationships/hyperlink" Id="rId73" Target="file://file_0000000061d071fd99a9d3407b19864c#:~:text=%22script_symbol%22%3A%20%22%5Bsymbols," TargetMode="External" /><Relationship Type="http://schemas.openxmlformats.org/officeDocument/2006/relationships/hyperlink" Id="rId40" Target="file://file_0000000061d071fd99a9d3407b19864c#:~:text=%22semantic_field%22%3A%20%22Administrative,0.87" TargetMode="External" /><Relationship Type="http://schemas.openxmlformats.org/officeDocument/2006/relationships/hyperlink" Id="rId96" Target="file://file_0000000061d071fd99a9d3407b19864c#:~:text=%22semantic_field%22%3A%20%22Economic,0.88" TargetMode="External" /><Relationship Type="http://schemas.openxmlformats.org/officeDocument/2006/relationships/hyperlink" Id="rId42" Target="file://file_0000000061d071fd99a9d3407b19864c#:~:text=%22semantic_field%22%3A%20%22Economic,export%20commodity%20generating%20kingdom%20wealth" TargetMode="External" /><Relationship Type="http://schemas.openxmlformats.org/officeDocument/2006/relationships/hyperlink" Id="rId83" Target="file://file_0000000061d071fd99a9d3407b19864c#:~:text=%22semantic_field%22%3A%20%22Environmental,Africa%27s%20first%20recorded%20climate%20change" TargetMode="External" /><Relationship Type="http://schemas.openxmlformats.org/officeDocument/2006/relationships/hyperlink" Id="rId81" Target="file://file_0000000061d071fd99a9d3407b19864c#:~:text=%22semantic_field%22%3A%20%22Environmental,Sophisticated%20environmental%20variation" TargetMode="External" /><Relationship Type="http://schemas.openxmlformats.org/officeDocument/2006/relationships/hyperlink" Id="rId57" Target="file://file_0000000061d071fd99a9d3407b19864c#:~:text=%22semantic_field%22%3A%20%22Identity,Creates%20consciousness%20preservation%20technology" TargetMode="External" /><Relationship Type="http://schemas.openxmlformats.org/officeDocument/2006/relationships/hyperlink" Id="rId94" Target="file://file_0000000061d071fd99a9d3407b19864c#:~:text=%22semantic_field%22%3A%20%22Industrial,Complete%20iron%20production%20vocabulary%20system" TargetMode="External" /><Relationship Type="http://schemas.openxmlformats.org/officeDocument/2006/relationships/hyperlink" Id="rId54" Target="file://file_0000000061d071fd99a9d3407b19864c#:~:text=%22semantic_field%22%3A%20%22Kinship,Critical%20for%20royal%20lineage%20documentation" TargetMode="External" /><Relationship Type="http://schemas.openxmlformats.org/officeDocument/2006/relationships/hyperlink" Id="rId35" Target="file://file_0000000061d071fd99a9d3407b19864c#:~:text=%22semantic_field%22%3A%20%22Mathematical,Confirms%20advanced%20decimal%20mathematical%20system" TargetMode="External" /><Relationship Type="http://schemas.openxmlformats.org/officeDocument/2006/relationships/hyperlink" Id="rId69" Target="file://file_0000000061d071fd99a9d3407b19864c#:~:text=%22semantic_field%22%3A%20%22Movement,Represents%20consciousness%20transformation%20states" TargetMode="External" /><Relationship Type="http://schemas.openxmlformats.org/officeDocument/2006/relationships/hyperlink" Id="rId61" Target="file://file_0000000061d071fd99a9d3407b19864c#:~:text=%22semantic_field%22%3A%20%22Royal,Crown%20prince%20designation" TargetMode="External" /><Relationship Type="http://schemas.openxmlformats.org/officeDocument/2006/relationships/hyperlink" Id="rId60" Target="file://file_0000000061d071fd99a9d3407b19864c#:~:text=%22semantic_field%22%3A%20%22Royal,Divine%20authority%20merged%20with%20consciousness" TargetMode="External" /><Relationship Type="http://schemas.openxmlformats.org/officeDocument/2006/relationships/hyperlink" Id="rId45" Target="file://file_0000000061d071fd99a9d3407b19864c#:~:text=%22semantic_field%22%3A%20%22Sacred,Complete%20separation%20of%20sacred%2Fpractical%20water" TargetMode="External" /><Relationship Type="http://schemas.openxmlformats.org/officeDocument/2006/relationships/hyperlink" Id="rId43" Target="file://file_0000000061d071fd99a9d3407b19864c#:~:text=%5D%2C%20%22semantic_field%22%3A%20%22Administrative,status%20administrative%20profession" TargetMode="External" /><Relationship Type="http://schemas.openxmlformats.org/officeDocument/2006/relationships/hyperlink" Id="rId63" Target="file://file_0000000061d071fd99a9d3407b19864c#:~:text=%5D%2C%20%22semantic_field%22%3A%20%22Royal,Independent%20feminine%20authority%20NOT%20derived" TargetMode="External" /><Relationship Type="http://schemas.openxmlformats.org/officeDocument/2006/relationships/hyperlink" Id="rId41" Target="file://file_0000000061d071fd99a9d3407b19864c#:~:text=%7B%20%22entry_id%22%3A%20%22meroitic_014%22%2C%20%22script_symbol%22%3A%20%22%5Bsymbols,Africa%27s%20first%20industrial%20terminology" TargetMode="External" /><Relationship Type="http://schemas.openxmlformats.org/officeDocument/2006/relationships/hyperlink" Id="rId74" Target="file://file_0000000061d071fd99a9d3407b19864c#:~:text=%7B%20%22entry_id%22%3A%20%22meroitic_022%22%2C%20%22script_symbol%22%3A%20%22%5Bsymbols,Luxury%22%2C%20%22trade_status%22%3A%20%22Luxury%20export" TargetMode="External" /><Relationship Type="http://schemas.openxmlformats.org/officeDocument/2006/relationships/hyperlink" Id="rId32" Target="file://file_0000000061d071fd99a9d3407b19864c#:~:text=%7B%20,Decimal%20base%20confirmation" TargetMode="External" /><Relationship Type="http://schemas.openxmlformats.org/officeDocument/2006/relationships/hyperlink" Id="rId31" Target="file://file_0000000061d071fd99a9d3407b19864c#:~:text=%7B%20,Numerical%22%2C%20%22value%22%3A%201" TargetMode="External" /><Relationship Type="http://schemas.openxmlformats.org/officeDocument/2006/relationships/hyperlink" Id="rId28" Target="file://file_0000000061d071fd99a9d3407b19864c#:~:text=%7D%2C%20,Afterlife%20texts" TargetMode="External" /><Relationship Type="http://schemas.openxmlformats.org/officeDocument/2006/relationships/hyperlink" Id="rId34" Target="file://file_0000000061d071fd99a9d3407b19864c#:~:text=," TargetMode="External" /><Relationship Type="http://schemas.openxmlformats.org/officeDocument/2006/relationships/hyperlink" Id="rId92" Target="file://file_0000000061d071fd99a9d3407b19864c#:~:text=,%7D" TargetMode="External" /><Relationship Type="http://schemas.openxmlformats.org/officeDocument/2006/relationships/hyperlink" Id="rId52" Target="file://file_0000000061d071fd99a9d3407b19864c#:~:text=,%7D%20%7D%2C" TargetMode="External" /><Relationship Type="http://schemas.openxmlformats.org/officeDocument/2006/relationships/hyperlink" Id="rId97" Target="file://file_0000000061d071fd99a9d3407b19864c#:~:text=,Administrative%20specialist" TargetMode="External" /><Relationship Type="http://schemas.openxmlformats.org/officeDocument/2006/relationships/hyperlink" Id="rId101" Target="file://file_0000000061d071fd99a9d3407b19864c#:~:text=,Completion%20markers" TargetMode="External" /><Relationship Type="http://schemas.openxmlformats.org/officeDocument/2006/relationships/hyperlink" Id="rId65" Target="file://file_0000000061d071fd99a9d3407b19864c#:~:text=,Cosmic" TargetMode="External" /><Relationship Type="http://schemas.openxmlformats.org/officeDocument/2006/relationships/hyperlink" Id="rId64" Target="file://file_0000000061d071fd99a9d3407b19864c#:~:text=,Divine%20invocations" TargetMode="External" /><Relationship Type="http://schemas.openxmlformats.org/officeDocument/2006/relationships/hyperlink" Id="rId71" Target="file://file_0000000061d071fd99a9d3407b19864c#:~:text=,Feminine%20authority%20contexts" TargetMode="External" /><Relationship Type="http://schemas.openxmlformats.org/officeDocument/2006/relationships/hyperlink" Id="rId91" Target="file://file_0000000061d071fd99a9d3407b19864c#:~:text=,Geographic" TargetMode="External" /><Relationship Type="http://schemas.openxmlformats.org/officeDocument/2006/relationships/hyperlink" Id="rId44" Target="file://file_0000000061d071fd99a9d3407b19864c#:~:text=,Indicates%20advanced%20administrative%20systems" TargetMode="External" /><Relationship Type="http://schemas.openxmlformats.org/officeDocument/2006/relationships/hyperlink" Id="rId49" Target="file://file_0000000061d071fd99a9d3407b19864c#:~:text=,Iron%20production%20records" TargetMode="External" /><Relationship Type="http://schemas.openxmlformats.org/officeDocument/2006/relationships/hyperlink" Id="rId67" Target="file://file_0000000061d071fd99a9d3407b19864c#:~:text=,Life%20force%20%28symbolic%20meaning" TargetMode="External" /><Relationship Type="http://schemas.openxmlformats.org/officeDocument/2006/relationships/hyperlink" Id="rId72" Target="file://file_0000000061d071fd99a9d3407b19864c#:~:text=,Matrilineal%20authority" TargetMode="External" /><Relationship Type="http://schemas.openxmlformats.org/officeDocument/2006/relationships/hyperlink" Id="rId29" Target="file://file_0000000061d071fd99a9d3407b19864c#:~:text=,Represents%20consciousness%20transformation%20states" TargetMode="External" /><Relationship Type="http://schemas.openxmlformats.org/officeDocument/2006/relationships/hyperlink" Id="rId48" Target="file://file_0000000061d071fd99a9d3407b19864c#:~:text=,Royal%20capital%20designation" TargetMode="External" /><Relationship Type="http://schemas.openxmlformats.org/officeDocument/2006/relationships/hyperlink" Id="rId86" Target="file://file_0000000061d071fd99a9d3407b19864c#:~:text=,Systematic%20recording%20of%20environmental%20crisis" TargetMode="External" /><Relationship Type="http://schemas.openxmlformats.org/officeDocument/2006/relationships/hyperlink" Id="rId77" Target="file://file_0000000061d071fd99a9d3407b19864c#:~:text=,Technical%20specifications" TargetMode="External" /><Relationship Type="http://schemas.openxmlformats.org/officeDocument/2006/relationships/hyperlink" Id="rId100" Target="file://file_0000000061d071fd99a9d3407b19864c#:~:text=,Trinity%2C%20completion" TargetMode="External" /><Relationship Type="http://schemas.openxmlformats.org/officeDocument/2006/relationships/hyperlink" Id="rId36" Target="file://file_0000000061d071fd99a9d3407b19864c#:~:text=,Used%20in%20sophisticated%20bureaucratic%20calculations" TargetMode="External" /><Relationship Type="http://schemas.openxmlformats.org/officeDocument/2006/relationships/hyperlink" Id="rId80" Target="file://file_0000000061d071fd99a9d3407b19864c#:~:text=,absent%20%28failed%20flood" TargetMode="External" /><Relationship Type="http://schemas.openxmlformats.org/officeDocument/2006/relationships/hyperlink" Id="rId89" Target="file://file_0000000061d071fd99a9d3407b19864c#:~:text=,consciousness%20technology%2C%20gender%20equality%2C%20environmental" TargetMode="External" /><Relationship Type="http://schemas.openxmlformats.org/officeDocument/2006/relationships/hyperlink" Id="rId68" Target="file://file_0000000061d071fd99a9d3407b19864c#:~:text=,exclusively%20sacred%20contexts" TargetMode="External" /><Relationship Type="http://schemas.openxmlformats.org/officeDocument/2006/relationships/hyperlink" Id="rId58" Target="file://file_0000000061d071fd99a9d3407b19864c#:~:text=,field%20generator%20with%20superposition%20states" TargetMode="External" /><Relationship Type="http://schemas.openxmlformats.org/officeDocument/2006/relationships/hyperlink" Id="rId47" Target="file://file_0000000061d071fd99a9d3407b19864c#:~:text=,kdi%20kdi%20kdi%20formulas" TargetMode="External" /><Relationship Type="http://schemas.openxmlformats.org/officeDocument/2006/relationships/hyperlink" Id="rId75" Target="file://file_0000000061d071fd99a9d3407b19864c#:~:text=,luxury%20trade%20contexts" TargetMode="External" /><Relationship Type="http://schemas.openxmlformats.org/officeDocument/2006/relationships/hyperlink" Id="rId21" Target="file://file_0000000061d071fd99a9d3407b19864c#:~:text=,preservation%20consciousness%20technology%20with" TargetMode="External" /><Relationship Type="http://schemas.openxmlformats.org/officeDocument/2006/relationships/hyperlink" Id="rId79" Target="file://file_0000000061d071fd99a9d3407b19864c#:~:text=,production%20vocabulary%20system" TargetMode="External" /><Relationship Type="http://schemas.openxmlformats.org/officeDocument/2006/relationships/hyperlink" Id="rId59" Target="file://file_0000000061d071fd99a9d3407b19864c#:~:text=,royal%20contexts" TargetMode="External" /><Relationship Type="http://schemas.openxmlformats.org/officeDocument/2006/relationships/hyperlink" Id="rId50" Target="file://file_0000000061d071fd99a9d3407b19864c#:~:text=,succession%20contexts" TargetMode="External" /><Relationship Type="http://schemas.openxmlformats.org/officeDocument/2006/relationships/hyperlink" Id="rId106" Target="file://file_0000000061d071fd99a9d3407b19864c#:~:text=contemporary%20civilizations.,preservation%20script" TargetMode="External" /><Relationship Type="http://schemas.openxmlformats.org/officeDocument/2006/relationships/hyperlink" Id="rId82" Target="file://file_0000000061d071fd99a9d3407b19864c#:~:text=context%22%2C%20%22attestations%22%3A%20%5B%22%E1%B8%A5%CA%BFpy,environmental%20and%20agricultural%20contexts" TargetMode="External" /><Relationship Type="http://schemas.openxmlformats.org/officeDocument/2006/relationships/hyperlink" Id="rId115" Target="file://file_00000000f29871f8a8ce9bf6ef49e439" TargetMode="External" /><Relationship Type="http://schemas.openxmlformats.org/officeDocument/2006/relationships/hyperlink" Id="rId39" Target="file://file_00000000f29871f8a8ce9bf6ef49e439#:~:text=%2A%2ATier%201%20,Nubian%20reconstructions" TargetMode="External" /><Relationship Type="http://schemas.openxmlformats.org/officeDocument/2006/relationships/hyperlink" Id="rId53" Target="file://file_00000000f29871f8a8ce9bf6ef49e439#:~:text=%2A%2ATier%203%20,South%20Arabian%20scripts" TargetMode="External" /><Relationship Type="http://schemas.openxmlformats.org/officeDocument/2006/relationships/hyperlink" Id="rId26" Target="file://file_00000000f29871f8a8ce9bf6ef49e439#:~:text=%F0%9F%8E%AF%20PRIORITY%20CROSS" TargetMode="External" /><Relationship Type="http://schemas.openxmlformats.org/officeDocument/2006/relationships/hyperlink" Id="rId107" Target="file://file_00000000f29871f8a8ce9bf6ef49e439#:~:text=%F0%9F%93%9D%20METHODOLOGY%20NOTES" TargetMode="External" /><Relationship Type="http://schemas.openxmlformats.org/officeDocument/2006/relationships/hyperlink" Id="rId108" Target="file://file_00000000f29871f8a8ce9bf6ef49e439#:~:text=,20%3A%20Target%2095%25%2B%20%28complete%20decipherment" TargetMode="External" /><Relationship Type="http://schemas.openxmlformats.org/officeDocument/2006/relationships/hyperlink" Id="rId88" Target="file://file_00000000f29871f8a8ce9bf6ef49e439#:~:text=,Basic%20structure%20emerging" TargetMode="External" /><Relationship Type="http://schemas.openxmlformats.org/officeDocument/2006/relationships/hyperlink" Id="rId66" Target="file://file_00000000f29871f8a8ce9bf6ef49e439#:~:text=,Creation%20myth%20variants" TargetMode="External" /><Relationship Type="http://schemas.openxmlformats.org/officeDocument/2006/relationships/hyperlink" Id="rId56" Target="file://file_00000000f29871f8a8ce9bf6ef49e439#:~:text=,Dating%20formula%20patterns" TargetMode="External" /><Relationship Type="http://schemas.openxmlformats.org/officeDocument/2006/relationships/hyperlink" Id="rId99" Target="file://file_00000000f29871f8a8ce9bf6ef49e439#:~:text=,Iron%20production%20terminology" TargetMode="External" /><Relationship Type="http://schemas.openxmlformats.org/officeDocument/2006/relationships/hyperlink" Id="rId27" Target="file://file_00000000f29871f8a8ce9bf6ef49e439#:~:text=,Meroe%2C%20Napata%2C%20Kerma%2C%20Kawa" TargetMode="External" /><Relationship Type="http://schemas.openxmlformats.org/officeDocument/2006/relationships/hyperlink" Id="rId23" Target="file://file_00000000f29871f8a8ce9bf6ef49e439#:~:text=,confidence" TargetMode="External" /><Relationship Type="http://schemas.openxmlformats.org/officeDocument/2006/relationships/hyperlink" Id="rId102" Target="file://file_00000000f29871f8a8ce9bf6ef49e439#:~:text=1,Indus%20Valley" TargetMode="External" /><Relationship Type="http://schemas.openxmlformats.org/officeDocument/2006/relationships/hyperlink" Id="rId109" Target="file://file_00000000f29871f8a8ce9bf6ef49e439#:~:text=Breakthrough%20Expected%20in%20,16%2A%2A%3A%20Full%20linguistic%20reconstruction" TargetMode="External" /><Relationship Type="http://schemas.openxmlformats.org/officeDocument/2006/relationships/hyperlink" Id="rId37" Target="file://file_00000000f29871f8a8ce9bf6ef49e439#:~:text=Corpus%20Characteristics%20,of%20corpus" TargetMode="External" /><Relationship Type="http://schemas.openxmlformats.org/officeDocument/2006/relationships/hyperlink" Id="rId46" Target="file://file_00000000f29871f8a8ce9bf6ef49e439#:~:text=Cultural%20Markers%20,Indigenous%20innovations" TargetMode="External" /><Relationship Type="http://schemas.openxmlformats.org/officeDocument/2006/relationships/hyperlink" Id="rId103" Target="file://file_00000000f29871f8a8ce9bf6ef49e439#:~:text=DEEP%20%28Phases%2013,Indus%20Valley" TargetMode="External" /><Relationship Type="http://schemas.openxmlformats.org/officeDocument/2006/relationships/hyperlink" Id="rId25" Target="file://file_00000000f29871f8a8ce9bf6ef49e439#:~:text=Key%20Correlations%20Required%201.%20,innovations" TargetMode="External" /><Relationship Type="http://schemas.openxmlformats.org/officeDocument/2006/relationships/hyperlink" Id="rId24" Target="file://file_00000000f29871f8a8ce9bf6ef49e439#:~:text=Script%20Characteristics%20,23%20signs%20%2B%20vowel%20modifi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2025-12-22T14:41:17Z</dcterms:created>
  <dcterms:modified xsi:type="dcterms:W3CDTF">2025-12-22T14:41:17Z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