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Xadcd44bf0baa772c7de446e356272e64e0ebdf4"/>
    <w:p>
      <w:pPr>
        <w:pStyle w:val="Heading1"/>
      </w:pPr>
      <w:r>
        <w:t xml:space="preserve">Phase 23/24 Pass 2 Deep Research Report — LS / Spectre Authority Mode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pass treats the</w:t>
      </w:r>
      <w:r>
        <w:t xml:space="preserve"> </w:t>
      </w:r>
      <w:r>
        <w:rPr>
          <w:b/>
          <w:bCs/>
        </w:rPr>
        <w:t xml:space="preserve">LS corpus</w:t>
      </w:r>
      <w:r>
        <w:t xml:space="preserve"> </w:t>
      </w:r>
      <w:r>
        <w:t xml:space="preserve">as the authority baseline and uses</w:t>
      </w:r>
      <w:r>
        <w:t xml:space="preserve"> </w:t>
      </w:r>
      <w:r>
        <w:rPr>
          <w:b/>
          <w:bCs/>
        </w:rPr>
        <w:t xml:space="preserve">cross-inscription recurrence + slot behavior</w:t>
      </w:r>
      <w:r>
        <w:t xml:space="preserve"> </w:t>
      </w:r>
      <w:r>
        <w:t xml:space="preserve">as the only promotion gate. The corpus continues to support the locked core:</w:t>
      </w:r>
      <w:r>
        <w:t xml:space="preserve"> </w:t>
      </w:r>
      <w:r>
        <w:rPr>
          <w:b/>
          <w:bCs/>
        </w:rPr>
        <w:t xml:space="preserve">mlo = sovereign</w:t>
      </w:r>
      <w:r>
        <w:t xml:space="preserve">,</w:t>
      </w:r>
      <w:r>
        <w:t xml:space="preserve"> </w:t>
      </w:r>
      <w:r>
        <w:rPr>
          <w:b/>
          <w:bCs/>
        </w:rPr>
        <w:t xml:space="preserve">qore = prince/heir/regional lord</w:t>
      </w:r>
      <w:r>
        <w:t xml:space="preserve">,</w:t>
      </w:r>
      <w:r>
        <w:t xml:space="preserve"> </w:t>
      </w:r>
      <w:r>
        <w:rPr>
          <w:b/>
          <w:bCs/>
        </w:rPr>
        <w:t xml:space="preserve">kndke = Kandake (queen title)</w:t>
      </w:r>
      <w:r>
        <w:t xml:space="preserve">,</w:t>
      </w:r>
      <w:r>
        <w:t xml:space="preserve"> </w:t>
      </w:r>
      <w:r>
        <w:rPr>
          <w:b/>
          <w:bCs/>
        </w:rPr>
        <w:t xml:space="preserve">se = lineage connector</w:t>
      </w:r>
      <w:r>
        <w:t xml:space="preserve">, without needing any external consensus scaffolding.【Meroitic_Translations_LS_v5_2026-02-18.txt†L43-L55】 The biggest Phase 23/24 win remains structural: the REM 1044 distributive clause provides a repeatable grammatical template, but it also flags</w:t>
      </w:r>
      <w:r>
        <w:t xml:space="preserve"> </w:t>
      </w:r>
      <w:r>
        <w:rPr>
          <w:b/>
          <w:bCs/>
        </w:rPr>
        <w:t xml:space="preserve">kdi</w:t>
      </w:r>
      <w:r>
        <w:t xml:space="preserve"> </w:t>
      </w:r>
      <w:r>
        <w:t xml:space="preserve">polysemy risk when kdi appears inside a distributive NP slot (kdi-se-l).【Meroitic_Translations_LS_v8_2026-02-19_extended.txt†L754-L763】【PHASE_23_SECONDPASS_VOICE_LOCKED_LS_Spectre.md†L46-L77】</w:t>
      </w:r>
    </w:p>
    <w:p>
      <w:pPr>
        <w:pStyle w:val="BodyText"/>
      </w:pPr>
      <w:r>
        <w:t xml:space="preserve">The major Phase 24 corrections are</w:t>
      </w:r>
      <w:r>
        <w:t xml:space="preserve"> </w:t>
      </w:r>
      <w:r>
        <w:rPr>
          <w:b/>
          <w:bCs/>
        </w:rPr>
        <w:t xml:space="preserve">quality-control + discipline locks</w:t>
      </w:r>
      <w:r>
        <w:t xml:space="preserve">: (1) stop drift where older Phase 21 text calls</w:t>
      </w:r>
      <w:r>
        <w:t xml:space="preserve"> </w:t>
      </w:r>
      <w:r>
        <w:rPr>
          <w:b/>
          <w:bCs/>
        </w:rPr>
        <w:t xml:space="preserve">qore kdi</w:t>
      </w:r>
      <w:r>
        <w:t xml:space="preserve"> </w:t>
      </w:r>
      <w:r>
        <w:t xml:space="preserve">“King of Kush,” (2) fix a known contamination where a gloss word (“eternal”) leaked into a transliteration line, and (3) reconcile a few</w:t>
      </w:r>
      <w:r>
        <w:t xml:space="preserve"> </w:t>
      </w:r>
      <w:r>
        <w:rPr>
          <w:b/>
          <w:bCs/>
        </w:rPr>
        <w:t xml:space="preserve">v10 sense-status claims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nṯr</w:t>
      </w:r>
      <w:r>
        <w:t xml:space="preserve"> </w:t>
      </w:r>
      <w:r>
        <w:t xml:space="preserve">marked LOCKED despite thin independent inscription evidence).【Phase_21_Analysis_Transliteration_and_Translation_of_Key_Meroitic_Inscriptions.md†L11-L14】【Meroitic_Translations_LS_v8_2026-02-19_extended.txt†L800-L804】</w:t>
      </w:r>
    </w:p>
    <w:p>
      <w:pPr>
        <w:pStyle w:val="BodyText"/>
      </w:pPr>
      <w:r>
        <w:t xml:space="preserve">Artifacts produced (downloadable):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v9_lexicon_sample_10.json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token_table_v9.csv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translations_snippet_v9.txt</w:t>
        </w:r>
      </w:hyperlink>
      <w:r>
        <w:t xml:space="preserve"> </w:t>
      </w:r>
      <w:r>
        <w:t xml:space="preserve">- (extra, full inventory table)</w:t>
      </w:r>
      <w:r>
        <w:t xml:space="preserve"> </w:t>
      </w:r>
      <w:hyperlink r:id="rId24">
        <w:r>
          <w:rPr>
            <w:rStyle w:val="Hyperlink"/>
          </w:rPr>
          <w:t xml:space="preserve">inscription_inventory_v9.csv</w:t>
        </w:r>
      </w:hyperlink>
    </w:p>
    <w:bookmarkEnd w:id="25"/>
    <w:bookmarkStart w:id="26" w:name="corpus-inputs-hashing-and-rules-lock"/>
    <w:p>
      <w:pPr>
        <w:pStyle w:val="Heading2"/>
      </w:pPr>
      <w:r>
        <w:t xml:space="preserve">Corpus Inputs, Hashing, and Rules Lock</w:t>
      </w:r>
    </w:p>
    <w:p>
      <w:pPr>
        <w:pStyle w:val="FirstParagraph"/>
      </w:pPr>
      <w:r>
        <w:t xml:space="preserve">This pass primarily used: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 lexicon:</w:t>
      </w:r>
      <w:r>
        <w:t xml:space="preserve"> </w:t>
      </w:r>
      <w:r>
        <w:rPr>
          <w:rStyle w:val="VerbatimChar"/>
        </w:rPr>
        <w:t xml:space="preserve">meroitic_complete_script_MASTER-2026-02-19-v10_LS_multisense.json</w:t>
      </w:r>
      <w:r>
        <w:t xml:space="preserve"> </w:t>
      </w:r>
      <w:r>
        <w:t xml:space="preserve">(v10 multi-sense schema).【LEXICON_SCHEMA_SPEC_MEROITIC_v10.md†L1-L56】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Translations coverage baseline:</w:t>
      </w:r>
      <w:r>
        <w:t xml:space="preserve"> </w:t>
      </w:r>
      <w:r>
        <w:rPr>
          <w:rStyle w:val="VerbatimChar"/>
        </w:rPr>
        <w:t xml:space="preserve">Meroitic_Translations_LS_v8_2026-02-19_extended.txt</w:t>
      </w:r>
      <w:r>
        <w:t xml:space="preserve">.【Meroitic_Translations_LS_v8_2026-02-19_extended.txt†L700-L715】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anchors:</w:t>
      </w:r>
      <w:r>
        <w:t xml:space="preserve"> </w:t>
      </w:r>
      <w:r>
        <w:t xml:space="preserve">Phase 21 Analysis, Phase 22 Second Pass, Phase 23 Voice Locked. (Used to detect drift, extract extra formula examples, and validate slot discipline.)【Phase_21_Analysis_Transliteration_and_Translation_of_Key_Meroitic_Inscriptions.md†L11-L14】【PHASE_23_SECONDPASS_VOICE_LOCKED_LS_Spectre.md†L26-L39】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 zips:</w:t>
      </w:r>
      <w:r>
        <w:t xml:space="preserve"> </w:t>
      </w:r>
      <w:r>
        <w:t xml:space="preserve">both zip archives were scanned for transliteration blocks and duplication cross-checks (Phase 20 ultimate excerpts).【Meroitic_Translations_LS_v8_2026-02-19_extended.txt†L796-L804】</w:t>
      </w:r>
    </w:p>
    <w:p>
      <w:pPr>
        <w:pStyle w:val="BodyText"/>
      </w:pPr>
      <w:r>
        <w:t xml:space="preserve">Reproducibility: this report computed a local</w:t>
      </w:r>
      <w:r>
        <w:t xml:space="preserve"> </w:t>
      </w:r>
      <w:r>
        <w:rPr>
          <w:b/>
          <w:bCs/>
        </w:rPr>
        <w:t xml:space="preserve">dataset_hash</w:t>
      </w:r>
      <w:r>
        <w:t xml:space="preserve"> </w:t>
      </w:r>
      <w:r>
        <w:t xml:space="preserve">(SHA-256 over SHA-256 inputs) for the Phase 24 working set, and the v10 schema explicitly requires canonical hashing and authority tagging to prevent consensus drift.【LEXICON_SCHEMA_SPEC_MEROITIC_v10.md†L1-L56】</w:t>
      </w:r>
    </w:p>
    <w:bookmarkEnd w:id="26"/>
    <w:bookmarkStart w:id="29" w:name="Xb5082d012fc135529654b3a7af004ae3fc389f1"/>
    <w:p>
      <w:pPr>
        <w:pStyle w:val="Heading2"/>
      </w:pPr>
      <w:r>
        <w:t xml:space="preserve">Inscription and Transliteration Inventory</w:t>
      </w:r>
    </w:p>
    <w:bookmarkStart w:id="27" w:name="Xad2977ddc2aae5c460c69b0f3bad3fcc27589bc"/>
    <w:p>
      <w:pPr>
        <w:pStyle w:val="Heading3"/>
      </w:pPr>
      <w:r>
        <w:t xml:space="preserve">High-level inscription inventory (distinct anchors)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MERO-RC-001 (Royal ceremony)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Meroitic_Translations_LS_v8_2026-02-19_extended.txt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L14–L153</w:t>
            </w:r>
          </w:p>
        </w:tc>
        <w:tc>
          <w:tcPr/>
          <w:p>
            <w:pPr>
              <w:pStyle w:val="Compact"/>
            </w:pPr>
            <w:r>
              <w:t xml:space="preserve">Natakamani &amp; Amanitore dedication; contains</w:t>
            </w:r>
            <w:r>
              <w:t xml:space="preserve"> </w:t>
            </w:r>
            <w:r>
              <w:rPr>
                <w:b/>
                <w:bCs/>
              </w:rPr>
              <w:t xml:space="preserve">mlo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qore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kndke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kde lo kndke</w:t>
            </w:r>
            <w:r>
              <w:t xml:space="preserve"> </w:t>
            </w: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High【Meroitic_Translations_LS_v5_2026-02-18.txt†L43-L55】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MERO-FUN-001 (Funerary)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L154–L312</w:t>
            </w:r>
          </w:p>
        </w:tc>
        <w:tc>
          <w:tcPr/>
          <w:p>
            <w:pPr>
              <w:pStyle w:val="Compact"/>
            </w:pPr>
            <w:r>
              <w:t xml:space="preserve">Funerary formulae; includes</w:t>
            </w:r>
            <w:r>
              <w:t xml:space="preserve"> </w:t>
            </w:r>
            <w:r>
              <w:rPr>
                <w:b/>
                <w:bCs/>
              </w:rPr>
              <w:t xml:space="preserve">ye imnt + ḏt/dt</w:t>
            </w:r>
            <w:r>
              <w:t xml:space="preserve"> </w:t>
            </w:r>
            <w:r>
              <w:t xml:space="preserve">permanence seal pattern</w:t>
            </w:r>
          </w:p>
        </w:tc>
        <w:tc>
          <w:tcPr/>
          <w:p>
            <w:pPr>
              <w:pStyle w:val="Compact"/>
            </w:pPr>
            <w:r>
              <w:t xml:space="preserve">Medium–High【Meroitic_Translations_LS_v8_2026-02-19_extended.txt†L750-L752】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MERO-TMP-001 (Temple)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L313–L459</w:t>
            </w:r>
          </w:p>
        </w:tc>
        <w:tc>
          <w:tcPr/>
          <w:p>
            <w:pPr>
              <w:pStyle w:val="Compact"/>
            </w:pPr>
            <w:r>
              <w:t xml:space="preserve">Offering formulae;</w:t>
            </w:r>
            <w:r>
              <w:t xml:space="preserve"> </w:t>
            </w:r>
            <w:r>
              <w:rPr>
                <w:b/>
                <w:bCs/>
              </w:rPr>
              <w:t xml:space="preserve">di ato n [DEITY]</w:t>
            </w:r>
            <w:r>
              <w:t xml:space="preserve"> </w:t>
            </w:r>
            <w:r>
              <w:t xml:space="preserve">and goods lists</w:t>
            </w:r>
          </w:p>
        </w:tc>
        <w:tc>
          <w:tcPr/>
          <w:p>
            <w:pPr>
              <w:pStyle w:val="Compact"/>
            </w:pPr>
            <w:r>
              <w:t xml:space="preserve">High【Meroitic_Translations_LS_v8_2026-02-19_extended.txt†L70-L74】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MERO-ADM-001 (Admin / trade)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L460–L845</w:t>
            </w:r>
          </w:p>
        </w:tc>
        <w:tc>
          <w:tcPr/>
          <w:p>
            <w:pPr>
              <w:pStyle w:val="Compact"/>
            </w:pPr>
            <w:r>
              <w:t xml:space="preserve">Qasr Ibrim trade-style record; appended stela segments and formula bank</w:t>
            </w:r>
          </w:p>
        </w:tc>
        <w:tc>
          <w:tcPr/>
          <w:p>
            <w:pPr>
              <w:pStyle w:val="Compact"/>
            </w:pPr>
            <w:r>
              <w:t xml:space="preserve">Medium–High【Meroitic_Translations_LS_v8_2026-02-19_extended.txt†L771-L785】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 1003 (Hamadab; selected segments)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L700–L716</w:t>
            </w:r>
          </w:p>
        </w:tc>
        <w:tc>
          <w:tcPr/>
          <w:p>
            <w:pPr>
              <w:pStyle w:val="Compact"/>
            </w:pPr>
            <w:r>
              <w:t xml:space="preserve">Demonstrates</w:t>
            </w:r>
            <w:r>
              <w:t xml:space="preserve"> </w:t>
            </w:r>
            <w:r>
              <w:rPr>
                <w:b/>
                <w:bCs/>
              </w:rPr>
              <w:t xml:space="preserve">qore kdi + kndke</w:t>
            </w:r>
            <w:r>
              <w:t xml:space="preserve"> </w:t>
            </w:r>
            <w:r>
              <w:t xml:space="preserve">in same titulary string (no forced “king”)</w:t>
            </w:r>
          </w:p>
        </w:tc>
        <w:tc>
          <w:tcPr/>
          <w:p>
            <w:pPr>
              <w:pStyle w:val="Compact"/>
            </w:pPr>
            <w:r>
              <w:t xml:space="preserve">High【Meroitic_Translations_LS_v8_2026-02-19_extended.txt†L700-L715】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 1044 (Barkal; quoted segments)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L754–L769</w:t>
            </w:r>
          </w:p>
        </w:tc>
        <w:tc>
          <w:tcPr/>
          <w:p>
            <w:pPr>
              <w:pStyle w:val="Compact"/>
            </w:pPr>
            <w:r>
              <w:t xml:space="preserve">Distributive action clause + kin-term killing clause</w:t>
            </w:r>
          </w:p>
        </w:tc>
        <w:tc>
          <w:tcPr/>
          <w:p>
            <w:pPr>
              <w:pStyle w:val="Compact"/>
            </w:pPr>
            <w:r>
              <w:t xml:space="preserve">Medium–High【Meroitic_Translations_LS_v8_2026-02-19_extended.txt†L754-L769】</w:t>
            </w:r>
          </w:p>
        </w:tc>
      </w:tr>
    </w:tbl>
    <w:bookmarkEnd w:id="27"/>
    <w:bookmarkStart w:id="28" w:name="X6c5ddf1c26fd8d31bff66821824a7e3fa64edad"/>
    <w:p>
      <w:pPr>
        <w:pStyle w:val="Heading3"/>
      </w:pPr>
      <w:r>
        <w:t xml:space="preserve">Full transliteration-block inventory (all extracted blocks)</w:t>
      </w:r>
    </w:p>
    <w:p>
      <w:pPr>
        <w:pStyle w:val="FirstParagraph"/>
      </w:pPr>
      <w:r>
        <w:t xml:space="preserve">A total of</w:t>
      </w:r>
      <w:r>
        <w:t xml:space="preserve"> </w:t>
      </w:r>
      <w:r>
        <w:rPr>
          <w:b/>
          <w:bCs/>
        </w:rPr>
        <w:t xml:space="preserve">249 transliteration blocks</w:t>
      </w:r>
      <w:r>
        <w:t xml:space="preserve"> </w:t>
      </w:r>
      <w:r>
        <w:t xml:space="preserve">(Input/Transliteration lines + zip-excerpt transliterations) were extracted across v5–v8 translation files, Phase 21/22/23 docs, and the Phase 20 ultimate excerpts inside both research zip archives. Because this table is long, it is delivered as a CSV artifact:</w:t>
      </w:r>
      <w:r>
        <w:t xml:space="preserve"> </w:t>
      </w:r>
      <w:r>
        <w:rPr>
          <w:b/>
          <w:bCs/>
        </w:rPr>
        <w:t xml:space="preserve">inscription_inventory_v9.csv</w:t>
      </w:r>
      <w:r>
        <w:t xml:space="preserve">.</w:t>
      </w:r>
      <w:r>
        <w:br/>
      </w:r>
      <w:r>
        <w:t xml:space="preserve">Download:</w:t>
      </w:r>
      <w:r>
        <w:t xml:space="preserve"> </w:t>
      </w:r>
      <w:hyperlink r:id="rId24">
        <w:r>
          <w:rPr>
            <w:rStyle w:val="Hyperlink"/>
          </w:rPr>
          <w:t xml:space="preserve">inscription_inventory_v9.csv</w:t>
        </w:r>
      </w:hyperlink>
    </w:p>
    <w:bookmarkEnd w:id="28"/>
    <w:bookmarkEnd w:id="29"/>
    <w:bookmarkStart w:id="32" w:name="token-cross-match-and-candidate-gap-list"/>
    <w:p>
      <w:pPr>
        <w:pStyle w:val="Heading2"/>
      </w:pPr>
      <w:r>
        <w:t xml:space="preserve">Token Cross-Match and Candidate Gap List</w:t>
      </w:r>
    </w:p>
    <w:bookmarkStart w:id="30" w:name="Xae3a85dbfeb5cd594a388c5385ec7f2af1f95fb"/>
    <w:p>
      <w:pPr>
        <w:pStyle w:val="Heading3"/>
      </w:pPr>
      <w:r>
        <w:t xml:space="preserve">Cross-match summary (what the corpus repeats)</w:t>
      </w:r>
    </w:p>
    <w:p>
      <w:pPr>
        <w:pStyle w:val="FirstParagraph"/>
      </w:pPr>
      <w:r>
        <w:t xml:space="preserve">The corpus locks the title stack and formula grammar in the same places every time: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qore</w:t>
      </w:r>
      <w:r>
        <w:t xml:space="preserve"> </w:t>
      </w:r>
      <w:r>
        <w:t xml:space="preserve">appears in pre-name title slot and in heredity slot with</w:t>
      </w:r>
      <w:r>
        <w:t xml:space="preserve"> </w:t>
      </w:r>
      <w:r>
        <w:rPr>
          <w:b/>
          <w:bCs/>
        </w:rPr>
        <w:t xml:space="preserve">se</w:t>
      </w:r>
      <w:r>
        <w:t xml:space="preserve">, aligning with “prince/heir” rather than “king.”【Meroitic_Translations_LS_v5_2026-02-18.txt†L43-L55】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kndke</w:t>
      </w:r>
      <w:r>
        <w:t xml:space="preserve"> </w:t>
      </w:r>
      <w:r>
        <w:t xml:space="preserve">sits in queen-title slot, and the matrilineal anchor</w:t>
      </w:r>
      <w:r>
        <w:t xml:space="preserve"> </w:t>
      </w:r>
      <w:r>
        <w:rPr>
          <w:b/>
          <w:bCs/>
        </w:rPr>
        <w:t xml:space="preserve">kde lo kndke</w:t>
      </w:r>
      <w:r>
        <w:t xml:space="preserve"> </w:t>
      </w:r>
      <w:r>
        <w:t xml:space="preserve">confirms institutional feminine authority without needing to force external ideology.【Meroitic_Translations_LS_v5_2026-02-18.txt†L51-L55】</w:t>
      </w:r>
      <w:r>
        <w:t xml:space="preserve"> </w:t>
      </w:r>
      <w:r>
        <w:t xml:space="preserve">- The offering chain</w:t>
      </w:r>
      <w:r>
        <w:t xml:space="preserve"> </w:t>
      </w:r>
      <w:r>
        <w:rPr>
          <w:b/>
          <w:bCs/>
        </w:rPr>
        <w:t xml:space="preserve">di ato n [deity]</w:t>
      </w:r>
      <w:r>
        <w:t xml:space="preserve"> </w:t>
      </w:r>
      <w:r>
        <w:t xml:space="preserve">is stable; here the only real debate is confidence-tiering inside the lexicon, not whether the formula exists.【Meroitic_Translations_LS_v8_2026-02-19_extended.txt†L70-L74】</w:t>
      </w:r>
    </w:p>
    <w:p>
      <w:pPr>
        <w:pStyle w:val="BodyText"/>
      </w:pPr>
      <w:r>
        <w:t xml:space="preserve">The full token cross-match table (lemma, variants, gloss, counts, slots, co-occurrence contexts) is delivered as:</w:t>
      </w:r>
      <w:r>
        <w:br/>
      </w:r>
      <w:r>
        <w:t xml:space="preserve">Download:</w:t>
      </w:r>
      <w:r>
        <w:t xml:space="preserve"> </w:t>
      </w:r>
      <w:hyperlink r:id="rId22">
        <w:r>
          <w:rPr>
            <w:rStyle w:val="Hyperlink"/>
          </w:rPr>
          <w:t xml:space="preserve">token_table_v9.csv</w:t>
        </w:r>
      </w:hyperlink>
    </w:p>
    <w:bookmarkEnd w:id="30"/>
    <w:bookmarkStart w:id="31" w:name="X461be722115890be674a35fd132f897d5013276"/>
    <w:p>
      <w:pPr>
        <w:pStyle w:val="Heading3"/>
      </w:pPr>
      <w:r>
        <w:t xml:space="preserve">Candidate list grouped by recurrence and discipline risk</w:t>
      </w:r>
    </w:p>
    <w:p>
      <w:pPr>
        <w:pStyle w:val="FirstParagraph"/>
      </w:pPr>
      <w:r>
        <w:rPr>
          <w:b/>
          <w:bCs/>
        </w:rPr>
        <w:t xml:space="preserve">High recurrence (needs status/tier cleanup, not meaning invention):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</w:t>
      </w:r>
      <w:r>
        <w:t xml:space="preserve"> </w:t>
      </w:r>
      <w:r>
        <w:t xml:space="preserve">(20 attested contexts in the extracted corpus) → still marked PROVISIONAL in v10; should be promoted by formula lock.【Meroitic_Translations_LS_v8_2026-02-19_extended.txt†L70-L74】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(18 contexts) → should be treated as a stable goal-marker in offering grammar; current tier can be upgraded.【Meroitic_Translations_LS_v8_2026-02-19_extended.txt†L70-L74】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 / imnt / ḏt</w:t>
      </w:r>
      <w:r>
        <w:t xml:space="preserve"> </w:t>
      </w:r>
      <w:r>
        <w:t xml:space="preserve">→ stable funerary cluster; keep cultural “afterlife” layer as hypothesis, but the direction + permanence structure is recurrent.【Meroitic_Translations_LS_v8_2026-02-19_extended.txt†L750-L752】【PHASE_23_SECONDPASS_VOICE_LOCKED_LS_Spectre.md†L26-L39】</w:t>
      </w:r>
    </w:p>
    <w:p>
      <w:pPr>
        <w:pStyle w:val="BodyText"/>
      </w:pPr>
      <w:r>
        <w:rPr>
          <w:b/>
          <w:bCs/>
        </w:rPr>
        <w:t xml:space="preserve">Medium recurrence (meaning stable, ontology open):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ariten</w:t>
      </w:r>
      <w:r>
        <w:t xml:space="preserve"> </w:t>
      </w:r>
      <w:r>
        <w:t xml:space="preserve">(3 contexts in legitimacy strings) → behaves as origin/legitimacy anchor; keep “deity vs place” open until more inscriptions converge.【Meroitic_Translations_LS_v8_2026-02-19_extended.txt†L771-L785】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mds</w:t>
      </w:r>
      <w:r>
        <w:t xml:space="preserve"> </w:t>
      </w:r>
      <w:r>
        <w:t xml:space="preserve">(2 contexts) → behaves like lineage marker “offspring/descendant-of.”【Meroitic_Translations_LS_v8_2026-02-19_extended.txt†L771-L785】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nṯr</w:t>
      </w:r>
      <w:r>
        <w:t xml:space="preserve"> </w:t>
      </w:r>
      <w:r>
        <w:t xml:space="preserve">appears in a stable offering slot, but independent inscription evidence is thinner than v10’s LOCKED label implies; should be downgraded to LIKELY until more independent stela/temple lines appear.【Meroitic_Translations_LS_v8_2026-02-19_extended.txt†L796-L799】</w:t>
      </w:r>
    </w:p>
    <w:p>
      <w:pPr>
        <w:pStyle w:val="BodyText"/>
      </w:pPr>
      <w:r>
        <w:rPr>
          <w:b/>
          <w:bCs/>
        </w:rPr>
        <w:t xml:space="preserve">Low recurrence (hold as hypothesis / do not promote):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qrne</w:t>
      </w:r>
      <w:r>
        <w:t xml:space="preserve"> </w:t>
      </w:r>
      <w:r>
        <w:t xml:space="preserve">(only seen embedded in</w:t>
      </w:r>
      <w:r>
        <w:t xml:space="preserve"> </w:t>
      </w:r>
      <w:r>
        <w:rPr>
          <w:rStyle w:val="VerbatimChar"/>
        </w:rPr>
        <w:t xml:space="preserve">amnisḫeto-ariteñ-qrne</w:t>
      </w:r>
      <w:r>
        <w:t xml:space="preserve">) → unknown role; cannot be promoted.【Meroitic_Translations_LS_v8_2026-02-19_extended.txt†L771-L785】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e‑kede‑to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wide‑l</w:t>
      </w:r>
      <w:r>
        <w:t xml:space="preserve"> </w:t>
      </w:r>
      <w:r>
        <w:t xml:space="preserve">→ likely variants/morphology around known items (ked, wide); add as variants, not new lemmas.【Meroitic_Translations_LS_v8_2026-02-19_extended.txt†L765-L769】</w:t>
      </w:r>
    </w:p>
    <w:bookmarkEnd w:id="31"/>
    <w:bookmarkEnd w:id="32"/>
    <w:bookmarkStart w:id="39" w:name="X4579527bc982ad47f0e1f74b0743ff4584393f0"/>
    <w:p>
      <w:pPr>
        <w:pStyle w:val="Heading2"/>
      </w:pPr>
      <w:r>
        <w:t xml:space="preserve">Phase 24 Lexicon Expansion Pass — Corpus-First Patches</w:t>
      </w:r>
    </w:p>
    <w:p>
      <w:pPr>
        <w:pStyle w:val="FirstParagraph"/>
      </w:pPr>
      <w:r>
        <w:t xml:space="preserve">This section proposes</w:t>
      </w:r>
      <w:r>
        <w:t xml:space="preserve"> </w:t>
      </w:r>
      <w:r>
        <w:rPr>
          <w:b/>
          <w:bCs/>
        </w:rPr>
        <w:t xml:space="preserve">patches</w:t>
      </w:r>
      <w:r>
        <w:t xml:space="preserve"> </w:t>
      </w:r>
      <w:r>
        <w:t xml:space="preserve">(status/tier corrections + controlled variants) that obey LS promotion rules: ≥2 contexts OR recurrent formula slot. The v10 multi-sense schema exists specifically to encode these promotions without erasing contradictions.【LEXICON_SCHEMA_SPEC_MEROITIC_v10.md†L1-L56】</w:t>
      </w:r>
    </w:p>
    <w:bookmarkStart w:id="33" w:name="di-verb-promotion-by-formula-lock"/>
    <w:p>
      <w:pPr>
        <w:pStyle w:val="Heading3"/>
      </w:pPr>
      <w:r>
        <w:t xml:space="preserve">di (verb) — promotion by formula lock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Lemma:</w:t>
      </w:r>
      <w:r>
        <w:t xml:space="preserve"> </w:t>
      </w:r>
      <w:r>
        <w:t xml:space="preserve">di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Slot:</w:t>
      </w:r>
      <w:r>
        <w:t xml:space="preserve"> </w:t>
      </w:r>
      <w:r>
        <w:t xml:space="preserve">Offering verb inside formula (</w:t>
      </w:r>
      <w:r>
        <w:rPr>
          <w:rStyle w:val="VerbatimChar"/>
        </w:rPr>
        <w:t xml:space="preserve">di ato n [DEITY]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v10 status:</w:t>
      </w:r>
      <w:r>
        <w:t xml:space="preserve"> </w:t>
      </w:r>
      <w:r>
        <w:t xml:space="preserve">PROVISIONAL (too conservative for its recurrence)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sense A:</w:t>
      </w:r>
      <w:r>
        <w:t xml:space="preserve"> </w:t>
      </w:r>
      <w:r>
        <w:t xml:space="preserve">“give / offer (ritual presenting verb)”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Promotion:</w:t>
      </w:r>
      <w:r>
        <w:t xml:space="preserve"> </w:t>
      </w:r>
      <w:r>
        <w:t xml:space="preserve">PROVISIONAL →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(formulaic slot recurs across sections)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contexts:</w:t>
      </w:r>
      <w:r>
        <w:br/>
      </w:r>
      <w:r>
        <w:t xml:space="preserve">1)</w:t>
      </w:r>
      <w:r>
        <w:t xml:space="preserve"> </w:t>
      </w:r>
      <w:r>
        <w:rPr>
          <w:rStyle w:val="VerbatimChar"/>
        </w:rPr>
        <w:t xml:space="preserve">Input: di ato n amn</w:t>
      </w:r>
      <w:r>
        <w:t xml:space="preserve"> </w:t>
      </w:r>
      <w:r>
        <w:t xml:space="preserve">(explicit sign-by-sign)【Meroitic_Translations_LS_v8_2026-02-19_extended.txt†L70-L74】</w:t>
      </w:r>
      <w:r>
        <w:br/>
      </w:r>
      <w:r>
        <w:t xml:space="preserve">2) Multiple offering expansions and deity variants are structurally identical (same slot chain), including</w:t>
      </w:r>
      <w:r>
        <w:t xml:space="preserve"> </w:t>
      </w:r>
      <w:r>
        <w:rPr>
          <w:rStyle w:val="VerbatimChar"/>
        </w:rPr>
        <w:t xml:space="preserve">amn nb di ato n nṯr</w:t>
      </w:r>
      <w:r>
        <w:t xml:space="preserve"> </w:t>
      </w:r>
      <w:r>
        <w:t xml:space="preserve">where di anchors the clause.【Meroitic_Translations_LS_v8_2026-02-19_extended.txt†L796-L799】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No theology is asserted; it is simply the stable action verb of a ritual clause.</w:t>
      </w:r>
    </w:p>
    <w:bookmarkEnd w:id="33"/>
    <w:bookmarkStart w:id="34" w:name="X96cf5d747ea68c47df91f1883c7ec2aed4b2ec4"/>
    <w:p>
      <w:pPr>
        <w:pStyle w:val="Heading3"/>
      </w:pPr>
      <w:r>
        <w:t xml:space="preserve">n (particle/preposition) — promotion as goal/dative marker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Lemma:</w:t>
      </w:r>
      <w:r>
        <w:t xml:space="preserve"> </w:t>
      </w:r>
      <w:r>
        <w:t xml:space="preserve">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Slot:</w:t>
      </w:r>
      <w:r>
        <w:t xml:space="preserve"> </w:t>
      </w:r>
      <w:r>
        <w:t xml:space="preserve">Goal/dative marker (appears between offered object and recipient)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v10 status:</w:t>
      </w:r>
      <w:r>
        <w:t xml:space="preserve"> </w:t>
      </w:r>
      <w:r>
        <w:t xml:space="preserve">STABLE (could be LOCKED by recurrence)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sense A:</w:t>
      </w:r>
      <w:r>
        <w:t xml:space="preserve"> </w:t>
      </w:r>
      <w:r>
        <w:t xml:space="preserve">“to / for / toward (goal marker)”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Promotion:</w:t>
      </w:r>
      <w:r>
        <w:t xml:space="preserve"> </w:t>
      </w:r>
      <w:r>
        <w:t xml:space="preserve">STABLE →</w:t>
      </w:r>
      <w:r>
        <w:t xml:space="preserve"> </w:t>
      </w:r>
      <w:r>
        <w:rPr>
          <w:b/>
          <w:bCs/>
        </w:rPr>
        <w:t xml:space="preserve">LOCKED (grammar particle)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contexts:</w:t>
      </w:r>
      <w:r>
        <w:br/>
      </w:r>
      <w:r>
        <w:t xml:space="preserve">1)</w:t>
      </w:r>
      <w:r>
        <w:t xml:space="preserve"> </w:t>
      </w:r>
      <w:r>
        <w:rPr>
          <w:rStyle w:val="VerbatimChar"/>
        </w:rPr>
        <w:t xml:space="preserve">di ato n amn</w:t>
      </w:r>
      <w:r>
        <w:t xml:space="preserve"> </w:t>
      </w:r>
      <w:r>
        <w:t xml:space="preserve">shows n as the connector between object and recipient.【Meroitic_Translations_LS_v8_2026-02-19_extended.txt†L70-L74】</w:t>
      </w:r>
      <w:r>
        <w:br/>
      </w:r>
      <w:r>
        <w:t xml:space="preserve">2) Same slot confirmed in</w:t>
      </w:r>
      <w:r>
        <w:t xml:space="preserve"> </w:t>
      </w:r>
      <w:r>
        <w:rPr>
          <w:rStyle w:val="VerbatimChar"/>
        </w:rPr>
        <w:t xml:space="preserve">amn nb di ato n nṯr</w:t>
      </w:r>
      <w:r>
        <w:t xml:space="preserve"> </w:t>
      </w:r>
      <w:r>
        <w:t xml:space="preserve">(n precedes generic deity recipient).【Meroitic_Translations_LS_v8_2026-02-19_extended.txt†L796-L799】</w:t>
      </w:r>
    </w:p>
    <w:bookmarkEnd w:id="34"/>
    <w:bookmarkStart w:id="35" w:name="Xd3806968bc052930ce719cf10e7a893e9a2b170"/>
    <w:p>
      <w:pPr>
        <w:pStyle w:val="Heading3"/>
      </w:pPr>
      <w:r>
        <w:t xml:space="preserve">nṯr (generic deity marker) — downgrade discipline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Lemma:</w:t>
      </w:r>
      <w:r>
        <w:t xml:space="preserve"> </w:t>
      </w:r>
      <w:r>
        <w:t xml:space="preserve">nṯr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Slot:</w:t>
      </w:r>
      <w:r>
        <w:t xml:space="preserve"> </w:t>
      </w:r>
      <w:r>
        <w:t xml:space="preserve">Recipient noun in offering clause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v10 status:</w:t>
      </w:r>
      <w:r>
        <w:t xml:space="preserve"> </w:t>
      </w:r>
      <w:r>
        <w:t xml:space="preserve">LOCKED (discipline problem under strict rules)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status:</w:t>
      </w:r>
      <w:r>
        <w:t xml:space="preserve"> </w:t>
      </w:r>
      <w:r>
        <w:rPr>
          <w:b/>
          <w:bCs/>
        </w:rPr>
        <w:t xml:space="preserve">LIKELY</w:t>
      </w:r>
      <w:r>
        <w:t xml:space="preserve"> </w:t>
      </w:r>
      <w:r>
        <w:t xml:space="preserve">until we have ≥2 independent inscription contexts (not just repeated citation of one line across docs).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attested in</w:t>
      </w:r>
      <w:r>
        <w:t xml:space="preserve"> </w:t>
      </w:r>
      <w:r>
        <w:rPr>
          <w:rStyle w:val="VerbatimChar"/>
        </w:rPr>
        <w:t xml:space="preserve">amn nb di ato n nṯr</w:t>
      </w:r>
      <w:r>
        <w:t xml:space="preserve"> </w:t>
      </w:r>
      <w:r>
        <w:t xml:space="preserve">(stable slot), but independent inscription multiplicity is not yet proven inside the accessible corpus.【Meroitic_Translations_LS_v8_2026-02-19_extended.txt†L796-L799】</w:t>
      </w:r>
    </w:p>
    <w:bookmarkEnd w:id="35"/>
    <w:bookmarkStart w:id="36" w:name="X55db342af4ceb458e3fc80ee943624ef41d65b0"/>
    <w:p>
      <w:pPr>
        <w:pStyle w:val="Heading3"/>
      </w:pPr>
      <w:r>
        <w:t xml:space="preserve">ariten + mds — keep ontology open, strengthen slot stability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Lemma:</w:t>
      </w:r>
      <w:r>
        <w:t xml:space="preserve"> </w:t>
      </w:r>
      <w:r>
        <w:t xml:space="preserve">ariten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Slot:</w:t>
      </w:r>
      <w:r>
        <w:t xml:space="preserve"> </w:t>
      </w:r>
      <w:r>
        <w:t xml:space="preserve">Legitimacy anchor in lineage strings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PROVISIONAL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sense A:</w:t>
      </w:r>
      <w:r>
        <w:t xml:space="preserve"> </w:t>
      </w:r>
      <w:r>
        <w:t xml:space="preserve">“Ariten(e) — origin anchor in legitimacy formula (deity/toponym unknown)”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Evidence contexts:</w:t>
      </w:r>
      <w:r>
        <w:t xml:space="preserve"> </w:t>
      </w:r>
      <w:r>
        <w:rPr>
          <w:rStyle w:val="VerbatimChar"/>
        </w:rPr>
        <w:t xml:space="preserve">amnitore-aritñl-mdsl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hrmdoye-qore-aritñl-mds</w:t>
      </w:r>
      <w:r>
        <w:t xml:space="preserve"> </w:t>
      </w:r>
      <w:r>
        <w:t xml:space="preserve">show ariten bound to lineage marker mds.【Meroitic_Translations_LS_v8_2026-02-19_extended.txt†L771-L785】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Lemma:</w:t>
      </w:r>
      <w:r>
        <w:t xml:space="preserve"> </w:t>
      </w:r>
      <w:r>
        <w:t xml:space="preserve">mds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Slot:</w:t>
      </w:r>
      <w:r>
        <w:t xml:space="preserve"> </w:t>
      </w:r>
      <w:r>
        <w:t xml:space="preserve">Lineage marker (offspring/descendant)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PROVISIONAL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 status:</w:t>
      </w:r>
      <w:r>
        <w:t xml:space="preserve"> </w:t>
      </w:r>
      <w:r>
        <w:rPr>
          <w:b/>
          <w:bCs/>
        </w:rPr>
        <w:t xml:space="preserve">LIKELY</w:t>
      </w:r>
      <w:r>
        <w:t xml:space="preserve"> </w:t>
      </w:r>
      <w:r>
        <w:t xml:space="preserve">(2 formula contexts)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 contexts:</w:t>
      </w:r>
      <w:r>
        <w:t xml:space="preserve"> </w:t>
      </w:r>
      <w:r>
        <w:t xml:space="preserve">same two lineage strings, with consistent adjacency to ariten and personal names.【Meroitic_Translations_LS_v8_2026-02-19_extended.txt†L771-L785】</w:t>
      </w:r>
    </w:p>
    <w:bookmarkEnd w:id="36"/>
    <w:bookmarkStart w:id="37" w:name="X6c928a9c27729615e5e3c59494306211ab5be8c"/>
    <w:p>
      <w:pPr>
        <w:pStyle w:val="Heading3"/>
      </w:pPr>
      <w:r>
        <w:t xml:space="preserve">kdi-se-l — remove forced “woman” reading, retain multi-sense</w:t>
      </w:r>
    </w:p>
    <w:p>
      <w:pPr>
        <w:pStyle w:val="FirstParagraph"/>
      </w:pPr>
      <w:r>
        <w:t xml:space="preserve">The distributive clause is parallelized, but mapping kdi-se-l directly to “each woman” is too forceful without external corroboration. Phase 23 explicitly flags this as provisional and polysemy-sensitive, which must be preserved in v10 senses.【Meroitic_Translations_LS_v8_2026-02-19_extended.txt†L754-L763】【PHASE_23_SECONDPASS_VOICE_LOCKED_LS_Spectre.md†L46-L77】</w:t>
      </w:r>
    </w:p>
    <w:p>
      <w:pPr>
        <w:pStyle w:val="BodyText"/>
      </w:pPr>
      <w:r>
        <w:rPr>
          <w:b/>
          <w:bCs/>
        </w:rPr>
        <w:t xml:space="preserve">Recommended adjustment:</w:t>
      </w:r>
      <w:r>
        <w:t xml:space="preserve"> </w:t>
      </w:r>
      <w:r>
        <w:t xml:space="preserve">- kdi-se-l Sense A: “each kdi-class entity (unresolved)” →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- Keep candidate sub-senses as hypotheses: “each Kushite unit / each Kush-person / each female class,” but do not lock.</w:t>
      </w:r>
    </w:p>
    <w:bookmarkEnd w:id="37"/>
    <w:bookmarkStart w:id="38" w:name="X16d9ac20256e479d0c930f3dcbadc39e8f2b6c5"/>
    <w:p>
      <w:pPr>
        <w:pStyle w:val="Heading3"/>
      </w:pPr>
      <w:r>
        <w:t xml:space="preserve">wide-l and e-kede-to — treat as variants, not new lemmas</w:t>
      </w:r>
    </w:p>
    <w:p>
      <w:pPr>
        <w:pStyle w:val="FirstParagraph"/>
      </w:pPr>
      <w:r>
        <w:rPr>
          <w:rStyle w:val="VerbatimChar"/>
        </w:rPr>
        <w:t xml:space="preserve">wide-l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e-kede-to</w:t>
      </w:r>
      <w:r>
        <w:t xml:space="preserve"> </w:t>
      </w:r>
      <w:r>
        <w:t xml:space="preserve">occur in a killing clause but are best handled as</w:t>
      </w:r>
      <w:r>
        <w:t xml:space="preserve"> </w:t>
      </w:r>
      <w:r>
        <w:rPr>
          <w:b/>
          <w:bCs/>
        </w:rPr>
        <w:t xml:space="preserve">variants/morphological expansions</w:t>
      </w:r>
      <w:r>
        <w:t xml:space="preserve"> </w:t>
      </w:r>
      <w:r>
        <w:t xml:space="preserve">of known items rather than new lemma inventions.【Meroitic_Translations_LS_v8_2026-02-19_extended.txt†L765-L769】</w:t>
      </w:r>
      <w:r>
        <w:br/>
      </w:r>
      <w:r>
        <w:t xml:space="preserve">Patch: add</w:t>
      </w:r>
      <w:r>
        <w:t xml:space="preserve"> </w:t>
      </w:r>
      <w:r>
        <w:rPr>
          <w:rStyle w:val="VerbatimChar"/>
        </w:rPr>
        <w:t xml:space="preserve">wide-l</w:t>
      </w:r>
      <w:r>
        <w:t xml:space="preserve"> </w:t>
      </w:r>
      <w:r>
        <w:t xml:space="preserve">as variant of</w:t>
      </w:r>
      <w:r>
        <w:t xml:space="preserve"> </w:t>
      </w:r>
      <w:r>
        <w:rPr>
          <w:rStyle w:val="VerbatimChar"/>
        </w:rPr>
        <w:t xml:space="preserve">wide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e-kede-to</w:t>
      </w:r>
      <w:r>
        <w:t xml:space="preserve"> </w:t>
      </w:r>
      <w:r>
        <w:t xml:space="preserve">as variant form under</w:t>
      </w:r>
      <w:r>
        <w:t xml:space="preserve"> </w:t>
      </w:r>
      <w:r>
        <w:rPr>
          <w:rStyle w:val="VerbatimChar"/>
        </w:rPr>
        <w:t xml:space="preserve">e-ked</w:t>
      </w:r>
      <w:r>
        <w:t xml:space="preserve"> </w:t>
      </w:r>
      <w:r>
        <w:t xml:space="preserve">+ morphology note “suffix chain unresolved.”</w:t>
      </w:r>
    </w:p>
    <w:bookmarkEnd w:id="38"/>
    <w:bookmarkEnd w:id="39"/>
    <w:bookmarkStart w:id="43" w:name="X98546901e81edacea1cd8a2b3ee4971a6ec4a60"/>
    <w:p>
      <w:pPr>
        <w:pStyle w:val="Heading2"/>
      </w:pPr>
      <w:r>
        <w:t xml:space="preserve">Translations — Newly Extractable Lines (Literal + Readable + Evidence)</w:t>
      </w:r>
    </w:p>
    <w:p>
      <w:pPr>
        <w:pStyle w:val="FirstParagraph"/>
      </w:pPr>
      <w:r>
        <w:t xml:space="preserve">These translations are output in LS voice (corpus-first; uncertainty marked; hypotheses labeled). A bundled snippet is provided as:</w:t>
      </w:r>
      <w:r>
        <w:br/>
      </w:r>
      <w:r>
        <w:t xml:space="preserve">Download:</w:t>
      </w:r>
      <w:r>
        <w:t xml:space="preserve"> </w:t>
      </w:r>
      <w:hyperlink r:id="rId23">
        <w:r>
          <w:rPr>
            <w:rStyle w:val="Hyperlink"/>
          </w:rPr>
          <w:t xml:space="preserve">translations_snippet_v9.txt</w:t>
        </w:r>
      </w:hyperlink>
    </w:p>
    <w:bookmarkStart w:id="40" w:name="X3f3ab83ce3de0ccbe833fff25e0ce64033c5a25"/>
    <w:p>
      <w:pPr>
        <w:pStyle w:val="Heading3"/>
      </w:pPr>
      <w:r>
        <w:t xml:space="preserve">Hamadab (REM 1003) — titulary without “king” drift</w:t>
      </w:r>
    </w:p>
    <w:p>
      <w:pPr>
        <w:pStyle w:val="FirstParagraph"/>
      </w:pPr>
      <w:r>
        <w:rPr>
          <w:b/>
          <w:bCs/>
        </w:rPr>
        <w:t xml:space="preserve">Transliteration:</w:t>
      </w:r>
      <w:r>
        <w:t xml:space="preserve"> </w:t>
      </w:r>
      <w:r>
        <w:rPr>
          <w:rStyle w:val="VerbatimChar"/>
        </w:rPr>
        <w:t xml:space="preserve">qore kdi … Amnirense … li … kndke</w:t>
      </w:r>
      <w:r>
        <w:t xml:space="preserve">【Meroitic_Translations_LS_v8_2026-02-19_extended.txt†L700-L706】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Literal:</w:t>
      </w:r>
      <w:r>
        <w:t xml:space="preserve"> </w:t>
      </w:r>
      <w:r>
        <w:t xml:space="preserve">qore (prince/heir) + kdi (Kush) + [Amanirenas] + li (linker) + kndke (Kandake).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Readable:</w:t>
      </w:r>
      <w:r>
        <w:t xml:space="preserve"> </w:t>
      </w:r>
      <w:r>
        <w:t xml:space="preserve">“Amanirenas, prince-of-Kush … and Kandake (queen-title) … [rest broken].”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Evidence note:</w:t>
      </w:r>
      <w:r>
        <w:t xml:space="preserve"> </w:t>
      </w:r>
      <w:r>
        <w:t xml:space="preserve">This directly conflicts with the older Phase 21 phrasing “King of Kush” and should be corrected to preserve the qore-rule.【Phase_21_Analysis_Transliteration_and_Translation_of_Key_Meroitic_Inscriptions.md†L11-L14】</w:t>
      </w:r>
    </w:p>
    <w:bookmarkEnd w:id="40"/>
    <w:bookmarkStart w:id="41" w:name="Xbaefa6edd88ce402f90bbe8d3744258abf41a2a"/>
    <w:p>
      <w:pPr>
        <w:pStyle w:val="Heading3"/>
      </w:pPr>
      <w:r>
        <w:t xml:space="preserve">REM 1044 distributive clause — real grammar, unresolved kdi-class</w:t>
      </w:r>
    </w:p>
    <w:p>
      <w:pPr>
        <w:pStyle w:val="FirstParagraph"/>
      </w:pPr>
      <w:r>
        <w:rPr>
          <w:b/>
          <w:bCs/>
        </w:rPr>
        <w:t xml:space="preserve">Transliteration:</w:t>
      </w:r>
      <w:r>
        <w:t xml:space="preserve"> </w:t>
      </w:r>
      <w:r>
        <w:rPr>
          <w:rStyle w:val="VerbatimChar"/>
        </w:rPr>
        <w:t xml:space="preserve">abr-se-l : e-ked : kdi-se-l : e-(e)r-k :</w:t>
      </w:r>
      <w:r>
        <w:t xml:space="preserve">【Meroitic_Translations_LS_v8_2026-02-19_extended.txt†L754-L763】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Literal:</w:t>
      </w:r>
      <w:r>
        <w:t xml:space="preserve"> </w:t>
      </w:r>
      <w:r>
        <w:t xml:space="preserve">“each man” + “I killed/struck” + “each [kdi-class]” + “I took/seized”.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Readable:</w:t>
      </w:r>
      <w:r>
        <w:t xml:space="preserve"> </w:t>
      </w:r>
      <w:r>
        <w:t xml:space="preserve">“I struck down each man; I took/seized each [kdi-class entity].”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Evidence note:</w:t>
      </w:r>
      <w:r>
        <w:t xml:space="preserve"> </w:t>
      </w:r>
      <w:r>
        <w:t xml:space="preserve">Do not force</w:t>
      </w:r>
      <w:r>
        <w:t xml:space="preserve"> </w:t>
      </w:r>
      <w:r>
        <w:rPr>
          <w:rStyle w:val="VerbatimChar"/>
        </w:rPr>
        <w:t xml:space="preserve">kdi-se-l = each woman</w:t>
      </w:r>
      <w:r>
        <w:t xml:space="preserve"> </w:t>
      </w:r>
      <w:r>
        <w:t xml:space="preserve">unless independent attestations disambiguate kdi’s polysemy; Phase 23 already flags that risk explicitly.【PHASE_23_SECONDPASS_VOICE_LOCKED_LS_Spectre.md†L46-L77】</w:t>
      </w:r>
    </w:p>
    <w:bookmarkEnd w:id="41"/>
    <w:bookmarkStart w:id="42" w:name="offering-line-with-generic-deity-marker"/>
    <w:p>
      <w:pPr>
        <w:pStyle w:val="Heading3"/>
      </w:pPr>
      <w:r>
        <w:t xml:space="preserve">Offering line with generic deity marker</w:t>
      </w:r>
    </w:p>
    <w:p>
      <w:pPr>
        <w:pStyle w:val="FirstParagraph"/>
      </w:pPr>
      <w:r>
        <w:rPr>
          <w:b/>
          <w:bCs/>
        </w:rPr>
        <w:t xml:space="preserve">Transliteration:</w:t>
      </w:r>
      <w:r>
        <w:t xml:space="preserve"> </w:t>
      </w:r>
      <w:r>
        <w:rPr>
          <w:rStyle w:val="VerbatimChar"/>
        </w:rPr>
        <w:t xml:space="preserve">amn nb di ato n nṯr</w:t>
      </w:r>
      <w:r>
        <w:t xml:space="preserve">【Meroitic_Translations_LS_v8_2026-02-19_extended.txt†L796-L799】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Literal:</w:t>
      </w:r>
      <w:r>
        <w:t xml:space="preserve"> </w:t>
      </w:r>
      <w:r>
        <w:t xml:space="preserve">“Amun, lord: give sacred water to (the) god/divine being.”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Readable:</w:t>
      </w:r>
      <w:r>
        <w:t xml:space="preserve"> </w:t>
      </w:r>
      <w:r>
        <w:t xml:space="preserve">“Amun, the lord: offer sacred water to the divine being.”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Hypothesis label:</w:t>
      </w:r>
      <w:r>
        <w:t xml:space="preserve"> </w:t>
      </w:r>
      <w:r>
        <w:rPr>
          <w:i/>
          <w:iCs/>
        </w:rPr>
        <w:t xml:space="preserve">nṯr</w:t>
      </w:r>
      <w:r>
        <w:t xml:space="preserve"> </w:t>
      </w:r>
      <w:r>
        <w:t xml:space="preserve">is generic; do not identity-force a specific god without explicit naming.</w:t>
      </w:r>
    </w:p>
    <w:bookmarkEnd w:id="42"/>
    <w:bookmarkEnd w:id="43"/>
    <w:bookmarkStart w:id="44" w:name="Xe5394c8fac599940ceb2e0ec8b03ba640739521"/>
    <w:p>
      <w:pPr>
        <w:pStyle w:val="Heading2"/>
      </w:pPr>
      <w:r>
        <w:t xml:space="preserve">Formula Bank — Recurrent Templates, Counts, and Examples</w:t>
      </w:r>
    </w:p>
    <w:p>
      <w:pPr>
        <w:pStyle w:val="FirstParagraph"/>
      </w:pPr>
      <w:r>
        <w:t xml:space="preserve">Counts are derived from the extracted transliteration blocks and should be treated as</w:t>
      </w:r>
      <w:r>
        <w:t xml:space="preserve"> </w:t>
      </w:r>
      <w:r>
        <w:rPr>
          <w:b/>
          <w:bCs/>
        </w:rPr>
        <w:t xml:space="preserve">within-corpus counts</w:t>
      </w:r>
      <w:r>
        <w:t xml:space="preserve">, not claims about all REM inscriptions.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(observed)</w:t>
            </w:r>
          </w:p>
        </w:tc>
        <w:tc>
          <w:tcPr/>
          <w:p>
            <w:pPr>
              <w:pStyle w:val="Compact"/>
            </w:pPr>
            <w:r>
              <w:t xml:space="preserve">Example attestation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 kdi NAME</w:t>
            </w:r>
          </w:p>
        </w:tc>
        <w:tc>
          <w:tcPr/>
          <w:p>
            <w:pPr>
              <w:pStyle w:val="Compact"/>
            </w:pPr>
            <w:r>
              <w:t xml:space="preserve">Sovereign titulary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 kdi natakamni</w:t>
            </w:r>
            <w:r>
              <w:t xml:space="preserve">【Meroitic_Translations_LS_v8_2026-02-19_extended.txt†L31-L31】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qore se NAME</w:t>
            </w:r>
          </w:p>
        </w:tc>
        <w:tc>
          <w:tcPr/>
          <w:p>
            <w:pPr>
              <w:pStyle w:val="Compact"/>
            </w:pPr>
            <w:r>
              <w:t xml:space="preserve">Heir/lineage title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qore se natakamni</w:t>
            </w:r>
            <w:r>
              <w:t xml:space="preserve">【Meroitic_Translations_LS_v8_2026-02-19_extended.txt†L48-L48】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kndke NAME</w:t>
            </w:r>
          </w:p>
        </w:tc>
        <w:tc>
          <w:tcPr/>
          <w:p>
            <w:pPr>
              <w:pStyle w:val="Compact"/>
            </w:pPr>
            <w:r>
              <w:t xml:space="preserve">Queen title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kndke amanitore</w:t>
            </w:r>
            <w:r>
              <w:t xml:space="preserve">【Meroitic_Translations_LS_v5_2026-02-18.txt†L51-L55】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 lo kndke</w:t>
            </w:r>
          </w:p>
        </w:tc>
        <w:tc>
          <w:tcPr/>
          <w:p>
            <w:pPr>
              <w:pStyle w:val="Compact"/>
            </w:pPr>
            <w:r>
              <w:t xml:space="preserve">Matrilineal 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 lo kndke</w:t>
            </w:r>
            <w:r>
              <w:t xml:space="preserve">【Meroitic_Translations_LS_v5_2026-02-18.txt†L51-L55】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 ato n DEITY</w:t>
            </w:r>
          </w:p>
        </w:tc>
        <w:tc>
          <w:tcPr/>
          <w:p>
            <w:pPr>
              <w:pStyle w:val="Compact"/>
            </w:pPr>
            <w:r>
              <w:t xml:space="preserve">Offering core clause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1+ (plus expansions)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 ato n amn</w:t>
            </w:r>
            <w:r>
              <w:t xml:space="preserve">【Meroitic_Translations_LS_v8_2026-02-19_extended.txt†L70-L74】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 imnt … ḏt</w:t>
            </w:r>
          </w:p>
        </w:tc>
        <w:tc>
          <w:tcPr/>
          <w:p>
            <w:pPr>
              <w:pStyle w:val="Compact"/>
            </w:pPr>
            <w:r>
              <w:t xml:space="preserve">Funerary transition + permanence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(explicit)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ye imnt … dt …</w:t>
            </w:r>
            <w:r>
              <w:t xml:space="preserve">【Meroitic_Translations_LS_v8_2026-02-19_extended.txt†L750-L752】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kdi kdi kdi</w:t>
            </w:r>
          </w:p>
        </w:tc>
        <w:tc>
          <w:tcPr/>
          <w:p>
            <w:pPr>
              <w:pStyle w:val="Compact"/>
            </w:pPr>
            <w:r>
              <w:t xml:space="preserve">Identity emphasis/mantra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(core), plus repeats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kdi kdi kdi</w:t>
            </w:r>
            <w:r>
              <w:t xml:space="preserve"> </w:t>
            </w:r>
            <w:r>
              <w:t xml:space="preserve">+ seal【Meroitic_Translations_LS_v8_2026-02-19_extended.txt†L100-L107】</w:t>
            </w:r>
          </w:p>
        </w:tc>
      </w:tr>
    </w:tbl>
    <w:bookmarkEnd w:id="44"/>
    <w:bookmarkStart w:id="47" w:name="Xa13fa4fdd49bb952abc3e95e0f2e617481df060"/>
    <w:p>
      <w:pPr>
        <w:pStyle w:val="Heading2"/>
      </w:pPr>
      <w:r>
        <w:t xml:space="preserve">Recommendations and Reproducible Pipeline</w:t>
      </w:r>
    </w:p>
    <w:p>
      <w:pPr>
        <w:pStyle w:val="FirstParagraph"/>
      </w:pPr>
      <w:r>
        <w:t xml:space="preserve">Next phase should prioritize</w:t>
      </w:r>
      <w:r>
        <w:t xml:space="preserve"> </w:t>
      </w:r>
      <w:r>
        <w:rPr>
          <w:b/>
          <w:bCs/>
        </w:rPr>
        <w:t xml:space="preserve">attestation expansion</w:t>
      </w:r>
      <w:r>
        <w:t xml:space="preserve">, not new interpretive leaps:</w:t>
      </w:r>
      <w:r>
        <w:t xml:space="preserve"> </w:t>
      </w:r>
      <w:r>
        <w:t xml:space="preserve">- Acquire more independent occurrences of</w:t>
      </w:r>
      <w:r>
        <w:t xml:space="preserve"> </w:t>
      </w:r>
      <w:r>
        <w:rPr>
          <w:b/>
          <w:bCs/>
        </w:rPr>
        <w:t xml:space="preserve">kdi-se-l</w:t>
      </w:r>
      <w:r>
        <w:t xml:space="preserve">-style distributives to disambiguate whether kdi is acting as “Kush” vs a people-class noun in that slot. This is the single highest-value polysemy resolution target.【PHASE_23_SECONDPASS_VOICE_LOCKED_LS_Spectre.md†L46-L77】</w:t>
      </w:r>
      <w:r>
        <w:t xml:space="preserve"> </w:t>
      </w:r>
      <w:r>
        <w:t xml:space="preserve">- Expand independent attestation for</w:t>
      </w:r>
      <w:r>
        <w:t xml:space="preserve"> </w:t>
      </w:r>
      <w:r>
        <w:rPr>
          <w:b/>
          <w:bCs/>
        </w:rPr>
        <w:t xml:space="preserve">nṯr</w:t>
      </w:r>
      <w:r>
        <w:t xml:space="preserve"> </w:t>
      </w:r>
      <w:r>
        <w:t xml:space="preserve">beyond a repeated-citation offering line; otherwise keep it LIKELY rather than LOCKED discipline-wise.【Meroitic_Translations_LS_v8_2026-02-19_extended.txt†L796-L799】</w:t>
      </w:r>
      <w:r>
        <w:t xml:space="preserve"> </w:t>
      </w:r>
      <w:r>
        <w:t xml:space="preserve">- Normalize and clean data contamination: remove “eternal” as a literal transliteration token and replace it with the actual permanence marker (likely ḏt/dt) when the underlying sign-string is confirmed.【Meroitic_Translations_LS_v8_2026-02-19_extended.txt†L800-L804】</w:t>
      </w:r>
    </w:p>
    <w:p>
      <w:pPr>
        <w:pStyle w:val="BodyText"/>
      </w:pPr>
      <w:r>
        <w:t xml:space="preserve">OCR/cleaning needs (only where necessary):</w:t>
      </w:r>
      <w:r>
        <w:t xml:space="preserve"> </w:t>
      </w:r>
      <w:r>
        <w:t xml:space="preserve">- Focus OCR on long stela segments (REM 1003, REM 1044) to retrieve more than “selected segments.” Keep manual verification because automated OCR is unreliable on irregular stone-carved cursive.</w:t>
      </w:r>
      <w:r>
        <w:t xml:space="preserve"> </w:t>
      </w:r>
      <w:r>
        <w:t xml:space="preserve">- Every new transcription should preserve</w:t>
      </w:r>
      <w:r>
        <w:t xml:space="preserve"> </w:t>
      </w:r>
      <w:r>
        <w:rPr>
          <w:b/>
          <w:bCs/>
        </w:rPr>
        <w:t xml:space="preserve">original token ordering</w:t>
      </w:r>
      <w:r>
        <w:t xml:space="preserve">; normalize only in a second layer.</w:t>
      </w:r>
    </w:p>
    <w:bookmarkStart w:id="45" w:name="reproducible-pipeline-tools-versioning"/>
    <w:p>
      <w:pPr>
        <w:pStyle w:val="Heading3"/>
      </w:pPr>
      <w:r>
        <w:t xml:space="preserve">Reproducible pipeline (tools + versioning)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A[Ingest sources: TXT/MD/ZIP + v10 lexicon] --&gt; B[Extract transliteration blocks]</w:t>
      </w:r>
      <w:r>
        <w:br/>
      </w:r>
      <w:r>
        <w:rPr>
          <w:rStyle w:val="VerbatimChar"/>
        </w:rPr>
        <w:t xml:space="preserve">  B --&gt; C[Tokenize + normalize variants]</w:t>
      </w:r>
      <w:r>
        <w:br/>
      </w:r>
      <w:r>
        <w:rPr>
          <w:rStyle w:val="VerbatimChar"/>
        </w:rPr>
        <w:t xml:space="preserve">  C --&gt; D[Cross-match vs v10 multi-sense lexicon]</w:t>
      </w:r>
      <w:r>
        <w:br/>
      </w:r>
      <w:r>
        <w:rPr>
          <w:rStyle w:val="VerbatimChar"/>
        </w:rPr>
        <w:t xml:space="preserve">  D --&gt; E[Gap detection: missing/under-specified tokens]</w:t>
      </w:r>
      <w:r>
        <w:br/>
      </w:r>
      <w:r>
        <w:rPr>
          <w:rStyle w:val="VerbatimChar"/>
        </w:rPr>
        <w:t xml:space="preserve">  E --&gt; F[Attestation mining + slot signature validation]</w:t>
      </w:r>
      <w:r>
        <w:br/>
      </w:r>
      <w:r>
        <w:rPr>
          <w:rStyle w:val="VerbatimChar"/>
        </w:rPr>
        <w:t xml:space="preserve">  F --&gt; G[Promotion gate: &gt;=2 contexts OR stable formula slot]</w:t>
      </w:r>
      <w:r>
        <w:br/>
      </w:r>
      <w:r>
        <w:rPr>
          <w:rStyle w:val="VerbatimChar"/>
        </w:rPr>
        <w:t xml:space="preserve">  G --&gt; H[Lexicon patch (statuses + senses + evidence arrays)]</w:t>
      </w:r>
      <w:r>
        <w:br/>
      </w:r>
      <w:r>
        <w:rPr>
          <w:rStyle w:val="VerbatimChar"/>
        </w:rPr>
        <w:t xml:space="preserve">  H --&gt; I[Translation expansion: literal + readable + evidence note]</w:t>
      </w:r>
      <w:r>
        <w:br/>
      </w:r>
      <w:r>
        <w:rPr>
          <w:rStyle w:val="VerbatimChar"/>
        </w:rPr>
        <w:t xml:space="preserve">  I --&gt; J[Archive: SHA-256 + dataset_hash + changelog]</w:t>
      </w:r>
    </w:p>
    <w:bookmarkEnd w:id="45"/>
    <w:bookmarkStart w:id="46" w:name="X28eadc9d5265de3d2dff302e2de303ee57ef69c"/>
    <w:p>
      <w:pPr>
        <w:pStyle w:val="Heading3"/>
      </w:pPr>
      <w:r>
        <w:t xml:space="preserve">Lexicon ↔ Inscription ↔ Evidence ER structure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LEXICON_ENTRY ||--o{ SENSE : has</w:t>
      </w:r>
      <w:r>
        <w:br/>
      </w:r>
      <w:r>
        <w:rPr>
          <w:rStyle w:val="VerbatimChar"/>
        </w:rPr>
        <w:t xml:space="preserve">  LEXICON_ENTRY ||--o{ VARIANT : has</w:t>
      </w:r>
      <w:r>
        <w:br/>
      </w:r>
      <w:r>
        <w:rPr>
          <w:rStyle w:val="VerbatimChar"/>
        </w:rPr>
        <w:t xml:space="preserve">  SENSE ||--o{ EVIDENCE : supported_by</w:t>
      </w:r>
      <w:r>
        <w:br/>
      </w:r>
      <w:r>
        <w:rPr>
          <w:rStyle w:val="VerbatimChar"/>
        </w:rPr>
        <w:t xml:space="preserve">  INSCRIPTION ||--o{ TOKEN_INSTANCE : contains</w:t>
      </w:r>
      <w:r>
        <w:br/>
      </w:r>
      <w:r>
        <w:rPr>
          <w:rStyle w:val="VerbatimChar"/>
        </w:rPr>
        <w:t xml:space="preserve">  TOKEN_INSTANCE }o--|| LEXICON_ENTRY : maps_to</w:t>
      </w:r>
      <w:r>
        <w:br/>
      </w:r>
      <w:r>
        <w:rPr>
          <w:rStyle w:val="VerbatimChar"/>
        </w:rPr>
        <w:t xml:space="preserve">  EVIDENCE }o--|| INSCRIPTION : cites</w:t>
      </w:r>
    </w:p>
    <w:bookmarkEnd w:id="46"/>
    <w:bookmarkEnd w:id="47"/>
    <w:bookmarkStart w:id="48" w:name="delivered-artifacts"/>
    <w:p>
      <w:pPr>
        <w:pStyle w:val="Heading2"/>
      </w:pPr>
      <w:r>
        <w:t xml:space="preserve">Delivered Artifacts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Lexicon sample (10 entries, v10-based, with embedded evidence refs):</w:t>
      </w:r>
      <w:r>
        <w:br/>
      </w:r>
      <w:hyperlink r:id="rId21">
        <w:r>
          <w:rPr>
            <w:rStyle w:val="Hyperlink"/>
          </w:rPr>
          <w:t xml:space="preserve">Download v9_lexicon_sample_10.json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Token cross-match table (counts, variants, statuses, slot signatures, co-occurrence):</w:t>
      </w:r>
      <w:r>
        <w:br/>
      </w:r>
      <w:hyperlink r:id="rId22">
        <w:r>
          <w:rPr>
            <w:rStyle w:val="Hyperlink"/>
          </w:rPr>
          <w:t xml:space="preserve">Download token_table_v9.csv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Translations snippet (literal + readable + evidence note):</w:t>
      </w:r>
      <w:r>
        <w:br/>
      </w:r>
      <w:hyperlink r:id="rId23">
        <w:r>
          <w:rPr>
            <w:rStyle w:val="Hyperlink"/>
          </w:rPr>
          <w:t xml:space="preserve">Download translations_snippet_v9.txt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Full transliteration-block inventory (all extracted blocks):</w:t>
      </w:r>
      <w:r>
        <w:br/>
      </w:r>
      <w:hyperlink r:id="rId24">
        <w:r>
          <w:rPr>
            <w:rStyle w:val="Hyperlink"/>
          </w:rPr>
          <w:t xml:space="preserve">Download inscription_inventory_v9.csv</w:t>
        </w:r>
      </w:hyperlink>
    </w:p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sandbox:/mnt/data/inscription_inventory_v9.csv" TargetMode="External" /><Relationship Type="http://schemas.openxmlformats.org/officeDocument/2006/relationships/hyperlink" Id="rId22" Target="sandbox:/mnt/data/token_table_v9.csv" TargetMode="External" /><Relationship Type="http://schemas.openxmlformats.org/officeDocument/2006/relationships/hyperlink" Id="rId23" Target="sandbox:/mnt/data/translations_snippet_v9.txt" TargetMode="External" /><Relationship Type="http://schemas.openxmlformats.org/officeDocument/2006/relationships/hyperlink" Id="rId21" Target="sandbox:/mnt/data/v9_lexicon_sample_10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sandbox:/mnt/data/inscription_inventory_v9.csv" TargetMode="External" /><Relationship Type="http://schemas.openxmlformats.org/officeDocument/2006/relationships/hyperlink" Id="rId22" Target="sandbox:/mnt/data/token_table_v9.csv" TargetMode="External" /><Relationship Type="http://schemas.openxmlformats.org/officeDocument/2006/relationships/hyperlink" Id="rId23" Target="sandbox:/mnt/data/translations_snippet_v9.txt" TargetMode="External" /><Relationship Type="http://schemas.openxmlformats.org/officeDocument/2006/relationships/hyperlink" Id="rId21" Target="sandbox:/mnt/data/v9_lexicon_sample_10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2026-02-25T02:57:04Z</dcterms:created>
  <dcterms:modified xsi:type="dcterms:W3CDTF">2026-02-25T02:57:04Z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