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852d6222662bac52e04626dabd0fa9ed03586db"/>
    <w:p>
      <w:pPr>
        <w:pStyle w:val="Heading1"/>
      </w:pPr>
      <w:r>
        <w:t xml:space="preserve">Comprehensive Analysis of the Mamari Rongorongo Tablet</w:t>
      </w:r>
    </w:p>
    <w:bookmarkStart w:id="27" w:name="overview-and-significance"/>
    <w:p>
      <w:pPr>
        <w:pStyle w:val="Heading2"/>
      </w:pPr>
      <w:r>
        <w:t xml:space="preserve">Overview and Significance</w:t>
      </w:r>
    </w:p>
    <w:p>
      <w:pPr>
        <w:pStyle w:val="FirstParagraph"/>
      </w:pPr>
      <w:r>
        <w:t xml:space="preserve">The</w:t>
      </w:r>
      <w:r>
        <w:t xml:space="preserve"> </w:t>
      </w:r>
      <w:r>
        <w:rPr>
          <w:b/>
          <w:bCs/>
        </w:rPr>
        <w:t xml:space="preserve">Mamari tablet</w:t>
      </w:r>
      <w:r>
        <w:t xml:space="preserve"> </w:t>
      </w:r>
      <w:r>
        <w:t xml:space="preserve">(Rongorongo text</w:t>
      </w:r>
      <w:r>
        <w:t xml:space="preserve"> </w:t>
      </w:r>
      <w:r>
        <w:rPr>
          <w:i/>
          <w:iCs/>
        </w:rPr>
        <w:t xml:space="preserve">C</w:t>
      </w:r>
      <w:r>
        <w:t xml:space="preserve">) is one of the best-preserved and most studied rongorongo inscriptions from Easter Island. It measures about 29 × 19.5 × 2.5 cm, carved on Pacific rosewood, and is regarded by some as possibly the oldest surviving tablet</w:t>
      </w:r>
      <w:hyperlink r:id="rId21">
        <w:r>
          <w:rPr>
            <w:rStyle w:val="Hyperlink"/>
          </w:rPr>
          <w:t xml:space="preserve">[1]</w:t>
        </w:r>
      </w:hyperlink>
      <w:r>
        <w:t xml:space="preserve">. Crucially, Mamari contains the only</w:t>
      </w:r>
      <w:r>
        <w:t xml:space="preserve"> </w:t>
      </w:r>
      <w:r>
        <w:rPr>
          <w:b/>
          <w:bCs/>
        </w:rPr>
        <w:t xml:space="preserve">partially deciphered content</w:t>
      </w:r>
      <w:r>
        <w:t xml:space="preserve"> </w:t>
      </w:r>
      <w:r>
        <w:t xml:space="preserve">in the entire rongorongo corpus – it encodes what is widely believed to be the</w:t>
      </w:r>
      <w:r>
        <w:t xml:space="preserve"> </w:t>
      </w:r>
      <w:r>
        <w:rPr>
          <w:b/>
          <w:bCs/>
        </w:rPr>
        <w:t xml:space="preserve">Rapa Nui lunisolar calendar</w:t>
      </w:r>
      <w:hyperlink r:id="rId22">
        <w:r>
          <w:rPr>
            <w:rStyle w:val="Hyperlink"/>
          </w:rPr>
          <w:t xml:space="preserve">[2]</w:t>
        </w:r>
      </w:hyperlink>
      <w:r>
        <w:t xml:space="preserve">. This makes Mamari a cornerstone for understanding how the ancient Rapanui tracked time and integrated astronomy with their cultural practices.</w:t>
      </w:r>
    </w:p>
    <w:p>
      <w:pPr>
        <w:pStyle w:val="BodyText"/>
      </w:pPr>
      <w:r>
        <w:t xml:space="preserve">Mamari’s text comprises roughly 14 lines per side (~1000 glyphs total)</w:t>
      </w:r>
      <w:hyperlink r:id="rId23">
        <w:r>
          <w:rPr>
            <w:rStyle w:val="Hyperlink"/>
          </w:rPr>
          <w:t xml:space="preserve">[3]</w:t>
        </w:r>
      </w:hyperlink>
      <w:r>
        <w:t xml:space="preserve">. Its content is</w:t>
      </w:r>
      <w:r>
        <w:t xml:space="preserve"> </w:t>
      </w:r>
      <w:r>
        <w:rPr>
          <w:b/>
          <w:bCs/>
        </w:rPr>
        <w:t xml:space="preserve">multifaceted</w:t>
      </w:r>
      <w:r>
        <w:t xml:space="preserve">: one section is an</w:t>
      </w:r>
      <w:r>
        <w:t xml:space="preserve"> </w:t>
      </w:r>
      <w:r>
        <w:rPr>
          <w:b/>
          <w:bCs/>
        </w:rPr>
        <w:t xml:space="preserve">astronomical calendar</w:t>
      </w:r>
      <w:r>
        <w:t xml:space="preserve">, while other passages parallel texts on other tablets, hinting at genealogies or cosmological chants</w:t>
      </w:r>
      <w:hyperlink r:id="rId24">
        <w:r>
          <w:rPr>
            <w:rStyle w:val="Hyperlink"/>
          </w:rPr>
          <w:t xml:space="preserve">[4]</w:t>
        </w:r>
      </w:hyperlink>
      <w:hyperlink r:id="rId25">
        <w:r>
          <w:rPr>
            <w:rStyle w:val="Hyperlink"/>
          </w:rPr>
          <w:t xml:space="preserve">[5]</w:t>
        </w:r>
      </w:hyperlink>
      <w:r>
        <w:t xml:space="preserve">. Early 20th-century oral tradition gave conflicting accounts – for example, one informant fancifully claimed a “</w:t>
      </w:r>
      <w:r>
        <w:rPr>
          <w:i/>
          <w:iCs/>
        </w:rPr>
        <w:t xml:space="preserve">ranga</w:t>
      </w:r>
      <w:r>
        <w:t xml:space="preserve">” tablet listed enemy names to confer victory in war</w:t>
      </w:r>
      <w:hyperlink r:id="rId24">
        <w:r>
          <w:rPr>
            <w:rStyle w:val="Hyperlink"/>
          </w:rPr>
          <w:t xml:space="preserve">[4]</w:t>
        </w:r>
      </w:hyperlink>
      <w:r>
        <w:t xml:space="preserve"> </w:t>
      </w:r>
      <w:r>
        <w:t xml:space="preserve">– but modern analysis shows Mamari’s tone is calendrical and ritual, not a war roster. In fact, segments of Mamari are</w:t>
      </w:r>
      <w:r>
        <w:t xml:space="preserve"> </w:t>
      </w:r>
      <w:r>
        <w:rPr>
          <w:b/>
          <w:bCs/>
        </w:rPr>
        <w:t xml:space="preserve">shared verbatim with other tablets</w:t>
      </w:r>
      <w:r>
        <w:t xml:space="preserve"> </w:t>
      </w:r>
      <w:r>
        <w:t xml:space="preserve">(E, G, K, N), suggesting those lines record standard chants or lineage lists used across different inscriptions</w:t>
      </w:r>
      <w:hyperlink r:id="rId25">
        <w:r>
          <w:rPr>
            <w:rStyle w:val="Hyperlink"/>
          </w:rPr>
          <w:t xml:space="preserve">[5]</w:t>
        </w:r>
      </w:hyperlink>
      <w:r>
        <w:t xml:space="preserve">. For instance, the frequent appearance of a “child/offspring” glyph (Barthel #400) – meaning</w:t>
      </w:r>
      <w:r>
        <w:t xml:space="preserve"> </w:t>
      </w:r>
      <w:r>
        <w:rPr>
          <w:i/>
          <w:iCs/>
        </w:rPr>
        <w:t xml:space="preserve">descendant</w:t>
      </w:r>
      <w:r>
        <w:t xml:space="preserve"> </w:t>
      </w:r>
      <w:r>
        <w:t xml:space="preserve">or</w:t>
      </w:r>
      <w:r>
        <w:t xml:space="preserve"> </w:t>
      </w:r>
      <w:r>
        <w:rPr>
          <w:i/>
          <w:iCs/>
        </w:rPr>
        <w:t xml:space="preserve">young one</w:t>
      </w:r>
      <w:r>
        <w:t xml:space="preserve"> </w:t>
      </w:r>
      <w:r>
        <w:t xml:space="preserve">– on Mamari and other tablets supports the presence of genealogy or creation sequences in those shared passages</w:t>
      </w:r>
      <w:hyperlink r:id="rId26">
        <w:r>
          <w:rPr>
            <w:rStyle w:val="Hyperlink"/>
          </w:rPr>
          <w:t xml:space="preserve">[6]</w:t>
        </w:r>
      </w:hyperlink>
      <w:r>
        <w:t xml:space="preserve">. Overall, Mamari stands out as a rare case where scholars have gone beyond pure speculation to identify a</w:t>
      </w:r>
      <w:r>
        <w:t xml:space="preserve"> </w:t>
      </w:r>
      <w:r>
        <w:rPr>
          <w:b/>
          <w:bCs/>
        </w:rPr>
        <w:t xml:space="preserve">concrete meaning</w:t>
      </w:r>
      <w:r>
        <w:t xml:space="preserve"> </w:t>
      </w:r>
      <w:r>
        <w:t xml:space="preserve">(the calendar) within the otherwise still-mysterious rongorongo script.</w:t>
      </w:r>
    </w:p>
    <w:bookmarkEnd w:id="27"/>
    <w:bookmarkStart w:id="74" w:name="the-lunar-calendar-content"/>
    <w:p>
      <w:pPr>
        <w:pStyle w:val="Heading2"/>
      </w:pPr>
      <w:r>
        <w:t xml:space="preserve">The Lunar Calendar Content</w:t>
      </w:r>
    </w:p>
    <w:p>
      <w:pPr>
        <w:pStyle w:val="FirstParagraph"/>
      </w:pPr>
      <w:r>
        <w:t xml:space="preserve">The most celebrated breakthrough is the discovery that Mamari encodes a</w:t>
      </w:r>
      <w:r>
        <w:t xml:space="preserve"> </w:t>
      </w:r>
      <w:r>
        <w:rPr>
          <w:b/>
          <w:bCs/>
        </w:rPr>
        <w:t xml:space="preserve">lunar month</w:t>
      </w:r>
      <w:r>
        <w:t xml:space="preserve"> </w:t>
      </w:r>
      <w:r>
        <w:t xml:space="preserve">with each glyph (or glyph group) representing one night of the moon’s cycle</w:t>
      </w:r>
      <w:hyperlink r:id="rId28">
        <w:r>
          <w:rPr>
            <w:rStyle w:val="Hyperlink"/>
          </w:rPr>
          <w:t xml:space="preserve">[7]</w:t>
        </w:r>
      </w:hyperlink>
      <w:r>
        <w:t xml:space="preserve">. Thomas Barthel first identified this in 1958, noting a long sequence of glyphs (starting near the end of line 6 on one side and running through lines 7 and 8) that repeated in a patterned way consistent with a list of</w:t>
      </w:r>
      <w:r>
        <w:t xml:space="preserve"> </w:t>
      </w:r>
      <w:r>
        <w:rPr>
          <w:b/>
          <w:bCs/>
        </w:rPr>
        <w:t xml:space="preserve">30 nights</w:t>
      </w:r>
      <w:hyperlink r:id="rId29">
        <w:r>
          <w:rPr>
            <w:rStyle w:val="Hyperlink"/>
          </w:rPr>
          <w:t xml:space="preserve">[8]</w:t>
        </w:r>
      </w:hyperlink>
      <w:r>
        <w:t xml:space="preserve">. Subsequent researchers confirmed that this sequence maps onto the traditional</w:t>
      </w:r>
      <w:r>
        <w:t xml:space="preserve"> </w:t>
      </w:r>
      <w:r>
        <w:rPr>
          <w:b/>
          <w:bCs/>
        </w:rPr>
        <w:t xml:space="preserve">Rapa Nui month</w:t>
      </w:r>
      <w:r>
        <w:t xml:space="preserve">, whose night names were independently recorded by ethnographers like Thomson, Englert, and Métraux</w:t>
      </w:r>
      <w:hyperlink r:id="rId30">
        <w:r>
          <w:rPr>
            <w:rStyle w:val="Hyperlink"/>
          </w:rPr>
          <w:t xml:space="preserve">[9]</w:t>
        </w:r>
      </w:hyperlink>
      <w:hyperlink r:id="rId31">
        <w:r>
          <w:rPr>
            <w:rStyle w:val="Hyperlink"/>
          </w:rPr>
          <w:t xml:space="preserve">[10]</w:t>
        </w:r>
      </w:hyperlink>
      <w:r>
        <w:t xml:space="preserve">. In fact, Mamari’s lunar list aligns “almost perfectly” with those 19th-century lists of moon nights</w:t>
      </w:r>
      <w:hyperlink r:id="rId31">
        <w:r>
          <w:rPr>
            <w:rStyle w:val="Hyperlink"/>
          </w:rPr>
          <w:t xml:space="preserve">[10]</w:t>
        </w:r>
      </w:hyperlink>
      <w:hyperlink r:id="rId32">
        <w:r>
          <w:rPr>
            <w:rStyle w:val="Hyperlink"/>
          </w:rPr>
          <w:t xml:space="preserve">[11]</w:t>
        </w:r>
      </w:hyperlink>
      <w:r>
        <w:t xml:space="preserve">, giving us confidence in the decipherment.</w:t>
      </w:r>
    </w:p>
    <w:p>
      <w:pPr>
        <w:pStyle w:val="BodyText"/>
      </w:pPr>
      <w:r>
        <w:t xml:space="preserve">Each night in the Rapa Nui lunar month had a specific name and meaning, often reflected in the corresponding glyph’s shape or associated symbol. For example:</w:t>
      </w:r>
    </w:p>
    <w:p>
      <w:pPr>
        <w:numPr>
          <w:ilvl w:val="0"/>
          <w:numId w:val="1001"/>
        </w:numPr>
      </w:pPr>
      <w:r>
        <w:rPr>
          <w:b/>
          <w:bCs/>
        </w:rPr>
        <w:t xml:space="preserve">“Kokore” nights (glyph: simple crescent)</w:t>
      </w:r>
      <w:r>
        <w:t xml:space="preserve"> </w:t>
      </w:r>
      <w:r>
        <w:t xml:space="preserve">– The calendar sequence includes six consecutive plain crescent shapes with no distinctive adjuncts</w:t>
      </w:r>
      <w:hyperlink r:id="rId33">
        <w:r>
          <w:rPr>
            <w:rStyle w:val="Hyperlink"/>
          </w:rPr>
          <w:t xml:space="preserve">[12]</w:t>
        </w:r>
      </w:hyperlink>
      <w:r>
        <w:t xml:space="preserve">. These correspond to</w:t>
      </w:r>
      <w:r>
        <w:t xml:space="preserve"> </w:t>
      </w:r>
      <w:r>
        <w:rPr>
          <w:i/>
          <w:iCs/>
        </w:rPr>
        <w:t xml:space="preserve">Kokore tahi, rua, toru... ono</w:t>
      </w:r>
      <w:r>
        <w:t xml:space="preserve"> </w:t>
      </w:r>
      <w:r>
        <w:t xml:space="preserve">(“first to sixth kokore”)</w:t>
      </w:r>
      <w:hyperlink r:id="rId34">
        <w:r>
          <w:rPr>
            <w:rStyle w:val="Hyperlink"/>
          </w:rPr>
          <w:t xml:space="preserve">[13]</w:t>
        </w:r>
      </w:hyperlink>
      <w:hyperlink r:id="rId35">
        <w:r>
          <w:rPr>
            <w:rStyle w:val="Hyperlink"/>
          </w:rPr>
          <w:t xml:space="preserve">[14]</w:t>
        </w:r>
      </w:hyperlink>
      <w:r>
        <w:t xml:space="preserve">, which were literally the “nameless” nights immediately following the new moon or full moon. (In many Polynesian languages</w:t>
      </w:r>
      <w:r>
        <w:t xml:space="preserve"> </w:t>
      </w:r>
      <w:r>
        <w:rPr>
          <w:i/>
          <w:iCs/>
        </w:rPr>
        <w:t xml:space="preserve">kore</w:t>
      </w:r>
      <w:r>
        <w:t xml:space="preserve"> </w:t>
      </w:r>
      <w:r>
        <w:t xml:space="preserve">or</w:t>
      </w:r>
      <w:r>
        <w:t xml:space="preserve"> </w:t>
      </w:r>
      <w:r>
        <w:rPr>
          <w:i/>
          <w:iCs/>
        </w:rPr>
        <w:t xml:space="preserve">kokore</w:t>
      </w:r>
      <w:r>
        <w:t xml:space="preserve"> </w:t>
      </w:r>
      <w:r>
        <w:t xml:space="preserve">means “nothing/not present,” implying these nights had no special name</w:t>
      </w:r>
      <w:hyperlink r:id="rId33">
        <w:r>
          <w:rPr>
            <w:rStyle w:val="Hyperlink"/>
          </w:rPr>
          <w:t xml:space="preserve">[12]</w:t>
        </w:r>
      </w:hyperlink>
      <w:r>
        <w:t xml:space="preserve">.) Thus the tablet simply shows a crescent glyph repeated six times to mark Kokore 1–6 in sequence.</w:t>
      </w:r>
    </w:p>
    <w:p>
      <w:pPr>
        <w:numPr>
          <w:ilvl w:val="0"/>
          <w:numId w:val="1001"/>
        </w:numPr>
      </w:pPr>
      <w:r>
        <w:rPr>
          <w:b/>
          <w:bCs/>
        </w:rPr>
        <w:t xml:space="preserve">Glyph 74 (“hua” – fruit)</w:t>
      </w:r>
      <w:r>
        <w:t xml:space="preserve"> </w:t>
      </w:r>
      <w:r>
        <w:t xml:space="preserve">– A fruit-like rounded glyph appears at the position of the</w:t>
      </w:r>
      <w:r>
        <w:t xml:space="preserve"> </w:t>
      </w:r>
      <w:r>
        <w:rPr>
          <w:i/>
          <w:iCs/>
        </w:rPr>
        <w:t xml:space="preserve">Hua</w:t>
      </w:r>
      <w:r>
        <w:t xml:space="preserve"> </w:t>
      </w:r>
      <w:r>
        <w:t xml:space="preserve">night, which is the first quarter moon</w:t>
      </w:r>
      <w:hyperlink r:id="rId36">
        <w:r>
          <w:rPr>
            <w:rStyle w:val="Hyperlink"/>
          </w:rPr>
          <w:t xml:space="preserve">[15]</w:t>
        </w:r>
      </w:hyperlink>
      <w:r>
        <w:t xml:space="preserve">. Polynesian metaphors liken the waxing half-moon to a</w:t>
      </w:r>
      <w:r>
        <w:t xml:space="preserve"> </w:t>
      </w:r>
      <w:r>
        <w:rPr>
          <w:b/>
          <w:bCs/>
        </w:rPr>
        <w:t xml:space="preserve">ripening fruit</w:t>
      </w:r>
      <w:r>
        <w:t xml:space="preserve">, so the glyph for night 10 (Hua) is drawn as a swollen, round shape suggestive of a fruit or bulging pod</w:t>
      </w:r>
      <w:hyperlink r:id="rId36">
        <w:r>
          <w:rPr>
            <w:rStyle w:val="Hyperlink"/>
          </w:rPr>
          <w:t xml:space="preserve">[15]</w:t>
        </w:r>
      </w:hyperlink>
      <w:r>
        <w:t xml:space="preserve">. This clever pictograph matches the meaning of</w:t>
      </w:r>
      <w:r>
        <w:t xml:space="preserve"> </w:t>
      </w:r>
      <w:r>
        <w:rPr>
          <w:i/>
          <w:iCs/>
        </w:rPr>
        <w:t xml:space="preserve">hua</w:t>
      </w:r>
      <w:r>
        <w:t xml:space="preserve"> </w:t>
      </w:r>
      <w:r>
        <w:t xml:space="preserve">(“fruit” or “to produce fruit”) and signals the moon at first quarter – swelling with light like a fruit growing full</w:t>
      </w:r>
      <w:hyperlink r:id="rId37">
        <w:r>
          <w:rPr>
            <w:rStyle w:val="Hyperlink"/>
          </w:rPr>
          <w:t xml:space="preserve">[16]</w:t>
        </w:r>
      </w:hyperlink>
      <w:hyperlink r:id="rId38">
        <w:r>
          <w:rPr>
            <w:rStyle w:val="Hyperlink"/>
          </w:rPr>
          <w:t xml:space="preserve">[17]</w:t>
        </w:r>
      </w:hyperlink>
      <w:r>
        <w:t xml:space="preserve">.</w:t>
      </w:r>
    </w:p>
    <w:p>
      <w:pPr>
        <w:numPr>
          <w:ilvl w:val="0"/>
          <w:numId w:val="1001"/>
        </w:numPr>
      </w:pPr>
      <w:r>
        <w:rPr>
          <w:b/>
          <w:bCs/>
        </w:rPr>
        <w:t xml:space="preserve">Glyph 143 (“rakau” – tree)</w:t>
      </w:r>
      <w:r>
        <w:t xml:space="preserve"> </w:t>
      </w:r>
      <w:r>
        <w:t xml:space="preserve">– Just before the full moon, the sequence shows a glyph shaped like a tree or woody plant</w:t>
      </w:r>
      <w:hyperlink r:id="rId39">
        <w:r>
          <w:rPr>
            <w:rStyle w:val="Hyperlink"/>
          </w:rPr>
          <w:t xml:space="preserve">[18]</w:t>
        </w:r>
      </w:hyperlink>
      <w:r>
        <w:t xml:space="preserve">. This corresponds to</w:t>
      </w:r>
      <w:r>
        <w:t xml:space="preserve"> </w:t>
      </w:r>
      <w:r>
        <w:rPr>
          <w:i/>
          <w:iCs/>
        </w:rPr>
        <w:t xml:space="preserve">Ra kau</w:t>
      </w:r>
      <w:r>
        <w:t xml:space="preserve"> </w:t>
      </w:r>
      <w:r>
        <w:t xml:space="preserve">(or</w:t>
      </w:r>
      <w:r>
        <w:t xml:space="preserve"> </w:t>
      </w:r>
      <w:r>
        <w:rPr>
          <w:i/>
          <w:iCs/>
        </w:rPr>
        <w:t xml:space="preserve">Rakau</w:t>
      </w:r>
      <w:r>
        <w:t xml:space="preserve">), the night immediately before full moon</w:t>
      </w:r>
      <w:hyperlink r:id="rId40">
        <w:r>
          <w:rPr>
            <w:rStyle w:val="Hyperlink"/>
          </w:rPr>
          <w:t xml:space="preserve">[19]</w:t>
        </w:r>
      </w:hyperlink>
      <w:r>
        <w:t xml:space="preserve">. The word</w:t>
      </w:r>
      <w:r>
        <w:t xml:space="preserve"> </w:t>
      </w:r>
      <w:r>
        <w:rPr>
          <w:i/>
          <w:iCs/>
        </w:rPr>
        <w:t xml:space="preserve">rakau</w:t>
      </w:r>
      <w:r>
        <w:t xml:space="preserve"> </w:t>
      </w:r>
      <w:r>
        <w:t xml:space="preserve">means “tree, wood” in Rapa Nui and other Polynesian tongues, and the tablet’s tree glyph aptly symbolizes the moon’s fullness about to bloom (much as a fully grown tree)</w:t>
      </w:r>
      <w:hyperlink r:id="rId41">
        <w:r>
          <w:rPr>
            <w:rStyle w:val="Hyperlink"/>
          </w:rPr>
          <w:t xml:space="preserve">[20]</w:t>
        </w:r>
      </w:hyperlink>
      <w:r>
        <w:t xml:space="preserve">. In context, Rakau is the 14th night, marking the</w:t>
      </w:r>
      <w:r>
        <w:t xml:space="preserve"> </w:t>
      </w:r>
      <w:r>
        <w:rPr>
          <w:b/>
          <w:bCs/>
        </w:rPr>
        <w:t xml:space="preserve">eve of the full moon</w:t>
      </w:r>
      <w:hyperlink r:id="rId40">
        <w:r>
          <w:rPr>
            <w:rStyle w:val="Hyperlink"/>
          </w:rPr>
          <w:t xml:space="preserve">[19]</w:t>
        </w:r>
      </w:hyperlink>
      <w:r>
        <w:t xml:space="preserve">.</w:t>
      </w:r>
    </w:p>
    <w:p>
      <w:pPr>
        <w:numPr>
          <w:ilvl w:val="0"/>
          <w:numId w:val="1001"/>
        </w:numPr>
      </w:pPr>
      <w:r>
        <w:rPr>
          <w:b/>
          <w:bCs/>
        </w:rPr>
        <w:t xml:space="preserve">Glyph 152 (“Omotohi” – full moon)</w:t>
      </w:r>
      <w:r>
        <w:t xml:space="preserve"> </w:t>
      </w:r>
      <w:r>
        <w:t xml:space="preserve">– The full moon night is represented by a distinctive glyph often interpreted as a fully shaded circle or a figure. Rapa Nui called the full moon night</w:t>
      </w:r>
      <w:r>
        <w:t xml:space="preserve"> </w:t>
      </w:r>
      <w:r>
        <w:rPr>
          <w:i/>
          <w:iCs/>
        </w:rPr>
        <w:t xml:space="preserve">Omutu</w:t>
      </w:r>
      <w:r>
        <w:t xml:space="preserve"> </w:t>
      </w:r>
      <w:r>
        <w:t xml:space="preserve">or</w:t>
      </w:r>
      <w:r>
        <w:t xml:space="preserve"> </w:t>
      </w:r>
      <w:r>
        <w:rPr>
          <w:i/>
          <w:iCs/>
        </w:rPr>
        <w:t xml:space="preserve">Omotohi</w:t>
      </w:r>
      <w:hyperlink r:id="rId42">
        <w:r>
          <w:rPr>
            <w:rStyle w:val="Hyperlink"/>
          </w:rPr>
          <w:t xml:space="preserve">[21]</w:t>
        </w:r>
      </w:hyperlink>
      <w:r>
        <w:t xml:space="preserve">. On Mamari, this glyph has been described as depicting the “Cook in the Moon” – a pan-Polynesian folkloric image of a person (a cook or rabbit, etc.) seen on the moon’s face</w:t>
      </w:r>
      <w:hyperlink r:id="rId43">
        <w:r>
          <w:rPr>
            <w:rStyle w:val="Hyperlink"/>
          </w:rPr>
          <w:t xml:space="preserve">[22]</w:t>
        </w:r>
      </w:hyperlink>
      <w:r>
        <w:t xml:space="preserve">. In any case, it clearly marks the</w:t>
      </w:r>
      <w:r>
        <w:t xml:space="preserve"> </w:t>
      </w:r>
      <w:r>
        <w:rPr>
          <w:b/>
          <w:bCs/>
        </w:rPr>
        <w:t xml:space="preserve">full moon (night 15)</w:t>
      </w:r>
      <w:r>
        <w:t xml:space="preserve"> </w:t>
      </w:r>
      <w:r>
        <w:t xml:space="preserve">in the center of the sequence, as confirmed by its position and by later researchers</w:t>
      </w:r>
      <w:hyperlink r:id="rId28">
        <w:r>
          <w:rPr>
            <w:rStyle w:val="Hyperlink"/>
          </w:rPr>
          <w:t xml:space="preserve">[7]</w:t>
        </w:r>
      </w:hyperlink>
      <w:r>
        <w:t xml:space="preserve">. Notably, a small 19th-century Easter Island pendant (the “Sacred amulet”) also contains multiple instances of this same full-moon glyph, apparently as part of a mini lunar calendar inscription</w:t>
      </w:r>
      <w:hyperlink r:id="rId44">
        <w:r>
          <w:rPr>
            <w:rStyle w:val="Hyperlink"/>
          </w:rPr>
          <w:t xml:space="preserve">[23]</w:t>
        </w:r>
      </w:hyperlink>
      <w:r>
        <w:t xml:space="preserve">. The amulet’s</w:t>
      </w:r>
      <w:r>
        <w:t xml:space="preserve"> </w:t>
      </w:r>
      <w:r>
        <w:rPr>
          <w:i/>
          <w:iCs/>
        </w:rPr>
        <w:t xml:space="preserve">partial</w:t>
      </w:r>
      <w:r>
        <w:t xml:space="preserve"> </w:t>
      </w:r>
      <w:r>
        <w:t xml:space="preserve">duplication of Mamari’s full-moon sign in the proper sequence underscores that the glyph’s identification as “full moon” is broadly valid outside this tablet as well.</w:t>
      </w:r>
    </w:p>
    <w:p>
      <w:pPr>
        <w:numPr>
          <w:ilvl w:val="0"/>
          <w:numId w:val="1001"/>
        </w:numPr>
      </w:pPr>
      <w:r>
        <w:rPr>
          <w:b/>
          <w:bCs/>
        </w:rPr>
        <w:t xml:space="preserve">Glyph 78 (“maure” – waning gibbous)</w:t>
      </w:r>
      <w:r>
        <w:t xml:space="preserve"> </w:t>
      </w:r>
      <w:r>
        <w:t xml:space="preserve">– Following the full moon, the tablet shows a glyph which Guy identified as</w:t>
      </w:r>
      <w:r>
        <w:t xml:space="preserve"> </w:t>
      </w:r>
      <w:r>
        <w:rPr>
          <w:i/>
          <w:iCs/>
        </w:rPr>
        <w:t xml:space="preserve">Maure</w:t>
      </w:r>
      <w:r>
        <w:t xml:space="preserve">, a named night during the waning gibbous phase</w:t>
      </w:r>
      <w:hyperlink r:id="rId45">
        <w:r>
          <w:rPr>
            <w:rStyle w:val="Hyperlink"/>
          </w:rPr>
          <w:t xml:space="preserve">[24]</w:t>
        </w:r>
      </w:hyperlink>
      <w:r>
        <w:t xml:space="preserve">. The term</w:t>
      </w:r>
      <w:r>
        <w:t xml:space="preserve"> </w:t>
      </w:r>
      <w:r>
        <w:rPr>
          <w:i/>
          <w:iCs/>
        </w:rPr>
        <w:t xml:space="preserve">maure</w:t>
      </w:r>
      <w:r>
        <w:t xml:space="preserve"> </w:t>
      </w:r>
      <w:r>
        <w:t xml:space="preserve">may derive from</w:t>
      </w:r>
      <w:r>
        <w:t xml:space="preserve"> </w:t>
      </w:r>
      <w:r>
        <w:rPr>
          <w:i/>
          <w:iCs/>
        </w:rPr>
        <w:t xml:space="preserve">ma</w:t>
      </w:r>
      <w:r>
        <w:t xml:space="preserve"> </w:t>
      </w:r>
      <w:r>
        <w:t xml:space="preserve">(with) +</w:t>
      </w:r>
      <w:r>
        <w:t xml:space="preserve"> </w:t>
      </w:r>
      <w:r>
        <w:rPr>
          <w:i/>
          <w:iCs/>
        </w:rPr>
        <w:t xml:space="preserve">ure</w:t>
      </w:r>
      <w:r>
        <w:t xml:space="preserve"> </w:t>
      </w:r>
      <w:r>
        <w:t xml:space="preserve">(penis) in Polynesian languages. Indeed, the corresponding glyph has a small appendage resembling an animal’s phallus attached to it</w:t>
      </w:r>
      <w:hyperlink r:id="rId46">
        <w:r>
          <w:rPr>
            <w:rStyle w:val="Hyperlink"/>
          </w:rPr>
          <w:t xml:space="preserve">[25]</w:t>
        </w:r>
      </w:hyperlink>
      <w:r>
        <w:t xml:space="preserve">. This is likely a deliberate</w:t>
      </w:r>
      <w:r>
        <w:t xml:space="preserve"> </w:t>
      </w:r>
      <w:r>
        <w:rPr>
          <w:b/>
          <w:bCs/>
        </w:rPr>
        <w:t xml:space="preserve">phonetic pun or rebus</w:t>
      </w:r>
      <w:r>
        <w:t xml:space="preserve">: the artist added a phallic shape (Polynesian</w:t>
      </w:r>
      <w:r>
        <w:t xml:space="preserve"> </w:t>
      </w:r>
      <w:r>
        <w:rPr>
          <w:i/>
          <w:iCs/>
        </w:rPr>
        <w:t xml:space="preserve">ure</w:t>
      </w:r>
      <w:r>
        <w:t xml:space="preserve">) to reinforce the reading “Ma-ure.” This clever addition acts as a</w:t>
      </w:r>
      <w:r>
        <w:t xml:space="preserve"> </w:t>
      </w:r>
      <w:r>
        <w:rPr>
          <w:b/>
          <w:bCs/>
        </w:rPr>
        <w:t xml:space="preserve">phonetic complement</w:t>
      </w:r>
      <w:r>
        <w:t xml:space="preserve">, confirming the night name while simultaneously alluding to fertilizing or waning potency as the moon’s light diminishes</w:t>
      </w:r>
      <w:hyperlink r:id="rId46">
        <w:r>
          <w:rPr>
            <w:rStyle w:val="Hyperlink"/>
          </w:rPr>
          <w:t xml:space="preserve">[25]</w:t>
        </w:r>
      </w:hyperlink>
      <w:r>
        <w:t xml:space="preserve">. Such details show the scribes weren’t just listing nights but also encoding multilayered meaning via visual pun.</w:t>
      </w:r>
    </w:p>
    <w:p>
      <w:pPr>
        <w:numPr>
          <w:ilvl w:val="0"/>
          <w:numId w:val="1001"/>
        </w:numPr>
      </w:pPr>
      <w:r>
        <w:rPr>
          <w:b/>
          <w:bCs/>
        </w:rPr>
        <w:t xml:space="preserve">Glyph 280 (“honu” – turtle)</w:t>
      </w:r>
      <w:r>
        <w:t xml:space="preserve"> </w:t>
      </w:r>
      <w:r>
        <w:t xml:space="preserve">– Near the end of the lunar cycle, as the moon vanishes, Mamari depicts a turtle-like glyph</w:t>
      </w:r>
      <w:hyperlink r:id="rId47">
        <w:r>
          <w:rPr>
            <w:rStyle w:val="Hyperlink"/>
          </w:rPr>
          <w:t xml:space="preserve">[26]</w:t>
        </w:r>
      </w:hyperlink>
      <w:hyperlink r:id="rId48">
        <w:r>
          <w:rPr>
            <w:rStyle w:val="Hyperlink"/>
          </w:rPr>
          <w:t xml:space="preserve">[27]</w:t>
        </w:r>
      </w:hyperlink>
      <w:r>
        <w:t xml:space="preserve">. Sea turtles (</w:t>
      </w:r>
      <w:r>
        <w:rPr>
          <w:i/>
          <w:iCs/>
        </w:rPr>
        <w:t xml:space="preserve">honu</w:t>
      </w:r>
      <w:r>
        <w:t xml:space="preserve"> </w:t>
      </w:r>
      <w:r>
        <w:t xml:space="preserve">in Rapa Nui) often symbolize longevity, the earth, and creation across Polynesian cultures</w:t>
      </w:r>
      <w:hyperlink r:id="rId48">
        <w:r>
          <w:rPr>
            <w:rStyle w:val="Hyperlink"/>
          </w:rPr>
          <w:t xml:space="preserve">[27]</w:t>
        </w:r>
      </w:hyperlink>
      <w:r>
        <w:t xml:space="preserve">. In the Mamari calendar this turtle glyph corresponds to the</w:t>
      </w:r>
      <w:r>
        <w:t xml:space="preserve"> </w:t>
      </w:r>
      <w:r>
        <w:rPr>
          <w:i/>
          <w:iCs/>
        </w:rPr>
        <w:t xml:space="preserve">dark moon</w:t>
      </w:r>
      <w:r>
        <w:t xml:space="preserve"> </w:t>
      </w:r>
      <w:r>
        <w:t xml:space="preserve">or final “dead” nights when the moon is invisible</w:t>
      </w:r>
      <w:hyperlink r:id="rId49">
        <w:r>
          <w:rPr>
            <w:rStyle w:val="Hyperlink"/>
          </w:rPr>
          <w:t xml:space="preserve">[28]</w:t>
        </w:r>
      </w:hyperlink>
      <w:hyperlink r:id="rId50">
        <w:r>
          <w:rPr>
            <w:rStyle w:val="Hyperlink"/>
          </w:rPr>
          <w:t xml:space="preserve">[29]</w:t>
        </w:r>
      </w:hyperlink>
      <w:r>
        <w:t xml:space="preserve">. Culturally, placing a turtle at the moon’s disappearance conveys the idea of the moon returning to the primal ocean or earth before its rebirth. Researchers have noted that in Rapa Nui tradition this glyph may also be associated with the god</w:t>
      </w:r>
      <w:r>
        <w:t xml:space="preserve"> </w:t>
      </w:r>
      <w:r>
        <w:rPr>
          <w:b/>
          <w:bCs/>
        </w:rPr>
        <w:t xml:space="preserve">Rongo</w:t>
      </w:r>
      <w:r>
        <w:t xml:space="preserve"> </w:t>
      </w:r>
      <w:r>
        <w:t xml:space="preserve">(a major deity of fertility and agriculture) during the dark moon phase</w:t>
      </w:r>
      <w:hyperlink r:id="rId26">
        <w:r>
          <w:rPr>
            <w:rStyle w:val="Hyperlink"/>
          </w:rPr>
          <w:t xml:space="preserve">[30]</w:t>
        </w:r>
      </w:hyperlink>
      <w:r>
        <w:t xml:space="preserve">. Thus, the</w:t>
      </w:r>
      <w:r>
        <w:t xml:space="preserve"> </w:t>
      </w:r>
      <w:r>
        <w:rPr>
          <w:b/>
          <w:bCs/>
        </w:rPr>
        <w:t xml:space="preserve">new moon</w:t>
      </w:r>
      <w:r>
        <w:t xml:space="preserve"> </w:t>
      </w:r>
      <w:r>
        <w:t xml:space="preserve">night seems linked to Rongo via the turtle symbol – an auspicious pairing of lunar rebirth with the god of crops, hinting that the new moon signaled time to plant or perform fertility rites. Indeed, in many traditions “the turtle symbolizes the earth and creation”</w:t>
      </w:r>
      <w:hyperlink r:id="rId48">
        <w:r>
          <w:rPr>
            <w:rStyle w:val="Hyperlink"/>
          </w:rPr>
          <w:t xml:space="preserve">[27]</w:t>
        </w:r>
      </w:hyperlink>
      <w:r>
        <w:t xml:space="preserve">, so ending the month on this glyph poetically represents a return to earth before the lunar cycle starts anew.</w:t>
      </w:r>
    </w:p>
    <w:p>
      <w:pPr>
        <w:pStyle w:val="FirstParagraph"/>
      </w:pPr>
      <w:r>
        <w:rPr>
          <w:i/>
          <w:iCs/>
        </w:rPr>
        <w:t xml:space="preserve">Visualization of the Mamari tablet’s</w:t>
      </w:r>
      <w:r>
        <w:t xml:space="preserve"> </w:t>
      </w:r>
      <w:r>
        <w:rPr>
          <w:i/>
          <w:iCs/>
        </w:rPr>
        <w:t xml:space="preserve">calendrical sequence</w:t>
      </w:r>
      <w:r>
        <w:t xml:space="preserve"> </w:t>
      </w:r>
      <w:r>
        <w:rPr>
          <w:i/>
          <w:iCs/>
        </w:rPr>
        <w:t xml:space="preserve">(lines Ca6–Ca8). Here, the 30 nights of the lunar month are highlighted in color for clarity.</w:t>
      </w:r>
      <w:r>
        <w:t xml:space="preserve"> </w:t>
      </w:r>
      <w:r>
        <w:rPr>
          <w:i/>
          <w:iCs/>
        </w:rPr>
        <w:t xml:space="preserve">Red</w:t>
      </w:r>
      <w:r>
        <w:t xml:space="preserve"> </w:t>
      </w:r>
      <w:r>
        <w:rPr>
          <w:i/>
          <w:iCs/>
        </w:rPr>
        <w:t xml:space="preserve">marks each of the “28 + 2” named nights, with the full moon at the center of the sequence</w:t>
      </w:r>
      <w:hyperlink r:id="rId28">
        <w:r>
          <w:rPr>
            <w:rStyle w:val="Hyperlink"/>
            <w:i/>
            <w:iCs/>
          </w:rPr>
          <w:t xml:space="preserve">[7]</w:t>
        </w:r>
      </w:hyperlink>
      <w:r>
        <w:rPr>
          <w:i/>
          <w:iCs/>
        </w:rPr>
        <w:t xml:space="preserve">. A recurring</w:t>
      </w:r>
      <w:r>
        <w:t xml:space="preserve"> </w:t>
      </w:r>
      <w:r>
        <w:rPr>
          <w:i/>
          <w:iCs/>
        </w:rPr>
        <w:t xml:space="preserve">purple</w:t>
      </w:r>
      <w:r>
        <w:t xml:space="preserve"> </w:t>
      </w:r>
      <w:r>
        <w:rPr>
          <w:i/>
          <w:iCs/>
        </w:rPr>
        <w:t xml:space="preserve">cluster is a short</w:t>
      </w:r>
      <w:r>
        <w:t xml:space="preserve"> </w:t>
      </w:r>
      <w:r>
        <w:rPr>
          <w:i/>
          <w:iCs/>
        </w:rPr>
        <w:t xml:space="preserve">repeated sequence</w:t>
      </w:r>
      <w:r>
        <w:t xml:space="preserve"> </w:t>
      </w:r>
      <w:r>
        <w:rPr>
          <w:i/>
          <w:iCs/>
        </w:rPr>
        <w:t xml:space="preserve">that appears eight times throughout the calendar</w:t>
      </w:r>
      <w:hyperlink r:id="rId51">
        <w:r>
          <w:rPr>
            <w:rStyle w:val="Hyperlink"/>
            <w:i/>
            <w:iCs/>
          </w:rPr>
          <w:t xml:space="preserve">[31]</w:t>
        </w:r>
      </w:hyperlink>
      <w:r>
        <w:rPr>
          <w:i/>
          <w:iCs/>
        </w:rPr>
        <w:t xml:space="preserve"> </w:t>
      </w:r>
      <w:r>
        <w:rPr>
          <w:i/>
          <w:iCs/>
        </w:rPr>
        <w:t xml:space="preserve">(possibly a refrain or divider between moon phases or months). The</w:t>
      </w:r>
      <w:r>
        <w:t xml:space="preserve"> </w:t>
      </w:r>
      <w:r>
        <w:rPr>
          <w:i/>
          <w:iCs/>
        </w:rPr>
        <w:t xml:space="preserve">yellow</w:t>
      </w:r>
      <w:r>
        <w:t xml:space="preserve"> </w:t>
      </w:r>
      <w:r>
        <w:rPr>
          <w:i/>
          <w:iCs/>
        </w:rPr>
        <w:t xml:space="preserve">fish glyphs illustrate a remarkable detail: during the waxing half of the month the fish are drawn</w:t>
      </w:r>
      <w:r>
        <w:t xml:space="preserve"> </w:t>
      </w:r>
      <w:r>
        <w:rPr>
          <w:i/>
          <w:iCs/>
        </w:rPr>
        <w:t xml:space="preserve">head-up, and during the waning half they are drawn</w:t>
      </w:r>
      <w:r>
        <w:t xml:space="preserve"> </w:t>
      </w:r>
      <w:r>
        <w:rPr>
          <w:i/>
          <w:iCs/>
        </w:rPr>
        <w:t xml:space="preserve">head-down, encoding the moon’s increasing or decreasing illumination</w:t>
      </w:r>
      <w:hyperlink r:id="rId52">
        <w:r>
          <w:rPr>
            <w:rStyle w:val="Hyperlink"/>
            <w:i/>
            <w:iCs/>
          </w:rPr>
          <w:t xml:space="preserve">[32]</w:t>
        </w:r>
      </w:hyperlink>
      <w:r>
        <w:rPr>
          <w:i/>
          <w:iCs/>
        </w:rPr>
        <w:t xml:space="preserve">.</w:t>
      </w:r>
      <w:r>
        <w:t xml:space="preserve"> </w:t>
      </w:r>
      <w:r>
        <w:rPr>
          <w:i/>
          <w:iCs/>
        </w:rPr>
        <w:t xml:space="preserve">Green</w:t>
      </w:r>
      <w:r>
        <w:t xml:space="preserve"> </w:t>
      </w:r>
      <w:r>
        <w:rPr>
          <w:i/>
          <w:iCs/>
        </w:rPr>
        <w:t xml:space="preserve">highlights small adjunct glyphs that researcher Jacques Guy proposed are</w:t>
      </w:r>
      <w:r>
        <w:t xml:space="preserve"> </w:t>
      </w:r>
      <w:r>
        <w:rPr>
          <w:i/>
          <w:iCs/>
        </w:rPr>
        <w:t xml:space="preserve">phonetic complements</w:t>
      </w:r>
      <w:r>
        <w:t xml:space="preserve"> </w:t>
      </w:r>
      <w:r>
        <w:rPr>
          <w:i/>
          <w:iCs/>
        </w:rPr>
        <w:t xml:space="preserve">– extra marks to cue pronunciation (for example, a tiny phallic shape on the “Maure” glyph to signify</w:t>
      </w:r>
      <w:r>
        <w:t xml:space="preserve"> </w:t>
      </w:r>
      <w:r>
        <w:t xml:space="preserve">-ure</w:t>
      </w:r>
      <w:r>
        <w:rPr>
          <w:i/>
          <w:iCs/>
        </w:rPr>
        <w:t xml:space="preserve">)</w:t>
      </w:r>
      <w:hyperlink r:id="rId53">
        <w:r>
          <w:rPr>
            <w:rStyle w:val="Hyperlink"/>
            <w:i/>
            <w:iCs/>
          </w:rPr>
          <w:t xml:space="preserve">[33]</w:t>
        </w:r>
      </w:hyperlink>
      <w:r>
        <w:rPr>
          <w:i/>
          <w:iCs/>
        </w:rPr>
        <w:t xml:space="preserve">.</w:t>
      </w:r>
    </w:p>
    <w:p>
      <w:pPr>
        <w:pStyle w:val="BodyText"/>
      </w:pPr>
      <w:r>
        <w:t xml:space="preserve">As the image and examples show, the Mamari calendar portion is ingeniously constructed. The</w:t>
      </w:r>
      <w:r>
        <w:t xml:space="preserve"> </w:t>
      </w:r>
      <w:r>
        <w:rPr>
          <w:b/>
          <w:bCs/>
        </w:rPr>
        <w:t xml:space="preserve">waxing vs. waning moon</w:t>
      </w:r>
      <w:r>
        <w:t xml:space="preserve"> </w:t>
      </w:r>
      <w:r>
        <w:t xml:space="preserve">is indicated not only by the progression of named nights but even by the orientation of certain symbols. For instance, a fish glyph appears regularly in the sequence; each time before the full moon it is carved upright (🐟↑) and each time after the full moon it is inverted (🐟↓), visually signaling that the moon is past full and “turning down”</w:t>
      </w:r>
      <w:hyperlink r:id="rId52">
        <w:r>
          <w:rPr>
            <w:rStyle w:val="Hyperlink"/>
          </w:rPr>
          <w:t xml:space="preserve">[32]</w:t>
        </w:r>
      </w:hyperlink>
      <w:r>
        <w:t xml:space="preserve">. Such details suggest the scribes were keen to encode</w:t>
      </w:r>
      <w:r>
        <w:t xml:space="preserve"> </w:t>
      </w:r>
      <w:r>
        <w:rPr>
          <w:b/>
          <w:bCs/>
        </w:rPr>
        <w:t xml:space="preserve">astronomical observations</w:t>
      </w:r>
      <w:r>
        <w:t xml:space="preserve"> </w:t>
      </w:r>
      <w:r>
        <w:t xml:space="preserve">in multiple redundant ways – via glyph choice, glyph orientation, and added marks. This level of structuring allowed modern scholars to deduce the meaning with high confidence. As one source notes, “in all four heralding sequences preceding the full moon the fish is head up; in all four following it the fish is head down, suggesting the waxing and waning of the moon”</w:t>
      </w:r>
      <w:hyperlink r:id="rId54">
        <w:r>
          <w:rPr>
            <w:rStyle w:val="Hyperlink"/>
          </w:rPr>
          <w:t xml:space="preserve">[34]</w:t>
        </w:r>
      </w:hyperlink>
      <w:r>
        <w:t xml:space="preserve">. The full moon itself is placed centrally, with 14 nights before and 14 after (hence “28+2” nights: 28 standard nights plus 2 extra)</w:t>
      </w:r>
      <w:hyperlink r:id="rId28">
        <w:r>
          <w:rPr>
            <w:rStyle w:val="Hyperlink"/>
          </w:rPr>
          <w:t xml:space="preserve">[7]</w:t>
        </w:r>
      </w:hyperlink>
      <w:r>
        <w:t xml:space="preserve">.</w:t>
      </w:r>
    </w:p>
    <w:bookmarkStart w:id="61" w:name="structure-and-intercalation"/>
    <w:p>
      <w:pPr>
        <w:pStyle w:val="Heading3"/>
      </w:pPr>
      <w:r>
        <w:t xml:space="preserve">Structure and Intercalation</w:t>
      </w:r>
    </w:p>
    <w:p>
      <w:pPr>
        <w:pStyle w:val="FirstParagraph"/>
      </w:pPr>
      <w:r>
        <w:t xml:space="preserve">Notably, Rapa Nui (like other Polynesians) used a</w:t>
      </w:r>
      <w:r>
        <w:t xml:space="preserve"> </w:t>
      </w:r>
      <w:r>
        <w:rPr>
          <w:b/>
          <w:bCs/>
        </w:rPr>
        <w:t xml:space="preserve">lunisolar calendar</w:t>
      </w:r>
      <w:r>
        <w:t xml:space="preserve">, meaning they had to occasionally adjust the lunar months to keep in sync with the solar year’s seasons. A synodic month is ~29.5 days, so a strict 28-day cycle would drift quickly. The historical data indicate that the Rapanui normally counted</w:t>
      </w:r>
      <w:r>
        <w:t xml:space="preserve"> </w:t>
      </w:r>
      <w:r>
        <w:rPr>
          <w:b/>
          <w:bCs/>
        </w:rPr>
        <w:t xml:space="preserve">28 named nights</w:t>
      </w:r>
      <w:r>
        <w:t xml:space="preserve"> </w:t>
      </w:r>
      <w:r>
        <w:t xml:space="preserve">and had</w:t>
      </w:r>
      <w:r>
        <w:t xml:space="preserve"> </w:t>
      </w:r>
      <w:r>
        <w:rPr>
          <w:b/>
          <w:bCs/>
        </w:rPr>
        <w:t xml:space="preserve">1–2 intercalary nights</w:t>
      </w:r>
      <w:r>
        <w:t xml:space="preserve"> </w:t>
      </w:r>
      <w:r>
        <w:t xml:space="preserve">that could be added when needed to make a 29- or 30-day month</w:t>
      </w:r>
      <w:hyperlink r:id="rId55">
        <w:r>
          <w:rPr>
            <w:rStyle w:val="Hyperlink"/>
          </w:rPr>
          <w:t xml:space="preserve">[35]</w:t>
        </w:r>
      </w:hyperlink>
      <w:hyperlink r:id="rId56">
        <w:r>
          <w:rPr>
            <w:rStyle w:val="Hyperlink"/>
          </w:rPr>
          <w:t xml:space="preserve">[36]</w:t>
        </w:r>
      </w:hyperlink>
      <w:r>
        <w:t xml:space="preserve">. These two extra nights are known by name:</w:t>
      </w:r>
      <w:r>
        <w:t xml:space="preserve"> </w:t>
      </w:r>
      <w:r>
        <w:rPr>
          <w:b/>
          <w:bCs/>
        </w:rPr>
        <w:t xml:space="preserve">Hotu</w:t>
      </w:r>
      <w:r>
        <w:t xml:space="preserve"> </w:t>
      </w:r>
      <w:r>
        <w:t xml:space="preserve">and</w:t>
      </w:r>
      <w:r>
        <w:t xml:space="preserve"> </w:t>
      </w:r>
      <w:r>
        <w:rPr>
          <w:b/>
          <w:bCs/>
        </w:rPr>
        <w:t xml:space="preserve">Hiro</w:t>
      </w:r>
      <w:r>
        <w:t xml:space="preserve">. Metraux’s informants gave a full list of 30 names (including Hotu and Hiro), Englert’s list had only 28 (omitting both), and Thomson’s list had 29 (omitting one of them)</w:t>
      </w:r>
      <w:hyperlink r:id="rId32">
        <w:r>
          <w:rPr>
            <w:rStyle w:val="Hyperlink"/>
          </w:rPr>
          <w:t xml:space="preserve">[11]</w:t>
        </w:r>
      </w:hyperlink>
      <w:r>
        <w:t xml:space="preserve">. The Mamari tablet itself seems to confirm this scheme. Guy’s analysis points out that one extra glyph</w:t>
      </w:r>
      <w:r>
        <w:t xml:space="preserve"> </w:t>
      </w:r>
      <w:r>
        <w:rPr>
          <w:i/>
          <w:iCs/>
        </w:rPr>
        <w:t xml:space="preserve">Hotu</w:t>
      </w:r>
      <w:r>
        <w:t xml:space="preserve"> </w:t>
      </w:r>
      <w:r>
        <w:t xml:space="preserve">(“fruitful”) appears just before full moon in some versions (likely to be inserted if the moon hasn’t yet reached full brightness), and another</w:t>
      </w:r>
      <w:r>
        <w:t xml:space="preserve"> </w:t>
      </w:r>
      <w:r>
        <w:rPr>
          <w:i/>
          <w:iCs/>
        </w:rPr>
        <w:t xml:space="preserve">Hiro</w:t>
      </w:r>
      <w:r>
        <w:t xml:space="preserve"> </w:t>
      </w:r>
      <w:r>
        <w:t xml:space="preserve">(a word associated with darkness or a deity) would come near the very end of the cycle before the next new moon</w:t>
      </w:r>
      <w:hyperlink r:id="rId57">
        <w:r>
          <w:rPr>
            <w:rStyle w:val="Hyperlink"/>
          </w:rPr>
          <w:t xml:space="preserve">[37]</w:t>
        </w:r>
      </w:hyperlink>
      <w:hyperlink r:id="rId58">
        <w:r>
          <w:rPr>
            <w:rStyle w:val="Hyperlink"/>
          </w:rPr>
          <w:t xml:space="preserve">[38]</w:t>
        </w:r>
      </w:hyperlink>
      <w:r>
        <w:t xml:space="preserve">. In Thomson’s 1886 observation, for example, the night</w:t>
      </w:r>
      <w:r>
        <w:t xml:space="preserve"> </w:t>
      </w:r>
      <w:r>
        <w:rPr>
          <w:i/>
          <w:iCs/>
        </w:rPr>
        <w:t xml:space="preserve">Hotu</w:t>
      </w:r>
      <w:r>
        <w:t xml:space="preserve"> </w:t>
      </w:r>
      <w:r>
        <w:t xml:space="preserve">was recorded as a supplemental night just before full moon, and</w:t>
      </w:r>
      <w:r>
        <w:t xml:space="preserve"> </w:t>
      </w:r>
      <w:r>
        <w:rPr>
          <w:i/>
          <w:iCs/>
        </w:rPr>
        <w:t xml:space="preserve">Hiro</w:t>
      </w:r>
      <w:r>
        <w:t xml:space="preserve"> </w:t>
      </w:r>
      <w:r>
        <w:t xml:space="preserve">was apparently the last moonless night before the new moon</w:t>
      </w:r>
      <w:hyperlink r:id="rId32">
        <w:r>
          <w:rPr>
            <w:rStyle w:val="Hyperlink"/>
          </w:rPr>
          <w:t xml:space="preserve">[11]</w:t>
        </w:r>
      </w:hyperlink>
      <w:hyperlink r:id="rId58">
        <w:r>
          <w:rPr>
            <w:rStyle w:val="Hyperlink"/>
          </w:rPr>
          <w:t xml:space="preserve">[38]</w:t>
        </w:r>
      </w:hyperlink>
      <w:r>
        <w:t xml:space="preserve">. Scholars surmise that</w:t>
      </w:r>
      <w:r>
        <w:t xml:space="preserve"> </w:t>
      </w:r>
      <w:r>
        <w:rPr>
          <w:b/>
          <w:bCs/>
        </w:rPr>
        <w:t xml:space="preserve">Hotu and Hiro were essentially leap-days</w:t>
      </w:r>
      <w:r>
        <w:t xml:space="preserve"> </w:t>
      </w:r>
      <w:r>
        <w:t xml:space="preserve">of the lunar calendar, added as needed to ensure each lunation matched the actual moon. One modern analysis concurs: “The days</w:t>
      </w:r>
      <w:r>
        <w:t xml:space="preserve"> </w:t>
      </w:r>
      <w:r>
        <w:rPr>
          <w:i/>
          <w:iCs/>
        </w:rPr>
        <w:t xml:space="preserve">hotu</w:t>
      </w:r>
      <w:r>
        <w:t xml:space="preserve"> </w:t>
      </w:r>
      <w:r>
        <w:t xml:space="preserve">and</w:t>
      </w:r>
      <w:r>
        <w:t xml:space="preserve"> </w:t>
      </w:r>
      <w:r>
        <w:rPr>
          <w:i/>
          <w:iCs/>
        </w:rPr>
        <w:t xml:space="preserve">hiro</w:t>
      </w:r>
      <w:r>
        <w:t xml:space="preserve"> </w:t>
      </w:r>
      <w:r>
        <w:t xml:space="preserve">appear to be intercalary… A 28-day calendar month needs one to two intercalary days to keep in phase with the 29½-day lunar month”</w:t>
      </w:r>
      <w:hyperlink r:id="rId56">
        <w:r>
          <w:rPr>
            <w:rStyle w:val="Hyperlink"/>
          </w:rPr>
          <w:t xml:space="preserve">[36]</w:t>
        </w:r>
      </w:hyperlink>
      <w:r>
        <w:t xml:space="preserve">. This clever lunar accounting system is actually hinted at on another rongorongo artifact: a small inscribed amulet shows a series of 29 crescent marks with a certain pattern of dots, which may encode a rule for when to insert the extra nights</w:t>
      </w:r>
      <w:hyperlink r:id="rId59">
        <w:r>
          <w:rPr>
            <w:rStyle w:val="Hyperlink"/>
          </w:rPr>
          <w:t xml:space="preserve">[39]</w:t>
        </w:r>
      </w:hyperlink>
      <w:hyperlink r:id="rId60">
        <w:r>
          <w:rPr>
            <w:rStyle w:val="Hyperlink"/>
          </w:rPr>
          <w:t xml:space="preserve">[40]</w:t>
        </w:r>
      </w:hyperlink>
      <w:r>
        <w:t xml:space="preserve">. In short, the Mamari tablet doesn’t just list a static 30-night sequence; it embodies a flexible lunisolar system, complete with mechanisms for calibration.</w:t>
      </w:r>
    </w:p>
    <w:bookmarkEnd w:id="61"/>
    <w:bookmarkStart w:id="73" w:name="traditional-night-names-and-meanings"/>
    <w:p>
      <w:pPr>
        <w:pStyle w:val="Heading3"/>
      </w:pPr>
      <w:r>
        <w:t xml:space="preserve">Traditional Night Names and Meanings</w:t>
      </w:r>
    </w:p>
    <w:p>
      <w:pPr>
        <w:pStyle w:val="FirstParagraph"/>
      </w:pPr>
      <w:r>
        <w:t xml:space="preserve">Cross-referencing Mamari’s glyphs with Rapa Nui’s known moon-night names reveals a rich tapestry of symbolism that connects the script to oral tradition and pan-Polynesian cosmology. Some noteworthy correspondences include:</w:t>
      </w:r>
    </w:p>
    <w:p>
      <w:pPr>
        <w:numPr>
          <w:ilvl w:val="0"/>
          <w:numId w:val="1002"/>
        </w:numPr>
      </w:pPr>
      <w:r>
        <w:rPr>
          <w:b/>
          <w:bCs/>
        </w:rPr>
        <w:t xml:space="preserve">Ata</w:t>
      </w:r>
      <w:r>
        <w:t xml:space="preserve"> </w:t>
      </w:r>
      <w:r>
        <w:t xml:space="preserve">– The very start of the cycle corresponds to</w:t>
      </w:r>
      <w:r>
        <w:t xml:space="preserve"> </w:t>
      </w:r>
      <w:r>
        <w:rPr>
          <w:i/>
          <w:iCs/>
        </w:rPr>
        <w:t xml:space="preserve">Ata</w:t>
      </w:r>
      <w:r>
        <w:t xml:space="preserve"> </w:t>
      </w:r>
      <w:r>
        <w:t xml:space="preserve">(recorded by Metraux) or</w:t>
      </w:r>
      <w:r>
        <w:t xml:space="preserve"> </w:t>
      </w:r>
      <w:r>
        <w:rPr>
          <w:i/>
          <w:iCs/>
        </w:rPr>
        <w:t xml:space="preserve">Oata</w:t>
      </w:r>
      <w:r>
        <w:t xml:space="preserve"> </w:t>
      </w:r>
      <w:r>
        <w:t xml:space="preserve">(Thomson) for the</w:t>
      </w:r>
      <w:r>
        <w:t xml:space="preserve"> </w:t>
      </w:r>
      <w:r>
        <w:rPr>
          <w:b/>
          <w:bCs/>
        </w:rPr>
        <w:t xml:space="preserve">new moon night</w:t>
      </w:r>
      <w:r>
        <w:t xml:space="preserve">, meaning “shadow” or “obscured”</w:t>
      </w:r>
      <w:hyperlink r:id="rId62">
        <w:r>
          <w:rPr>
            <w:rStyle w:val="Hyperlink"/>
          </w:rPr>
          <w:t xml:space="preserve">[41]</w:t>
        </w:r>
      </w:hyperlink>
      <w:r>
        <w:t xml:space="preserve">. Fittingly, the new moon glyph on Mamari is a darkened crescent, conveying the moon in shadow. Polynesian languages use</w:t>
      </w:r>
      <w:r>
        <w:t xml:space="preserve"> </w:t>
      </w:r>
      <w:r>
        <w:rPr>
          <w:i/>
          <w:iCs/>
        </w:rPr>
        <w:t xml:space="preserve">ata</w:t>
      </w:r>
      <w:r>
        <w:t xml:space="preserve"> </w:t>
      </w:r>
      <w:r>
        <w:t xml:space="preserve">for shadow/dawn; the new moon was seen as a time of darkness, so the term is apt</w:t>
      </w:r>
      <w:hyperlink r:id="rId63">
        <w:r>
          <w:rPr>
            <w:rStyle w:val="Hyperlink"/>
          </w:rPr>
          <w:t xml:space="preserve">[42]</w:t>
        </w:r>
      </w:hyperlink>
      <w:r>
        <w:t xml:space="preserve">.</w:t>
      </w:r>
    </w:p>
    <w:p>
      <w:pPr>
        <w:numPr>
          <w:ilvl w:val="0"/>
          <w:numId w:val="1002"/>
        </w:numPr>
      </w:pPr>
      <w:r>
        <w:rPr>
          <w:b/>
          <w:bCs/>
        </w:rPr>
        <w:t xml:space="preserve">Ari</w:t>
      </w:r>
      <w:r>
        <w:t xml:space="preserve"> </w:t>
      </w:r>
      <w:r>
        <w:t xml:space="preserve">– The next night, when the first faint crescent becomes visible, is called</w:t>
      </w:r>
      <w:r>
        <w:t xml:space="preserve"> </w:t>
      </w:r>
      <w:r>
        <w:rPr>
          <w:i/>
          <w:iCs/>
        </w:rPr>
        <w:t xml:space="preserve">Ari</w:t>
      </w:r>
      <w:r>
        <w:t xml:space="preserve"> </w:t>
      </w:r>
      <w:r>
        <w:t xml:space="preserve">(or</w:t>
      </w:r>
      <w:r>
        <w:t xml:space="preserve"> </w:t>
      </w:r>
      <w:r>
        <w:rPr>
          <w:i/>
          <w:iCs/>
        </w:rPr>
        <w:t xml:space="preserve">Oari</w:t>
      </w:r>
      <w:r>
        <w:t xml:space="preserve"> </w:t>
      </w:r>
      <w:r>
        <w:t xml:space="preserve">in Thomson’s transcription)</w:t>
      </w:r>
      <w:hyperlink r:id="rId64">
        <w:r>
          <w:rPr>
            <w:rStyle w:val="Hyperlink"/>
          </w:rPr>
          <w:t xml:space="preserve">[43]</w:t>
        </w:r>
      </w:hyperlink>
      <w:r>
        <w:t xml:space="preserve">. Guy notes</w:t>
      </w:r>
      <w:r>
        <w:t xml:space="preserve"> </w:t>
      </w:r>
      <w:r>
        <w:rPr>
          <w:i/>
          <w:iCs/>
        </w:rPr>
        <w:t xml:space="preserve">ari</w:t>
      </w:r>
      <w:r>
        <w:t xml:space="preserve"> </w:t>
      </w:r>
      <w:r>
        <w:t xml:space="preserve">is likely cognate to Hawaiian</w:t>
      </w:r>
      <w:r>
        <w:t xml:space="preserve"> </w:t>
      </w:r>
      <w:r>
        <w:rPr>
          <w:i/>
          <w:iCs/>
        </w:rPr>
        <w:t xml:space="preserve">‘ali</w:t>
      </w:r>
      <w:r>
        <w:t xml:space="preserve"> </w:t>
      </w:r>
      <w:r>
        <w:t xml:space="preserve">meaning “bright” or “to appear white”</w:t>
      </w:r>
      <w:hyperlink r:id="rId65">
        <w:r>
          <w:rPr>
            <w:rStyle w:val="Hyperlink"/>
          </w:rPr>
          <w:t xml:space="preserve">[44]</w:t>
        </w:r>
      </w:hyperlink>
      <w:r>
        <w:t xml:space="preserve"> </w:t>
      </w:r>
      <w:r>
        <w:t xml:space="preserve">– an allusion to the first glint of moonlight reappearing. On Mamari, the crescent for Ari is accompanied by a curious</w:t>
      </w:r>
      <w:r>
        <w:t xml:space="preserve"> </w:t>
      </w:r>
      <w:r>
        <w:rPr>
          <w:i/>
          <w:iCs/>
        </w:rPr>
        <w:t xml:space="preserve">loop or lasso</w:t>
      </w:r>
      <w:r>
        <w:t xml:space="preserve">-shaped glyph with barbs</w:t>
      </w:r>
      <w:hyperlink r:id="rId65">
        <w:r>
          <w:rPr>
            <w:rStyle w:val="Hyperlink"/>
          </w:rPr>
          <w:t xml:space="preserve">[44]</w:t>
        </w:r>
      </w:hyperlink>
      <w:r>
        <w:t xml:space="preserve">. This might depict a</w:t>
      </w:r>
      <w:r>
        <w:t xml:space="preserve"> </w:t>
      </w:r>
      <w:r>
        <w:rPr>
          <w:b/>
          <w:bCs/>
        </w:rPr>
        <w:t xml:space="preserve">ritual object</w:t>
      </w:r>
      <w:r>
        <w:t xml:space="preserve"> </w:t>
      </w:r>
      <w:r>
        <w:t xml:space="preserve">used in new-moon ceremonies: Katherine Routledge reported that at new moon, rongorongo experts gathered at Anakena and stuck feathered strings (</w:t>
      </w:r>
      <w:r>
        <w:rPr>
          <w:i/>
          <w:iCs/>
        </w:rPr>
        <w:t xml:space="preserve">heu-heu</w:t>
      </w:r>
      <w:r>
        <w:t xml:space="preserve"> </w:t>
      </w:r>
      <w:r>
        <w:t xml:space="preserve">and white feather</w:t>
      </w:r>
      <w:r>
        <w:t xml:space="preserve"> </w:t>
      </w:r>
      <w:r>
        <w:rPr>
          <w:i/>
          <w:iCs/>
        </w:rPr>
        <w:t xml:space="preserve">maru</w:t>
      </w:r>
      <w:r>
        <w:t xml:space="preserve"> </w:t>
      </w:r>
      <w:r>
        <w:t xml:space="preserve">cords) into the ground as part of a ceremony</w:t>
      </w:r>
      <w:hyperlink r:id="rId66">
        <w:r>
          <w:rPr>
            <w:rStyle w:val="Hyperlink"/>
          </w:rPr>
          <w:t xml:space="preserve">[45]</w:t>
        </w:r>
      </w:hyperlink>
      <w:r>
        <w:t xml:space="preserve">. The barbed loop glyph may well represent those</w:t>
      </w:r>
      <w:r>
        <w:t xml:space="preserve"> </w:t>
      </w:r>
      <w:r>
        <w:rPr>
          <w:b/>
          <w:bCs/>
        </w:rPr>
        <w:t xml:space="preserve">strings of white feathers</w:t>
      </w:r>
      <w:r>
        <w:t xml:space="preserve">, tying the inscription to an actual ritual practice marking the new moon</w:t>
      </w:r>
      <w:hyperlink r:id="rId66">
        <w:r>
          <w:rPr>
            <w:rStyle w:val="Hyperlink"/>
          </w:rPr>
          <w:t xml:space="preserve">[45]</w:t>
        </w:r>
      </w:hyperlink>
      <w:r>
        <w:t xml:space="preserve">. This is a great example of how closely the rongorongo signs could mirror real ceremonial items and events.</w:t>
      </w:r>
    </w:p>
    <w:p>
      <w:pPr>
        <w:numPr>
          <w:ilvl w:val="0"/>
          <w:numId w:val="1002"/>
        </w:numPr>
      </w:pPr>
      <w:r>
        <w:rPr>
          <w:b/>
          <w:bCs/>
        </w:rPr>
        <w:t xml:space="preserve">Kokore series</w:t>
      </w:r>
      <w:r>
        <w:t xml:space="preserve"> </w:t>
      </w:r>
      <w:r>
        <w:t xml:space="preserve">– As mentioned, nights 3–8 (and also certain nights after full) were labeled</w:t>
      </w:r>
      <w:r>
        <w:t xml:space="preserve"> </w:t>
      </w:r>
      <w:r>
        <w:rPr>
          <w:i/>
          <w:iCs/>
        </w:rPr>
        <w:t xml:space="preserve">Kokore 1–6</w:t>
      </w:r>
      <w:r>
        <w:t xml:space="preserve">, meaning essentially “No-name one, two, … six.” The tablet denotes these with plain crescents and no unique adjunct – a concise way to say “just a moon, nothing special” for those nights</w:t>
      </w:r>
      <w:hyperlink r:id="rId33">
        <w:r>
          <w:rPr>
            <w:rStyle w:val="Hyperlink"/>
          </w:rPr>
          <w:t xml:space="preserve">[12]</w:t>
        </w:r>
      </w:hyperlink>
      <w:hyperlink r:id="rId67">
        <w:r>
          <w:rPr>
            <w:rStyle w:val="Hyperlink"/>
          </w:rPr>
          <w:t xml:space="preserve">[46]</w:t>
        </w:r>
      </w:hyperlink>
      <w:r>
        <w:t xml:space="preserve">. The linguistic insight (Hawaiian</w:t>
      </w:r>
      <w:r>
        <w:t xml:space="preserve"> </w:t>
      </w:r>
      <w:r>
        <w:rPr>
          <w:i/>
          <w:iCs/>
        </w:rPr>
        <w:t xml:space="preserve">‘a‘ole</w:t>
      </w:r>
      <w:r>
        <w:t xml:space="preserve"> </w:t>
      </w:r>
      <w:r>
        <w:t xml:space="preserve">= “no, none”) confirms the interpretation of</w:t>
      </w:r>
      <w:r>
        <w:t xml:space="preserve"> </w:t>
      </w:r>
      <w:r>
        <w:rPr>
          <w:i/>
          <w:iCs/>
        </w:rPr>
        <w:t xml:space="preserve">kokore</w:t>
      </w:r>
      <w:r>
        <w:t xml:space="preserve"> </w:t>
      </w:r>
      <w:r>
        <w:t xml:space="preserve">as</w:t>
      </w:r>
      <w:r>
        <w:t xml:space="preserve"> </w:t>
      </w:r>
      <w:r>
        <w:rPr>
          <w:b/>
          <w:bCs/>
        </w:rPr>
        <w:t xml:space="preserve">empty or name-less nights</w:t>
      </w:r>
      <w:hyperlink r:id="rId33">
        <w:r>
          <w:rPr>
            <w:rStyle w:val="Hyperlink"/>
          </w:rPr>
          <w:t xml:space="preserve">[12]</w:t>
        </w:r>
      </w:hyperlink>
      <w:r>
        <w:t xml:space="preserve">.</w:t>
      </w:r>
    </w:p>
    <w:p>
      <w:pPr>
        <w:numPr>
          <w:ilvl w:val="0"/>
          <w:numId w:val="1002"/>
        </w:numPr>
      </w:pPr>
      <w:r>
        <w:rPr>
          <w:b/>
          <w:bCs/>
        </w:rPr>
        <w:t xml:space="preserve">Māharu</w:t>
      </w:r>
      <w:r>
        <w:t xml:space="preserve"> </w:t>
      </w:r>
      <w:r>
        <w:t xml:space="preserve">– Night 9 in all lists is</w:t>
      </w:r>
      <w:r>
        <w:t xml:space="preserve"> </w:t>
      </w:r>
      <w:r>
        <w:rPr>
          <w:i/>
          <w:iCs/>
        </w:rPr>
        <w:t xml:space="preserve">Maharu</w:t>
      </w:r>
      <w:r>
        <w:t xml:space="preserve">, which typically corresponds to the moon reaching its first quarter half-light</w:t>
      </w:r>
      <w:hyperlink r:id="rId68">
        <w:r>
          <w:rPr>
            <w:rStyle w:val="Hyperlink"/>
          </w:rPr>
          <w:t xml:space="preserve">[47]</w:t>
        </w:r>
      </w:hyperlink>
      <w:r>
        <w:t xml:space="preserve">. The word can mean the moon at half or a paleness. The Mamari glyph here is a crescent with perhaps a slight modification indicating it’s half full (some sources translate Maharu as a specific stage with possibly little glyph commentary needed beyond being a crescent with a mark).</w:t>
      </w:r>
    </w:p>
    <w:p>
      <w:pPr>
        <w:numPr>
          <w:ilvl w:val="0"/>
          <w:numId w:val="1002"/>
        </w:numPr>
      </w:pPr>
      <w:r>
        <w:rPr>
          <w:b/>
          <w:bCs/>
        </w:rPr>
        <w:t xml:space="preserve">‘Ohua</w:t>
      </w:r>
      <w:r>
        <w:t xml:space="preserve"> </w:t>
      </w:r>
      <w:r>
        <w:t xml:space="preserve">– Night 10,</w:t>
      </w:r>
      <w:r>
        <w:t xml:space="preserve"> </w:t>
      </w:r>
      <w:r>
        <w:rPr>
          <w:i/>
          <w:iCs/>
        </w:rPr>
        <w:t xml:space="preserve">Hua</w:t>
      </w:r>
      <w:r>
        <w:t xml:space="preserve"> </w:t>
      </w:r>
      <w:r>
        <w:t xml:space="preserve">(with an honorific “o” as</w:t>
      </w:r>
      <w:r>
        <w:t xml:space="preserve"> </w:t>
      </w:r>
      <w:r>
        <w:rPr>
          <w:i/>
          <w:iCs/>
        </w:rPr>
        <w:t xml:space="preserve">‘Ohua</w:t>
      </w:r>
      <w:r>
        <w:t xml:space="preserve"> </w:t>
      </w:r>
      <w:r>
        <w:t xml:space="preserve">in some recitations), meaning “fruit.” We saw the fruit glyph here, symbolizing the</w:t>
      </w:r>
      <w:r>
        <w:t xml:space="preserve"> </w:t>
      </w:r>
      <w:r>
        <w:rPr>
          <w:b/>
          <w:bCs/>
        </w:rPr>
        <w:t xml:space="preserve">waxing bulge</w:t>
      </w:r>
      <w:r>
        <w:t xml:space="preserve"> </w:t>
      </w:r>
      <w:r>
        <w:t xml:space="preserve">of the moon</w:t>
      </w:r>
      <w:hyperlink r:id="rId38">
        <w:r>
          <w:rPr>
            <w:rStyle w:val="Hyperlink"/>
          </w:rPr>
          <w:t xml:space="preserve">[17]</w:t>
        </w:r>
      </w:hyperlink>
      <w:r>
        <w:t xml:space="preserve">. Guy even notes the glyph’s shape could double as a visual pun for either a</w:t>
      </w:r>
      <w:r>
        <w:t xml:space="preserve"> </w:t>
      </w:r>
      <w:r>
        <w:rPr>
          <w:b/>
          <w:bCs/>
        </w:rPr>
        <w:t xml:space="preserve">fruit or a human scrotum</w:t>
      </w:r>
      <w:r>
        <w:t xml:space="preserve"> </w:t>
      </w:r>
      <w:r>
        <w:t xml:space="preserve">– both being round “swelling” objects – reinforcing the idea of fertility and growth at this stage</w:t>
      </w:r>
      <w:hyperlink r:id="rId38">
        <w:r>
          <w:rPr>
            <w:rStyle w:val="Hyperlink"/>
          </w:rPr>
          <w:t xml:space="preserve">[17]</w:t>
        </w:r>
      </w:hyperlink>
      <w:r>
        <w:t xml:space="preserve">. The use of such imagery (fruit of the tree, or generative organs) emphasizes the moon’s potency as it approaches full.</w:t>
      </w:r>
    </w:p>
    <w:p>
      <w:pPr>
        <w:numPr>
          <w:ilvl w:val="0"/>
          <w:numId w:val="1002"/>
        </w:numPr>
      </w:pPr>
      <w:r>
        <w:rPr>
          <w:b/>
          <w:bCs/>
        </w:rPr>
        <w:t xml:space="preserve">‘Atua</w:t>
      </w:r>
      <w:r>
        <w:t xml:space="preserve"> </w:t>
      </w:r>
      <w:r>
        <w:t xml:space="preserve">– Night 11 was recorded as</w:t>
      </w:r>
      <w:r>
        <w:t xml:space="preserve"> </w:t>
      </w:r>
      <w:r>
        <w:rPr>
          <w:i/>
          <w:iCs/>
        </w:rPr>
        <w:t xml:space="preserve">Otua</w:t>
      </w:r>
      <w:r>
        <w:t xml:space="preserve"> </w:t>
      </w:r>
      <w:r>
        <w:t xml:space="preserve">(Thomson) or</w:t>
      </w:r>
      <w:r>
        <w:t xml:space="preserve"> </w:t>
      </w:r>
      <w:r>
        <w:rPr>
          <w:i/>
          <w:iCs/>
        </w:rPr>
        <w:t xml:space="preserve">Atua</w:t>
      </w:r>
      <w:r>
        <w:t xml:space="preserve"> </w:t>
      </w:r>
      <w:r>
        <w:t xml:space="preserve">(Métraux), which literally means “god” or “spirit” in Polynesian</w:t>
      </w:r>
      <w:hyperlink r:id="rId69">
        <w:r>
          <w:rPr>
            <w:rStyle w:val="Hyperlink"/>
          </w:rPr>
          <w:t xml:space="preserve">[48]</w:t>
        </w:r>
      </w:hyperlink>
      <w:r>
        <w:t xml:space="preserve">. Mamari’s glyph for this night appears to be a</w:t>
      </w:r>
      <w:r>
        <w:t xml:space="preserve"> </w:t>
      </w:r>
      <w:r>
        <w:rPr>
          <w:b/>
          <w:bCs/>
        </w:rPr>
        <w:t xml:space="preserve">feather cape or garment</w:t>
      </w:r>
      <w:r>
        <w:t xml:space="preserve">, an item associated with high chiefs and gods</w:t>
      </w:r>
      <w:hyperlink r:id="rId69">
        <w:r>
          <w:rPr>
            <w:rStyle w:val="Hyperlink"/>
          </w:rPr>
          <w:t xml:space="preserve">[48]</w:t>
        </w:r>
      </w:hyperlink>
      <w:r>
        <w:t xml:space="preserve">. This strongly suggests the night name was understood as</w:t>
      </w:r>
      <w:r>
        <w:t xml:space="preserve"> </w:t>
      </w:r>
      <w:r>
        <w:rPr>
          <w:i/>
          <w:iCs/>
        </w:rPr>
        <w:t xml:space="preserve">Atua</w:t>
      </w:r>
      <w:r>
        <w:t xml:space="preserve"> </w:t>
      </w:r>
      <w:r>
        <w:t xml:space="preserve">and was represented by a symbol of divinity or chiefly rank (feather cloaks were sacred regalia). Interestingly, after ‘Atua, some calendars include an extra night</w:t>
      </w:r>
      <w:r>
        <w:t xml:space="preserve"> </w:t>
      </w:r>
      <w:r>
        <w:rPr>
          <w:i/>
          <w:iCs/>
        </w:rPr>
        <w:t xml:space="preserve">Hotu</w:t>
      </w:r>
      <w:r>
        <w:t xml:space="preserve"> </w:t>
      </w:r>
      <w:r>
        <w:t xml:space="preserve">(“to bear fruit”) before the full moon</w:t>
      </w:r>
      <w:hyperlink r:id="rId57">
        <w:r>
          <w:rPr>
            <w:rStyle w:val="Hyperlink"/>
          </w:rPr>
          <w:t xml:space="preserve">[37]</w:t>
        </w:r>
      </w:hyperlink>
      <w:r>
        <w:t xml:space="preserve">. As discussed,</w:t>
      </w:r>
      <w:r>
        <w:t xml:space="preserve"> </w:t>
      </w:r>
      <w:r>
        <w:rPr>
          <w:i/>
          <w:iCs/>
        </w:rPr>
        <w:t xml:space="preserve">Hotu</w:t>
      </w:r>
      <w:r>
        <w:t xml:space="preserve"> </w:t>
      </w:r>
      <w:r>
        <w:t xml:space="preserve">was likely an intercalary night added when needed. Its meaning “fruitful” dovetails with the idea of an extra growth night before the moon becomes completely full. Mamari may or may not depict Hotu explicitly depending on how the sequence is interpreted – it might be one of the small variations in the repeated sequences (some researchers suspect a particular glyph can indicate the insertion of Hotu when required)</w:t>
      </w:r>
      <w:hyperlink r:id="rId69">
        <w:r>
          <w:rPr>
            <w:rStyle w:val="Hyperlink"/>
          </w:rPr>
          <w:t xml:space="preserve">[48]</w:t>
        </w:r>
      </w:hyperlink>
      <w:r>
        <w:t xml:space="preserve">.</w:t>
      </w:r>
    </w:p>
    <w:p>
      <w:pPr>
        <w:numPr>
          <w:ilvl w:val="0"/>
          <w:numId w:val="1002"/>
        </w:numPr>
      </w:pPr>
      <w:r>
        <w:rPr>
          <w:b/>
          <w:bCs/>
        </w:rPr>
        <w:t xml:space="preserve">Maure, Ina-ira, Rakau</w:t>
      </w:r>
      <w:r>
        <w:t xml:space="preserve"> </w:t>
      </w:r>
      <w:r>
        <w:t xml:space="preserve">– Nights 12, 13, 14 we have already covered in part:</w:t>
      </w:r>
      <w:r>
        <w:t xml:space="preserve"> </w:t>
      </w:r>
      <w:r>
        <w:rPr>
          <w:i/>
          <w:iCs/>
        </w:rPr>
        <w:t xml:space="preserve">Maure</w:t>
      </w:r>
      <w:r>
        <w:t xml:space="preserve"> </w:t>
      </w:r>
      <w:r>
        <w:t xml:space="preserve">with the phallic marker</w:t>
      </w:r>
      <w:hyperlink r:id="rId46">
        <w:r>
          <w:rPr>
            <w:rStyle w:val="Hyperlink"/>
          </w:rPr>
          <w:t xml:space="preserve">[25]</w:t>
        </w:r>
      </w:hyperlink>
      <w:r>
        <w:t xml:space="preserve">,</w:t>
      </w:r>
      <w:r>
        <w:t xml:space="preserve"> </w:t>
      </w:r>
      <w:r>
        <w:rPr>
          <w:i/>
          <w:iCs/>
        </w:rPr>
        <w:t xml:space="preserve">Ina-ira</w:t>
      </w:r>
      <w:r>
        <w:t xml:space="preserve">, and</w:t>
      </w:r>
      <w:r>
        <w:t xml:space="preserve"> </w:t>
      </w:r>
      <w:r>
        <w:rPr>
          <w:i/>
          <w:iCs/>
        </w:rPr>
        <w:t xml:space="preserve">Rakau</w:t>
      </w:r>
      <w:r>
        <w:t xml:space="preserve"> </w:t>
      </w:r>
      <w:r>
        <w:t xml:space="preserve">with the tree symbol</w:t>
      </w:r>
      <w:hyperlink r:id="rId40">
        <w:r>
          <w:rPr>
            <w:rStyle w:val="Hyperlink"/>
          </w:rPr>
          <w:t xml:space="preserve">[19]</w:t>
        </w:r>
      </w:hyperlink>
      <w:r>
        <w:t xml:space="preserve">. The name</w:t>
      </w:r>
      <w:r>
        <w:t xml:space="preserve"> </w:t>
      </w:r>
      <w:r>
        <w:rPr>
          <w:i/>
          <w:iCs/>
        </w:rPr>
        <w:t xml:space="preserve">Ina-ira</w:t>
      </w:r>
      <w:r>
        <w:t xml:space="preserve"> </w:t>
      </w:r>
      <w:r>
        <w:t xml:space="preserve">is intriguing; it likely references the moon goddess Hina (since in many Pacific cultures, Hina is the female deity of the moon). The Rapa Nui pronunciation could have dropped an initial H, making</w:t>
      </w:r>
      <w:r>
        <w:t xml:space="preserve"> </w:t>
      </w:r>
      <w:r>
        <w:rPr>
          <w:i/>
          <w:iCs/>
        </w:rPr>
        <w:t xml:space="preserve">Ina</w:t>
      </w:r>
      <w:r>
        <w:t xml:space="preserve"> </w:t>
      </w:r>
      <w:r>
        <w:t xml:space="preserve">akin to</w:t>
      </w:r>
      <w:r>
        <w:t xml:space="preserve"> </w:t>
      </w:r>
      <w:r>
        <w:rPr>
          <w:i/>
          <w:iCs/>
        </w:rPr>
        <w:t xml:space="preserve">Hina</w:t>
      </w:r>
      <w:r>
        <w:t xml:space="preserve">, and</w:t>
      </w:r>
      <w:r>
        <w:t xml:space="preserve"> </w:t>
      </w:r>
      <w:r>
        <w:rPr>
          <w:i/>
          <w:iCs/>
        </w:rPr>
        <w:t xml:space="preserve">ira</w:t>
      </w:r>
      <w:r>
        <w:t xml:space="preserve"> </w:t>
      </w:r>
      <w:r>
        <w:t xml:space="preserve">might mean “faint” or “gleaming.” Although Guy’s summary did not expound on Ina-ira in the visible snippet, the context suggests</w:t>
      </w:r>
      <w:r>
        <w:t xml:space="preserve"> </w:t>
      </w:r>
      <w:r>
        <w:rPr>
          <w:i/>
          <w:iCs/>
        </w:rPr>
        <w:t xml:space="preserve">Ina-ira</w:t>
      </w:r>
      <w:r>
        <w:t xml:space="preserve"> </w:t>
      </w:r>
      <w:r>
        <w:t xml:space="preserve">could mean something like “Moon-Maid” or refer to a myth of Hina. In any case, it sits just before Rakau and seems to be another specific name in the lead-up to full moon.</w:t>
      </w:r>
    </w:p>
    <w:p>
      <w:pPr>
        <w:numPr>
          <w:ilvl w:val="0"/>
          <w:numId w:val="1002"/>
        </w:numPr>
      </w:pPr>
      <w:r>
        <w:rPr>
          <w:b/>
          <w:bCs/>
        </w:rPr>
        <w:t xml:space="preserve">Omotohi (Full Moon)</w:t>
      </w:r>
      <w:r>
        <w:t xml:space="preserve"> </w:t>
      </w:r>
      <w:r>
        <w:t xml:space="preserve">– The 15th night, as noted, is full moon. The term</w:t>
      </w:r>
      <w:r>
        <w:t xml:space="preserve"> </w:t>
      </w:r>
      <w:r>
        <w:rPr>
          <w:i/>
          <w:iCs/>
        </w:rPr>
        <w:t xml:space="preserve">Omotohi</w:t>
      </w:r>
      <w:r>
        <w:t xml:space="preserve"> </w:t>
      </w:r>
      <w:r>
        <w:t xml:space="preserve">in Rapa Nui possibly relates to</w:t>
      </w:r>
      <w:r>
        <w:t xml:space="preserve"> </w:t>
      </w:r>
      <w:r>
        <w:rPr>
          <w:i/>
          <w:iCs/>
        </w:rPr>
        <w:t xml:space="preserve">motohi</w:t>
      </w:r>
      <w:r>
        <w:t xml:space="preserve"> </w:t>
      </w:r>
      <w:r>
        <w:t xml:space="preserve">(“cut off”) implying the peak/cut of the month. The glyph, showing the “man (or cook) in the moon,” indicates the cultural lore tied to the full moon</w:t>
      </w:r>
      <w:hyperlink r:id="rId43">
        <w:r>
          <w:rPr>
            <w:rStyle w:val="Hyperlink"/>
          </w:rPr>
          <w:t xml:space="preserve">[22]</w:t>
        </w:r>
      </w:hyperlink>
      <w:r>
        <w:t xml:space="preserve">. Polynesian myths often speak of a figure (like a rabbit, a tree, or a face) visible on the moon; Easter Island apparently had a notion of a cooker or person on the moon, which the glyph artist tried to portray. This is a beautiful example of</w:t>
      </w:r>
      <w:r>
        <w:t xml:space="preserve"> </w:t>
      </w:r>
      <w:r>
        <w:rPr>
          <w:b/>
          <w:bCs/>
        </w:rPr>
        <w:t xml:space="preserve">mythology encoded in script</w:t>
      </w:r>
      <w:r>
        <w:t xml:space="preserve">: not only the fact of full moon, but the mythic personage associated with it is recorded.</w:t>
      </w:r>
    </w:p>
    <w:p>
      <w:pPr>
        <w:pStyle w:val="FirstParagraph"/>
      </w:pPr>
      <w:r>
        <w:t xml:space="preserve">After the full moon, the calendar sequence continues with nights 16–30 which mirror the waxing half in reverse (with some different names). Thomson’s list (see</w:t>
      </w:r>
      <w:r>
        <w:t xml:space="preserve"> </w:t>
      </w:r>
      <w:r>
        <w:rPr>
          <w:b/>
          <w:bCs/>
        </w:rPr>
        <w:t xml:space="preserve">Rapa Nui Calendar</w:t>
      </w:r>
      <w:r>
        <w:t xml:space="preserve"> </w:t>
      </w:r>
      <w:r>
        <w:t xml:space="preserve">reference) records these waning nights after Omotohi full moon as follows</w:t>
      </w:r>
      <w:hyperlink r:id="rId70">
        <w:r>
          <w:rPr>
            <w:rStyle w:val="Hyperlink"/>
          </w:rPr>
          <w:t xml:space="preserve">[49]</w:t>
        </w:r>
      </w:hyperlink>
      <w:hyperlink r:id="rId71">
        <w:r>
          <w:rPr>
            <w:rStyle w:val="Hyperlink"/>
          </w:rPr>
          <w:t xml:space="preserve">[50]</w:t>
        </w:r>
      </w:hyperlink>
      <w:r>
        <w:t xml:space="preserve">: Kokore 1–5 again (showing the period immediately after full had five “nameless” nights in that particular month), then specific names like</w:t>
      </w:r>
      <w:r>
        <w:t xml:space="preserve"> </w:t>
      </w:r>
      <w:r>
        <w:rPr>
          <w:b/>
          <w:bCs/>
        </w:rPr>
        <w:t xml:space="preserve">Tapume</w:t>
      </w:r>
      <w:r>
        <w:t xml:space="preserve">,</w:t>
      </w:r>
      <w:r>
        <w:t xml:space="preserve"> </w:t>
      </w:r>
      <w:r>
        <w:rPr>
          <w:b/>
          <w:bCs/>
        </w:rPr>
        <w:t xml:space="preserve">Matua</w:t>
      </w:r>
      <w:r>
        <w:t xml:space="preserve">,</w:t>
      </w:r>
      <w:r>
        <w:t xml:space="preserve"> </w:t>
      </w:r>
      <w:r>
        <w:rPr>
          <w:b/>
          <w:bCs/>
        </w:rPr>
        <w:t xml:space="preserve">Orongo</w:t>
      </w:r>
      <w:r>
        <w:t xml:space="preserve">,</w:t>
      </w:r>
      <w:r>
        <w:t xml:space="preserve"> </w:t>
      </w:r>
      <w:r>
        <w:rPr>
          <w:b/>
          <w:bCs/>
        </w:rPr>
        <w:t xml:space="preserve">Orongo taane</w:t>
      </w:r>
      <w:r>
        <w:t xml:space="preserve">,</w:t>
      </w:r>
      <w:r>
        <w:t xml:space="preserve"> </w:t>
      </w:r>
      <w:r>
        <w:rPr>
          <w:b/>
          <w:bCs/>
        </w:rPr>
        <w:t xml:space="preserve">Mauri nui</w:t>
      </w:r>
      <w:r>
        <w:t xml:space="preserve">,</w:t>
      </w:r>
      <w:r>
        <w:t xml:space="preserve"> </w:t>
      </w:r>
      <w:r>
        <w:rPr>
          <w:b/>
          <w:bCs/>
        </w:rPr>
        <w:t xml:space="preserve">Marui kero</w:t>
      </w:r>
      <w:r>
        <w:t xml:space="preserve">,</w:t>
      </w:r>
      <w:r>
        <w:t xml:space="preserve"> </w:t>
      </w:r>
      <w:r>
        <w:rPr>
          <w:b/>
          <w:bCs/>
        </w:rPr>
        <w:t xml:space="preserve">Omutu</w:t>
      </w:r>
      <w:r>
        <w:t xml:space="preserve">,</w:t>
      </w:r>
      <w:r>
        <w:t xml:space="preserve"> </w:t>
      </w:r>
      <w:r>
        <w:rPr>
          <w:b/>
          <w:bCs/>
        </w:rPr>
        <w:t xml:space="preserve">Tueo</w:t>
      </w:r>
      <w:r>
        <w:t xml:space="preserve">,</w:t>
      </w:r>
      <w:r>
        <w:t xml:space="preserve"> </w:t>
      </w:r>
      <w:r>
        <w:rPr>
          <w:b/>
          <w:bCs/>
        </w:rPr>
        <w:t xml:space="preserve">Oata</w:t>
      </w:r>
      <w:r>
        <w:t xml:space="preserve">, and finally</w:t>
      </w:r>
      <w:r>
        <w:t xml:space="preserve"> </w:t>
      </w:r>
      <w:r>
        <w:rPr>
          <w:b/>
          <w:bCs/>
        </w:rPr>
        <w:t xml:space="preserve">Ohiro</w:t>
      </w:r>
      <w:r>
        <w:t xml:space="preserve"> </w:t>
      </w:r>
      <w:r>
        <w:t xml:space="preserve">(Hiro) for the new moon’s eve. Not all these appear in every historical source, but they are largely consistent.</w:t>
      </w:r>
    </w:p>
    <w:p>
      <w:pPr>
        <w:pStyle w:val="BodyText"/>
      </w:pPr>
      <w:r>
        <w:t xml:space="preserve">On Mamari, the</w:t>
      </w:r>
      <w:r>
        <w:t xml:space="preserve"> </w:t>
      </w:r>
      <w:r>
        <w:rPr>
          <w:b/>
          <w:bCs/>
        </w:rPr>
        <w:t xml:space="preserve">waning half</w:t>
      </w:r>
      <w:r>
        <w:t xml:space="preserve"> </w:t>
      </w:r>
      <w:r>
        <w:t xml:space="preserve">is marked by the same structural cues: the fish glyphs flip upside-down to denote the moon’s “descent”</w:t>
      </w:r>
      <w:hyperlink r:id="rId52">
        <w:r>
          <w:rPr>
            <w:rStyle w:val="Hyperlink"/>
          </w:rPr>
          <w:t xml:space="preserve">[32]</w:t>
        </w:r>
      </w:hyperlink>
      <w:r>
        <w:t xml:space="preserve">, and many night-name glyphs reappear (sometimes with slight changes) to indicate the corresponding concept now in a waning context. For instance,</w:t>
      </w:r>
      <w:r>
        <w:t xml:space="preserve"> </w:t>
      </w:r>
      <w:r>
        <w:rPr>
          <w:i/>
          <w:iCs/>
        </w:rPr>
        <w:t xml:space="preserve">Orongo</w:t>
      </w:r>
      <w:r>
        <w:t xml:space="preserve"> </w:t>
      </w:r>
      <w:r>
        <w:t xml:space="preserve">(a term meaning “announcement” or name of a ceremonial site) shows up around the last quarter. Indeed, Thomson noted</w:t>
      </w:r>
      <w:r>
        <w:t xml:space="preserve"> </w:t>
      </w:r>
      <w:r>
        <w:rPr>
          <w:i/>
          <w:iCs/>
        </w:rPr>
        <w:t xml:space="preserve">Orongo</w:t>
      </w:r>
      <w:r>
        <w:t xml:space="preserve"> </w:t>
      </w:r>
      <w:r>
        <w:t xml:space="preserve">as the name of the night corresponding to the</w:t>
      </w:r>
      <w:r>
        <w:t xml:space="preserve"> </w:t>
      </w:r>
      <w:r>
        <w:rPr>
          <w:b/>
          <w:bCs/>
        </w:rPr>
        <w:t xml:space="preserve">last quarter moon</w:t>
      </w:r>
      <w:r>
        <w:t xml:space="preserve"> </w:t>
      </w:r>
      <w:r>
        <w:t xml:space="preserve">(though he labeled it “first quarter [sic]” on Dec 18, which was actually the third-quarter phase)</w:t>
      </w:r>
      <w:hyperlink r:id="rId71">
        <w:r>
          <w:rPr>
            <w:rStyle w:val="Hyperlink"/>
          </w:rPr>
          <w:t xml:space="preserve">[50]</w:t>
        </w:r>
      </w:hyperlink>
      <w:r>
        <w:t xml:space="preserve">. The repetition of names like Kokore and Orongo in both halves of the month might indicate they had a</w:t>
      </w:r>
      <w:r>
        <w:t xml:space="preserve"> </w:t>
      </w:r>
      <w:r>
        <w:rPr>
          <w:b/>
          <w:bCs/>
        </w:rPr>
        <w:t xml:space="preserve">waxing Orongo and waning Orongo</w:t>
      </w:r>
      <w:r>
        <w:t xml:space="preserve">, etc., or simply that some names were reused at opposite sides of the cycle. In many Polynesian lunar calendars, nights after full moon often take new names (e.g. Māori and Tahitian systems), but Rapa Nui’s scheme seems to reuse Kokore and perhaps Orongo, which is an interesting local peculiarity.</w:t>
      </w:r>
    </w:p>
    <w:p>
      <w:pPr>
        <w:pStyle w:val="BodyText"/>
      </w:pPr>
      <w:r>
        <w:t xml:space="preserve">Crucially, the</w:t>
      </w:r>
      <w:r>
        <w:t xml:space="preserve"> </w:t>
      </w:r>
      <w:r>
        <w:rPr>
          <w:b/>
          <w:bCs/>
        </w:rPr>
        <w:t xml:space="preserve">last two nights</w:t>
      </w:r>
      <w:r>
        <w:t xml:space="preserve"> </w:t>
      </w:r>
      <w:r>
        <w:t xml:space="preserve">of the cycle were often the dark moon nights where the moon disappears. As discussed, one of these was likely</w:t>
      </w:r>
      <w:r>
        <w:t xml:space="preserve"> </w:t>
      </w:r>
      <w:r>
        <w:rPr>
          <w:i/>
          <w:iCs/>
        </w:rPr>
        <w:t xml:space="preserve">Hiro</w:t>
      </w:r>
      <w:r>
        <w:t xml:space="preserve">. The name</w:t>
      </w:r>
      <w:r>
        <w:t xml:space="preserve"> </w:t>
      </w:r>
      <w:r>
        <w:rPr>
          <w:i/>
          <w:iCs/>
        </w:rPr>
        <w:t xml:space="preserve">Hiro</w:t>
      </w:r>
      <w:r>
        <w:t xml:space="preserve"> </w:t>
      </w:r>
      <w:r>
        <w:t xml:space="preserve">in Polynesia (or Whiro in Māori) often denotes the new moon or a moon deity associated with darkness and sometimes mischief. Rapa Nui’s Hiro appears to be an extra “ghost” night inserted at the very end when needed</w:t>
      </w:r>
      <w:hyperlink r:id="rId32">
        <w:r>
          <w:rPr>
            <w:rStyle w:val="Hyperlink"/>
          </w:rPr>
          <w:t xml:space="preserve">[11]</w:t>
        </w:r>
      </w:hyperlink>
      <w:hyperlink r:id="rId58">
        <w:r>
          <w:rPr>
            <w:rStyle w:val="Hyperlink"/>
          </w:rPr>
          <w:t xml:space="preserve">[38]</w:t>
        </w:r>
      </w:hyperlink>
      <w:r>
        <w:t xml:space="preserve">. Thomson’s informants did not mention Hiro (perhaps because the month he recorded had only one dark night</w:t>
      </w:r>
      <w:r>
        <w:t xml:space="preserve"> </w:t>
      </w:r>
      <w:r>
        <w:rPr>
          <w:i/>
          <w:iCs/>
        </w:rPr>
        <w:t xml:space="preserve">Tueo</w:t>
      </w:r>
      <w:r>
        <w:t xml:space="preserve"> </w:t>
      </w:r>
      <w:r>
        <w:t xml:space="preserve">before Oata new moon), but Métraux’s did. In Rapa Nui rock art and folklore, Hiro is also a figure connected to rain and perhaps the gecko/lizard motif. Interestingly, one lexicon entry identifies a lizard-like glyph (possibly #69) as</w:t>
      </w:r>
      <w:r>
        <w:t xml:space="preserve"> </w:t>
      </w:r>
      <w:r>
        <w:rPr>
          <w:i/>
          <w:iCs/>
        </w:rPr>
        <w:t xml:space="preserve">moko</w:t>
      </w:r>
      <w:r>
        <w:t xml:space="preserve"> </w:t>
      </w:r>
      <w:r>
        <w:t xml:space="preserve">(lizard) associated with</w:t>
      </w:r>
      <w:r>
        <w:t xml:space="preserve"> </w:t>
      </w:r>
      <w:r>
        <w:rPr>
          <w:b/>
          <w:bCs/>
        </w:rPr>
        <w:t xml:space="preserve">Hiro, the rain god</w:t>
      </w:r>
      <w:hyperlink r:id="rId72">
        <w:r>
          <w:rPr>
            <w:rStyle w:val="Hyperlink"/>
          </w:rPr>
          <w:t xml:space="preserve">[51]</w:t>
        </w:r>
      </w:hyperlink>
      <w:r>
        <w:t xml:space="preserve">. If a lizard glyph occurs on the tablet, it could signify a prayer for rain tied to the lunar cycle (rain would be critical for agriculture, tying the calendar to farming needs). Though the Mamari’s known calendar section doesn’t overtly feature a lizard sign in the published transcriptions, the association of Hiro (dark moon) with a rain-bringing gecko deity is a tantalizing clue that</w:t>
      </w:r>
      <w:r>
        <w:t xml:space="preserve"> </w:t>
      </w:r>
      <w:r>
        <w:rPr>
          <w:b/>
          <w:bCs/>
        </w:rPr>
        <w:t xml:space="preserve">weather and agriculture</w:t>
      </w:r>
      <w:r>
        <w:t xml:space="preserve"> </w:t>
      </w:r>
      <w:r>
        <w:t xml:space="preserve">were on the minds of the calendar-keepers. It suggests that certain lunar nights (perhaps at the end of the cycle or specific months) were linked to invoking rain or other environmental phenomena.</w:t>
      </w:r>
    </w:p>
    <w:bookmarkEnd w:id="73"/>
    <w:bookmarkEnd w:id="74"/>
    <w:bookmarkStart w:id="87" w:name="astronomical-and-cosmological-aspects"/>
    <w:p>
      <w:pPr>
        <w:pStyle w:val="Heading2"/>
      </w:pPr>
      <w:r>
        <w:t xml:space="preserve">Astronomical and Cosmological Aspects</w:t>
      </w:r>
    </w:p>
    <w:p>
      <w:pPr>
        <w:pStyle w:val="FirstParagraph"/>
      </w:pPr>
      <w:r>
        <w:t xml:space="preserve">The Mamari tablet reveals the</w:t>
      </w:r>
      <w:r>
        <w:t xml:space="preserve"> </w:t>
      </w:r>
      <w:r>
        <w:rPr>
          <w:b/>
          <w:bCs/>
        </w:rPr>
        <w:t xml:space="preserve">sophisticated astronomical knowledge</w:t>
      </w:r>
      <w:r>
        <w:t xml:space="preserve"> </w:t>
      </w:r>
      <w:r>
        <w:t xml:space="preserve">of the Rapanui people. By encoding the lunar month, they preserved information on moon phases, and the tablet likely served as a guide or mnemonic for priests to track time. The fact that the heads of the fish glyphs mark waxing vs waning demonstrates an keen observational detail – essentially, a</w:t>
      </w:r>
      <w:r>
        <w:t xml:space="preserve"> </w:t>
      </w:r>
      <w:r>
        <w:rPr>
          <w:b/>
          <w:bCs/>
        </w:rPr>
        <w:t xml:space="preserve">graphic phase diagram</w:t>
      </w:r>
      <w:r>
        <w:t xml:space="preserve"> </w:t>
      </w:r>
      <w:r>
        <w:t xml:space="preserve">carved centuries ago</w:t>
      </w:r>
      <w:hyperlink r:id="rId52">
        <w:r>
          <w:rPr>
            <w:rStyle w:val="Hyperlink"/>
          </w:rPr>
          <w:t xml:space="preserve">[32]</w:t>
        </w:r>
      </w:hyperlink>
      <w:r>
        <w:t xml:space="preserve">. Such deliberate orientation implies the scribes expected the reader to know the convention, meaning this was part of a broader astronomical notation system in rongorongo.</w:t>
      </w:r>
    </w:p>
    <w:p>
      <w:pPr>
        <w:pStyle w:val="BodyText"/>
      </w:pPr>
      <w:r>
        <w:t xml:space="preserve">Beyond the moon’s phases, researchers have found hints that Mamari’s calendar connects with other celestial cycles and events:</w:t>
      </w:r>
    </w:p>
    <w:p>
      <w:pPr>
        <w:numPr>
          <w:ilvl w:val="0"/>
          <w:numId w:val="1003"/>
        </w:numPr>
      </w:pPr>
      <w:r>
        <w:rPr>
          <w:b/>
          <w:bCs/>
        </w:rPr>
        <w:t xml:space="preserve">Solar Year and Equinox:</w:t>
      </w:r>
      <w:r>
        <w:t xml:space="preserve"> </w:t>
      </w:r>
      <w:r>
        <w:t xml:space="preserve">Because the Rapa Nui calendar was lunisolar, the tablet’s information would have been used in conjunction with observations of the sun to keep the calendar aligned to seasons. Rapanui priest-astronomers likely tracked the</w:t>
      </w:r>
      <w:r>
        <w:t xml:space="preserve"> </w:t>
      </w:r>
      <w:r>
        <w:rPr>
          <w:b/>
          <w:bCs/>
        </w:rPr>
        <w:t xml:space="preserve">solstices and equinoxes</w:t>
      </w:r>
      <w:r>
        <w:t xml:space="preserve"> </w:t>
      </w:r>
      <w:r>
        <w:t xml:space="preserve">using megalithic aids (e.g. stone alignments or “sun stones”). One study notes that the island’s “astronomer-priests… could predict the day of the</w:t>
      </w:r>
      <w:r>
        <w:t xml:space="preserve"> </w:t>
      </w:r>
      <w:r>
        <w:rPr>
          <w:b/>
          <w:bCs/>
        </w:rPr>
        <w:t xml:space="preserve">vernal equinox</w:t>
      </w:r>
      <w:r>
        <w:t xml:space="preserve"> </w:t>
      </w:r>
      <w:r>
        <w:t xml:space="preserve">not only with the aid of ‘sun stones’ but also by counting the phases of the moon,” and that elements of these calculations appear to have been</w:t>
      </w:r>
      <w:r>
        <w:t xml:space="preserve"> </w:t>
      </w:r>
      <w:r>
        <w:rPr>
          <w:i/>
          <w:iCs/>
        </w:rPr>
        <w:t xml:space="preserve">deciphered</w:t>
      </w:r>
      <w:r>
        <w:t xml:space="preserve"> </w:t>
      </w:r>
      <w:r>
        <w:t xml:space="preserve">on the Mamari tablet</w:t>
      </w:r>
      <w:hyperlink r:id="rId75">
        <w:r>
          <w:rPr>
            <w:rStyle w:val="Hyperlink"/>
          </w:rPr>
          <w:t xml:space="preserve">[52]</w:t>
        </w:r>
      </w:hyperlink>
      <w:r>
        <w:t xml:space="preserve">. In other words, by knowing the lunar cycle positions, they could anticipate when in the month an equinox would fall. The annual</w:t>
      </w:r>
      <w:r>
        <w:t xml:space="preserve"> </w:t>
      </w:r>
      <w:r>
        <w:rPr>
          <w:b/>
          <w:bCs/>
        </w:rPr>
        <w:t xml:space="preserve">bird-man (Tangata Manu) competition</w:t>
      </w:r>
      <w:r>
        <w:t xml:space="preserve"> </w:t>
      </w:r>
      <w:r>
        <w:t xml:space="preserve">on Rapa Nui was tied to the spring equinox and the appearance of the Manutara seabirds; Mamari’s combined lunar/ritual calendar likely helped fix that timing (we will discuss the bird connection more below). The integration of solar and lunar cycles in Mamari underscores that it was a</w:t>
      </w:r>
      <w:r>
        <w:t xml:space="preserve"> </w:t>
      </w:r>
      <w:r>
        <w:rPr>
          <w:b/>
          <w:bCs/>
        </w:rPr>
        <w:t xml:space="preserve">true calendrical tool</w:t>
      </w:r>
      <w:r>
        <w:t xml:space="preserve">, not merely a list of moon nights.</w:t>
      </w:r>
    </w:p>
    <w:p>
      <w:pPr>
        <w:numPr>
          <w:ilvl w:val="0"/>
          <w:numId w:val="1003"/>
        </w:numPr>
      </w:pPr>
      <w:r>
        <w:rPr>
          <w:b/>
          <w:bCs/>
        </w:rPr>
        <w:t xml:space="preserve">Eclipse Cycles:</w:t>
      </w:r>
      <w:r>
        <w:t xml:space="preserve"> </w:t>
      </w:r>
      <w:r>
        <w:t xml:space="preserve">Recent research has gone further to propose that Mamari encodes not just a single month, but patterns corresponding to the</w:t>
      </w:r>
      <w:r>
        <w:t xml:space="preserve"> </w:t>
      </w:r>
      <w:r>
        <w:rPr>
          <w:b/>
          <w:bCs/>
        </w:rPr>
        <w:t xml:space="preserve">Saros and Metonic cycles</w:t>
      </w:r>
      <w:r>
        <w:t xml:space="preserve"> </w:t>
      </w:r>
      <w:r>
        <w:t xml:space="preserve">– long-range periodicities of eclipses and lunar months. A 2025 computational study applied a method originally developed for deciphering the Phaistos Disk, treating certain glyph sequences in Mamari as representing the 223-month Saros cycle (≈18 years, 11 days) and the 235-month Metonic cycle (≈19 years)</w:t>
      </w:r>
      <w:hyperlink r:id="rId76">
        <w:r>
          <w:rPr>
            <w:rStyle w:val="Hyperlink"/>
          </w:rPr>
          <w:t xml:space="preserve">[53]</w:t>
        </w:r>
      </w:hyperlink>
      <w:r>
        <w:t xml:space="preserve">. According to the authors, lines Ca6–Ca9 of Mamari contain repeating structures that could function as a</w:t>
      </w:r>
      <w:r>
        <w:t xml:space="preserve"> </w:t>
      </w:r>
      <w:r>
        <w:rPr>
          <w:b/>
          <w:bCs/>
        </w:rPr>
        <w:t xml:space="preserve">cosmic clock</w:t>
      </w:r>
      <w:r>
        <w:t xml:space="preserve">, allowing priests to predict when lunar and solar eclipses would occur</w:t>
      </w:r>
      <w:hyperlink r:id="rId77">
        <w:r>
          <w:rPr>
            <w:rStyle w:val="Hyperlink"/>
          </w:rPr>
          <w:t xml:space="preserve">[54]</w:t>
        </w:r>
      </w:hyperlink>
      <w:hyperlink r:id="rId78">
        <w:r>
          <w:rPr>
            <w:rStyle w:val="Hyperlink"/>
          </w:rPr>
          <w:t xml:space="preserve">[55]</w:t>
        </w:r>
      </w:hyperlink>
      <w:r>
        <w:t xml:space="preserve">. For example, a glyph showing a person with raised hands (Barthel #380) is interpreted as an</w:t>
      </w:r>
      <w:r>
        <w:t xml:space="preserve"> </w:t>
      </w:r>
      <w:r>
        <w:rPr>
          <w:b/>
          <w:bCs/>
        </w:rPr>
        <w:t xml:space="preserve">astronomer or priest</w:t>
      </w:r>
      <w:r>
        <w:t xml:space="preserve"> </w:t>
      </w:r>
      <w:r>
        <w:t xml:space="preserve">glyph, appearing at regular intervals to mark observational checkpoints</w:t>
      </w:r>
      <w:hyperlink r:id="rId79">
        <w:r>
          <w:rPr>
            <w:rStyle w:val="Hyperlink"/>
          </w:rPr>
          <w:t xml:space="preserve">[56]</w:t>
        </w:r>
      </w:hyperlink>
      <w:r>
        <w:t xml:space="preserve">. Likewise, a bird glyph (Barthel #600) repeats in a pattern that the researchers link to</w:t>
      </w:r>
      <w:r>
        <w:t xml:space="preserve"> </w:t>
      </w:r>
      <w:r>
        <w:rPr>
          <w:b/>
          <w:bCs/>
        </w:rPr>
        <w:t xml:space="preserve">ritual “nesting” periods</w:t>
      </w:r>
      <w:r>
        <w:t xml:space="preserve"> </w:t>
      </w:r>
      <w:r>
        <w:t xml:space="preserve">in the calendar</w:t>
      </w:r>
      <w:hyperlink r:id="rId79">
        <w:r>
          <w:rPr>
            <w:rStyle w:val="Hyperlink"/>
          </w:rPr>
          <w:t xml:space="preserve">[56]</w:t>
        </w:r>
      </w:hyperlink>
      <w:r>
        <w:t xml:space="preserve">. By correlating these patterns with NASA eclipse tables, they found a striking alignment around the years</w:t>
      </w:r>
      <w:r>
        <w:t xml:space="preserve"> </w:t>
      </w:r>
      <w:r>
        <w:rPr>
          <w:b/>
          <w:bCs/>
        </w:rPr>
        <w:t xml:space="preserve">AD 1248–1267</w:t>
      </w:r>
      <w:r>
        <w:t xml:space="preserve">. In fact, the fit was statistically significant (they report a ~94% match,</w:t>
      </w:r>
      <w:r>
        <w:t xml:space="preserve"> </w:t>
      </w:r>
      <w:r>
        <w:rPr>
          <w:i/>
          <w:iCs/>
        </w:rPr>
        <w:t xml:space="preserve">p</w:t>
      </w:r>
      <w:r>
        <w:t xml:space="preserve">≈0.009) that Mamari’s sequence of glyph intervals matches the sequence of visible eclipses in the mid-13th century</w:t>
      </w:r>
      <w:hyperlink r:id="rId78">
        <w:r>
          <w:rPr>
            <w:rStyle w:val="Hyperlink"/>
          </w:rPr>
          <w:t xml:space="preserve">[55]</w:t>
        </w:r>
      </w:hyperlink>
      <w:r>
        <w:t xml:space="preserve">. This suggests the tablet might have been created around that time to record or predict those celestial events. If true, it means the Rapanui were performing a level of</w:t>
      </w:r>
      <w:r>
        <w:t xml:space="preserve"> </w:t>
      </w:r>
      <w:r>
        <w:rPr>
          <w:b/>
          <w:bCs/>
        </w:rPr>
        <w:t xml:space="preserve">astronomical prediction</w:t>
      </w:r>
      <w:r>
        <w:t xml:space="preserve"> </w:t>
      </w:r>
      <w:r>
        <w:t xml:space="preserve">comparable to other advanced ancient cultures – using a lunisolar calendar to foresee eclipses, which have a known periodicity. While this theory is still under peer review, it is a fascinating example of how deep analysis (including computer simulations and AI) is shedding light on rongorongo. It elevates Mamari from a simple list of nights to a</w:t>
      </w:r>
      <w:r>
        <w:t xml:space="preserve"> </w:t>
      </w:r>
      <w:r>
        <w:rPr>
          <w:b/>
          <w:bCs/>
        </w:rPr>
        <w:t xml:space="preserve">sophisticated astronomical document</w:t>
      </w:r>
      <w:r>
        <w:t xml:space="preserve"> </w:t>
      </w:r>
      <w:r>
        <w:t xml:space="preserve">that could encode decades-long cycles.</w:t>
      </w:r>
    </w:p>
    <w:p>
      <w:pPr>
        <w:numPr>
          <w:ilvl w:val="0"/>
          <w:numId w:val="1003"/>
        </w:numPr>
      </w:pPr>
      <w:r>
        <w:rPr>
          <w:b/>
          <w:bCs/>
        </w:rPr>
        <w:t xml:space="preserve">Cosmology and Myth:</w:t>
      </w:r>
      <w:r>
        <w:t xml:space="preserve"> </w:t>
      </w:r>
      <w:r>
        <w:t xml:space="preserve">The Mamari calendar also embeds Rapanui cosmological concepts. We saw how certain nights like</w:t>
      </w:r>
      <w:r>
        <w:t xml:space="preserve"> </w:t>
      </w:r>
      <w:r>
        <w:rPr>
          <w:i/>
          <w:iCs/>
        </w:rPr>
        <w:t xml:space="preserve">Atua</w:t>
      </w:r>
      <w:r>
        <w:t xml:space="preserve"> </w:t>
      </w:r>
      <w:r>
        <w:t xml:space="preserve">(God) and the full-moon “Cook in the Moon” reflect mythic ideas. The presence of</w:t>
      </w:r>
      <w:r>
        <w:t xml:space="preserve"> </w:t>
      </w:r>
      <w:r>
        <w:rPr>
          <w:i/>
          <w:iCs/>
        </w:rPr>
        <w:t xml:space="preserve">Hina</w:t>
      </w:r>
      <w:r>
        <w:t xml:space="preserve"> </w:t>
      </w:r>
      <w:r>
        <w:t xml:space="preserve">(if “Ina-ira” is indeed invoking Hina, the moon goddess) would place Rapa Nui’s lunar lore in line with widespread Polynesian mythology where Hina lives in or controls the moon. Additionally, the</w:t>
      </w:r>
      <w:r>
        <w:t xml:space="preserve"> </w:t>
      </w:r>
      <w:r>
        <w:rPr>
          <w:b/>
          <w:bCs/>
        </w:rPr>
        <w:t xml:space="preserve">turtle glyph</w:t>
      </w:r>
      <w:r>
        <w:t xml:space="preserve"> </w:t>
      </w:r>
      <w:r>
        <w:t xml:space="preserve">at new moon ties into creation mythology – in many cultures a turtle carries the earth or is present at the world’s foundation</w:t>
      </w:r>
      <w:hyperlink r:id="rId48">
        <w:r>
          <w:rPr>
            <w:rStyle w:val="Hyperlink"/>
          </w:rPr>
          <w:t xml:space="preserve">[27]</w:t>
        </w:r>
      </w:hyperlink>
      <w:r>
        <w:t xml:space="preserve">. Its association with the god Rongo on Easter Island is notable</w:t>
      </w:r>
      <w:hyperlink r:id="rId26">
        <w:r>
          <w:rPr>
            <w:rStyle w:val="Hyperlink"/>
          </w:rPr>
          <w:t xml:space="preserve">[30]</w:t>
        </w:r>
      </w:hyperlink>
      <w:r>
        <w:t xml:space="preserve">: Rongo in East Polynesia is the god of agriculture (and peace), often connected with the element of earth and growth</w:t>
      </w:r>
      <w:hyperlink r:id="rId80">
        <w:r>
          <w:rPr>
            <w:rStyle w:val="Hyperlink"/>
          </w:rPr>
          <w:t xml:space="preserve">[57]</w:t>
        </w:r>
      </w:hyperlink>
      <w:r>
        <w:t xml:space="preserve">. That Mamari uses the turtle (earth) at the rebirth of the moon hints that the Rapanui saw each lunar cycle as a miniature</w:t>
      </w:r>
      <w:r>
        <w:t xml:space="preserve"> </w:t>
      </w:r>
      <w:r>
        <w:rPr>
          <w:b/>
          <w:bCs/>
        </w:rPr>
        <w:t xml:space="preserve">creation/rejuvenation</w:t>
      </w:r>
      <w:r>
        <w:t xml:space="preserve"> </w:t>
      </w:r>
      <w:r>
        <w:t xml:space="preserve">cycle, blessed by Rongo’s fertilizing power. We can imagine that new moon ceremonies (perhaps involving yam or sweet potato planting) were held under the patronage of Rongo to ensure a good harvest, thus bridging</w:t>
      </w:r>
      <w:r>
        <w:t xml:space="preserve"> </w:t>
      </w:r>
      <w:r>
        <w:rPr>
          <w:b/>
          <w:bCs/>
        </w:rPr>
        <w:t xml:space="preserve">astronomy and agriculture</w:t>
      </w:r>
      <w:r>
        <w:t xml:space="preserve">. Indeed, Rapa Nui’s very</w:t>
      </w:r>
      <w:r>
        <w:t xml:space="preserve"> </w:t>
      </w:r>
      <w:r>
        <w:rPr>
          <w:b/>
          <w:bCs/>
        </w:rPr>
        <w:t xml:space="preserve">year start</w:t>
      </w:r>
      <w:r>
        <w:t xml:space="preserve"> </w:t>
      </w:r>
      <w:r>
        <w:t xml:space="preserve">was tied to a mythic-agricultural event: the landing of founder Hotu Matu’a in August (which began their calendar year)</w:t>
      </w:r>
      <w:hyperlink r:id="rId81">
        <w:r>
          <w:rPr>
            <w:rStyle w:val="Hyperlink"/>
          </w:rPr>
          <w:t xml:space="preserve">[58]</w:t>
        </w:r>
      </w:hyperlink>
      <w:r>
        <w:t xml:space="preserve">. The months themselves had seasonal names like</w:t>
      </w:r>
      <w:r>
        <w:t xml:space="preserve"> </w:t>
      </w:r>
      <w:r>
        <w:rPr>
          <w:i/>
          <w:iCs/>
        </w:rPr>
        <w:t xml:space="preserve">Hora-iti</w:t>
      </w:r>
      <w:r>
        <w:t xml:space="preserve"> </w:t>
      </w:r>
      <w:r>
        <w:t xml:space="preserve">“little summer” (September) and</w:t>
      </w:r>
      <w:r>
        <w:t xml:space="preserve"> </w:t>
      </w:r>
      <w:r>
        <w:rPr>
          <w:i/>
          <w:iCs/>
        </w:rPr>
        <w:t xml:space="preserve">Hora-nui</w:t>
      </w:r>
      <w:r>
        <w:t xml:space="preserve"> </w:t>
      </w:r>
      <w:r>
        <w:t xml:space="preserve">“big summer” (October)</w:t>
      </w:r>
      <w:hyperlink r:id="rId82">
        <w:r>
          <w:rPr>
            <w:rStyle w:val="Hyperlink"/>
          </w:rPr>
          <w:t xml:space="preserve">[59]</w:t>
        </w:r>
      </w:hyperlink>
      <w:r>
        <w:t xml:space="preserve">, indicating a keen awareness of seasonal cycles. The Mamari tablet’s role would have been to coordinate the lunar months (</w:t>
      </w:r>
      <w:r>
        <w:rPr>
          <w:i/>
          <w:iCs/>
        </w:rPr>
        <w:t xml:space="preserve">mahina</w:t>
      </w:r>
      <w:r>
        <w:t xml:space="preserve"> </w:t>
      </w:r>
      <w:r>
        <w:t xml:space="preserve">or</w:t>
      </w:r>
      <w:r>
        <w:t xml:space="preserve"> </w:t>
      </w:r>
      <w:r>
        <w:rPr>
          <w:i/>
          <w:iCs/>
        </w:rPr>
        <w:t xml:space="preserve">marama</w:t>
      </w:r>
      <w:r>
        <w:t xml:space="preserve">) with these solar-tied months so that, for example,</w:t>
      </w:r>
      <w:r>
        <w:t xml:space="preserve"> </w:t>
      </w:r>
      <w:r>
        <w:rPr>
          <w:b/>
          <w:bCs/>
        </w:rPr>
        <w:t xml:space="preserve">harvest and planting rituals aligned with the correct moon and season</w:t>
      </w:r>
      <w:r>
        <w:t xml:space="preserve">.</w:t>
      </w:r>
    </w:p>
    <w:p>
      <w:pPr>
        <w:numPr>
          <w:ilvl w:val="0"/>
          <w:numId w:val="1003"/>
        </w:numPr>
      </w:pPr>
      <w:r>
        <w:rPr>
          <w:b/>
          <w:bCs/>
        </w:rPr>
        <w:t xml:space="preserve">Verification in Rock Art:</w:t>
      </w:r>
      <w:r>
        <w:t xml:space="preserve"> </w:t>
      </w:r>
      <w:r>
        <w:t xml:space="preserve">The interpretation of Mamari as a lunar calendar is further bolstered by Easter Island rock art. Certain petroglyphs on the island feature</w:t>
      </w:r>
      <w:r>
        <w:t xml:space="preserve"> </w:t>
      </w:r>
      <w:r>
        <w:rPr>
          <w:b/>
          <w:bCs/>
        </w:rPr>
        <w:t xml:space="preserve">series of crescents or dot markings in groups of 30</w:t>
      </w:r>
      <w:r>
        <w:t xml:space="preserve">, strongly suggesting a reference to the 30-night lunar month</w:t>
      </w:r>
      <w:hyperlink r:id="rId83">
        <w:r>
          <w:rPr>
            <w:rStyle w:val="Hyperlink"/>
          </w:rPr>
          <w:t xml:space="preserve">[60]</w:t>
        </w:r>
      </w:hyperlink>
      <w:r>
        <w:t xml:space="preserve">. One study notes that a “tally-like group of crescents” appears in a rock carving and could be related to the lunar month count</w:t>
      </w:r>
      <w:hyperlink r:id="rId83">
        <w:r>
          <w:rPr>
            <w:rStyle w:val="Hyperlink"/>
          </w:rPr>
          <w:t xml:space="preserve">[60]</w:t>
        </w:r>
      </w:hyperlink>
      <w:r>
        <w:t xml:space="preserve">. Additionally, an engraved artifact found in recent decades (dubbed the</w:t>
      </w:r>
      <w:r>
        <w:t xml:space="preserve"> </w:t>
      </w:r>
      <w:r>
        <w:rPr>
          <w:i/>
          <w:iCs/>
        </w:rPr>
        <w:t xml:space="preserve">“lunar amulet”</w:t>
      </w:r>
      <w:r>
        <w:t xml:space="preserve">) shows a short sequence of rongorongo-like glyphs that, when compared to Mamari, overlaps in content concerning the full moon and surrounding nights</w:t>
      </w:r>
      <w:hyperlink r:id="rId84">
        <w:r>
          <w:rPr>
            <w:rStyle w:val="Hyperlink"/>
          </w:rPr>
          <w:t xml:space="preserve">[61]</w:t>
        </w:r>
      </w:hyperlink>
      <w:hyperlink r:id="rId44">
        <w:r>
          <w:rPr>
            <w:rStyle w:val="Hyperlink"/>
          </w:rPr>
          <w:t xml:space="preserve">[23]</w:t>
        </w:r>
      </w:hyperlink>
      <w:r>
        <w:t xml:space="preserve">. Though this amulet may have been created post-missionary contact (even as late as 1885, as an antiquarian souvenir), it</w:t>
      </w:r>
      <w:r>
        <w:t xml:space="preserve"> </w:t>
      </w:r>
      <w:r>
        <w:rPr>
          <w:i/>
          <w:iCs/>
        </w:rPr>
        <w:t xml:space="preserve">copies</w:t>
      </w:r>
      <w:r>
        <w:t xml:space="preserve"> </w:t>
      </w:r>
      <w:r>
        <w:t xml:space="preserve">the traditional lunar calendar signs – implying that knowledge of the lunar glyph sequence persisted and was transcribed even outside the main tablets</w:t>
      </w:r>
      <w:hyperlink r:id="rId85">
        <w:r>
          <w:rPr>
            <w:rStyle w:val="Hyperlink"/>
          </w:rPr>
          <w:t xml:space="preserve">[62]</w:t>
        </w:r>
      </w:hyperlink>
      <w:r>
        <w:t xml:space="preserve">. All these independent pieces – rock carvings, late artifacts, and ethnographic lists –</w:t>
      </w:r>
      <w:r>
        <w:t xml:space="preserve"> </w:t>
      </w:r>
      <w:r>
        <w:rPr>
          <w:b/>
          <w:bCs/>
        </w:rPr>
        <w:t xml:space="preserve">cross-validate</w:t>
      </w:r>
      <w:r>
        <w:t xml:space="preserve"> </w:t>
      </w:r>
      <w:r>
        <w:t xml:space="preserve">the Mamari calendar. There is “beyond reasonable doubt” that this portion of text</w:t>
      </w:r>
      <w:r>
        <w:t xml:space="preserve"> </w:t>
      </w:r>
      <w:r>
        <w:rPr>
          <w:i/>
          <w:iCs/>
        </w:rPr>
        <w:t xml:space="preserve">is</w:t>
      </w:r>
      <w:r>
        <w:t xml:space="preserve"> </w:t>
      </w:r>
      <w:r>
        <w:t xml:space="preserve">a lunar calendar</w:t>
      </w:r>
      <w:hyperlink r:id="rId86">
        <w:r>
          <w:rPr>
            <w:rStyle w:val="Hyperlink"/>
          </w:rPr>
          <w:t xml:space="preserve">[63]</w:t>
        </w:r>
      </w:hyperlink>
      <w:r>
        <w:t xml:space="preserve">, making it the sole rongorongo text whose general meaning is known with confidence.</w:t>
      </w:r>
    </w:p>
    <w:bookmarkEnd w:id="87"/>
    <w:bookmarkStart w:id="94" w:name="cultural-and-multidisciplinary-insights"/>
    <w:p>
      <w:pPr>
        <w:pStyle w:val="Heading2"/>
      </w:pPr>
      <w:r>
        <w:t xml:space="preserve">Cultural and Multidisciplinary Insights</w:t>
      </w:r>
    </w:p>
    <w:p>
      <w:pPr>
        <w:pStyle w:val="FirstParagraph"/>
      </w:pPr>
      <w:r>
        <w:t xml:space="preserve">Analyzing the Mamari tablet from multiple angles – astronomy, agriculture, iconography, linguistics, and ethnography – reveals how integrated the Rapanui worldview was. Mamari’s calendar was not an isolated scientific record; it was embedded in ritual life, farming, navigation, and myth.</w:t>
      </w:r>
    </w:p>
    <w:p>
      <w:pPr>
        <w:pStyle w:val="BodyText"/>
      </w:pPr>
      <w:r>
        <w:rPr>
          <w:b/>
          <w:bCs/>
        </w:rPr>
        <w:t xml:space="preserve">Agricultural Calendar:</w:t>
      </w:r>
      <w:r>
        <w:t xml:space="preserve"> </w:t>
      </w:r>
      <w:r>
        <w:t xml:space="preserve">As the</w:t>
      </w:r>
      <w:r>
        <w:t xml:space="preserve"> </w:t>
      </w:r>
      <w:r>
        <w:rPr>
          <w:b/>
          <w:bCs/>
        </w:rPr>
        <w:t xml:space="preserve">god of cultivated crops</w:t>
      </w:r>
      <w:r>
        <w:t xml:space="preserve">, Rongo’s presence in the calendar hints that planting cycles may have been timed by the moon</w:t>
      </w:r>
      <w:hyperlink r:id="rId48">
        <w:r>
          <w:rPr>
            <w:rStyle w:val="Hyperlink"/>
          </w:rPr>
          <w:t xml:space="preserve">[27]</w:t>
        </w:r>
      </w:hyperlink>
      <w:hyperlink r:id="rId26">
        <w:r>
          <w:rPr>
            <w:rStyle w:val="Hyperlink"/>
          </w:rPr>
          <w:t xml:space="preserve">[30]</w:t>
        </w:r>
      </w:hyperlink>
      <w:r>
        <w:t xml:space="preserve">. Many cultures plant certain crops by the moon (for instance, planting on a waxing moon for better growth). In Rapa Nui’s case, the lunisolar calendar would help determine when the rainy season was coming or when to expect certain food cycles. The months listed by Thomson show the Rapanui year split into a warm season (Hora, summer) and a cool season (Vaitu, winter)</w:t>
      </w:r>
      <w:hyperlink r:id="rId88">
        <w:r>
          <w:rPr>
            <w:rStyle w:val="Hyperlink"/>
          </w:rPr>
          <w:t xml:space="preserve">[64]</w:t>
        </w:r>
      </w:hyperlink>
      <w:hyperlink r:id="rId89">
        <w:r>
          <w:rPr>
            <w:rStyle w:val="Hyperlink"/>
          </w:rPr>
          <w:t xml:space="preserve">[65]</w:t>
        </w:r>
      </w:hyperlink>
      <w:r>
        <w:t xml:space="preserve">. Activities like</w:t>
      </w:r>
      <w:r>
        <w:t xml:space="preserve"> </w:t>
      </w:r>
      <w:r>
        <w:rPr>
          <w:b/>
          <w:bCs/>
        </w:rPr>
        <w:t xml:space="preserve">harvesting sweet potatoes</w:t>
      </w:r>
      <w:r>
        <w:t xml:space="preserve"> </w:t>
      </w:r>
      <w:r>
        <w:t xml:space="preserve">likely took place in specific months and perhaps on particular moon phases (the sweet potato was a staple whose planting was critical – interestingly, one archaeo-astronomy paper is titled</w:t>
      </w:r>
      <w:r>
        <w:t xml:space="preserve"> </w:t>
      </w:r>
      <w:r>
        <w:rPr>
          <w:i/>
          <w:iCs/>
        </w:rPr>
        <w:t xml:space="preserve">“Mars and Sweet Potatoes”</w:t>
      </w:r>
      <w:hyperlink r:id="rId60">
        <w:r>
          <w:rPr>
            <w:rStyle w:val="Hyperlink"/>
          </w:rPr>
          <w:t xml:space="preserve">[66]</w:t>
        </w:r>
      </w:hyperlink>
      <w:r>
        <w:t xml:space="preserve">, suggesting even planetary sightings were linked to planting lore on Easter Island). The Mamari calendar, being lunisolar, would inform the priests when to insert an extra month to keep the seasons aligned – crucial for ensuring, say, that the month of</w:t>
      </w:r>
      <w:r>
        <w:t xml:space="preserve"> </w:t>
      </w:r>
      <w:r>
        <w:rPr>
          <w:i/>
          <w:iCs/>
        </w:rPr>
        <w:t xml:space="preserve">Maro</w:t>
      </w:r>
      <w:r>
        <w:t xml:space="preserve"> </w:t>
      </w:r>
      <w:r>
        <w:t xml:space="preserve">(July) actually fell in winter when certain tasks were done. The intercalation rule (Hotu/Hiro nights) effectively prevents drift, thereby serving agricultural scheduling. In summary,</w:t>
      </w:r>
      <w:r>
        <w:t xml:space="preserve"> </w:t>
      </w:r>
      <w:r>
        <w:rPr>
          <w:b/>
          <w:bCs/>
        </w:rPr>
        <w:t xml:space="preserve">agriculture was regulated by this calendar</w:t>
      </w:r>
      <w:r>
        <w:t xml:space="preserve">, marrying the practical (food production) with the celestial.</w:t>
      </w:r>
    </w:p>
    <w:p>
      <w:pPr>
        <w:pStyle w:val="BodyText"/>
      </w:pPr>
      <w:r>
        <w:rPr>
          <w:b/>
          <w:bCs/>
        </w:rPr>
        <w:t xml:space="preserve">Ritual and Navigation:</w:t>
      </w:r>
      <w:r>
        <w:t xml:space="preserve"> </w:t>
      </w:r>
      <w:r>
        <w:t xml:space="preserve">The</w:t>
      </w:r>
      <w:r>
        <w:t xml:space="preserve"> </w:t>
      </w:r>
      <w:r>
        <w:rPr>
          <w:b/>
          <w:bCs/>
        </w:rPr>
        <w:t xml:space="preserve">birdman cult</w:t>
      </w:r>
      <w:r>
        <w:t xml:space="preserve"> </w:t>
      </w:r>
      <w:r>
        <w:t xml:space="preserve">that emerged in later centuries (circa 16th–19th century) on Easter Island was centered on the annual arrival and egg-laying of the</w:t>
      </w:r>
      <w:r>
        <w:t xml:space="preserve"> </w:t>
      </w:r>
      <w:r>
        <w:rPr>
          <w:i/>
          <w:iCs/>
        </w:rPr>
        <w:t xml:space="preserve">Manu tara</w:t>
      </w:r>
      <w:r>
        <w:t xml:space="preserve"> </w:t>
      </w:r>
      <w:r>
        <w:t xml:space="preserve">(sooty tern) at Orongo village, an event tied to the spring equinox. There is evidence that the Mamari tablet’s creators already</w:t>
      </w:r>
      <w:r>
        <w:t xml:space="preserve"> </w:t>
      </w:r>
      <w:r>
        <w:rPr>
          <w:b/>
          <w:bCs/>
        </w:rPr>
        <w:t xml:space="preserve">observed bird and season relationships</w:t>
      </w:r>
      <w:r>
        <w:t xml:space="preserve">. The study by Rjabchikov (2016–2017) interprets glyph 600 (a bird) on Mamari as marking a</w:t>
      </w:r>
      <w:r>
        <w:t xml:space="preserve"> </w:t>
      </w:r>
      <w:r>
        <w:rPr>
          <w:b/>
          <w:bCs/>
        </w:rPr>
        <w:t xml:space="preserve">“proto-birdman” ritual</w:t>
      </w:r>
      <w:r>
        <w:t xml:space="preserve"> </w:t>
      </w:r>
      <w:r>
        <w:t xml:space="preserve">in the calendar</w:t>
      </w:r>
      <w:hyperlink r:id="rId79">
        <w:r>
          <w:rPr>
            <w:rStyle w:val="Hyperlink"/>
          </w:rPr>
          <w:t xml:space="preserve">[56]</w:t>
        </w:r>
      </w:hyperlink>
      <w:r>
        <w:t xml:space="preserve">. They argue that a period labeled</w:t>
      </w:r>
      <w:r>
        <w:t xml:space="preserve"> </w:t>
      </w:r>
      <w:r>
        <w:rPr>
          <w:i/>
          <w:iCs/>
        </w:rPr>
        <w:t xml:space="preserve">“Hina 6 – Sacred Nesting”</w:t>
      </w:r>
      <w:r>
        <w:t xml:space="preserve"> </w:t>
      </w:r>
      <w:r>
        <w:t xml:space="preserve">in the text corresponds to months 9–11 of the year when the seabirds would nest</w:t>
      </w:r>
      <w:hyperlink r:id="rId90">
        <w:r>
          <w:rPr>
            <w:rStyle w:val="Hyperlink"/>
          </w:rPr>
          <w:t xml:space="preserve">[67]</w:t>
        </w:r>
      </w:hyperlink>
      <w:r>
        <w:t xml:space="preserve">. If this is correct, it means the practice of associating the lunar calendar with bird nesting seasons predated the formal Tangata Manu competition. Essentially, the Mamari calendar might contain a</w:t>
      </w:r>
      <w:r>
        <w:t xml:space="preserve"> </w:t>
      </w:r>
      <w:r>
        <w:rPr>
          <w:b/>
          <w:bCs/>
        </w:rPr>
        <w:t xml:space="preserve">ritual schedule for bird propitiation or observation</w:t>
      </w:r>
      <w:r>
        <w:t xml:space="preserve"> </w:t>
      </w:r>
      <w:r>
        <w:t xml:space="preserve">that the later birdman cult inherited. We also see two occurrences of the name</w:t>
      </w:r>
      <w:r>
        <w:t xml:space="preserve"> </w:t>
      </w:r>
      <w:r>
        <w:rPr>
          <w:i/>
          <w:iCs/>
        </w:rPr>
        <w:t xml:space="preserve">Orongo</w:t>
      </w:r>
      <w:r>
        <w:t xml:space="preserve"> </w:t>
      </w:r>
      <w:r>
        <w:t xml:space="preserve">in the lunar night list</w:t>
      </w:r>
      <w:hyperlink r:id="rId71">
        <w:r>
          <w:rPr>
            <w:rStyle w:val="Hyperlink"/>
          </w:rPr>
          <w:t xml:space="preserve">[50]</w:t>
        </w:r>
      </w:hyperlink>
      <w:r>
        <w:t xml:space="preserve">, which is remarkable –</w:t>
      </w:r>
      <w:r>
        <w:t xml:space="preserve"> </w:t>
      </w:r>
      <w:r>
        <w:rPr>
          <w:i/>
          <w:iCs/>
        </w:rPr>
        <w:t xml:space="preserve">Orongo</w:t>
      </w:r>
      <w:r>
        <w:t xml:space="preserve"> </w:t>
      </w:r>
      <w:r>
        <w:t xml:space="preserve">is the very site of the birdman rites. Its appearance as a “quarter” night name might not be coincidental; it could memorialize an old ritual at last quarter moon held at Orongo. Thus, Mamari provides a link between</w:t>
      </w:r>
      <w:r>
        <w:t xml:space="preserve"> </w:t>
      </w:r>
      <w:r>
        <w:rPr>
          <w:b/>
          <w:bCs/>
        </w:rPr>
        <w:t xml:space="preserve">astronomy and religious ceremony</w:t>
      </w:r>
      <w:r>
        <w:t xml:space="preserve">.</w:t>
      </w:r>
    </w:p>
    <w:p>
      <w:pPr>
        <w:pStyle w:val="BodyText"/>
      </w:pPr>
      <w:r>
        <w:t xml:space="preserve">Additionally, some researchers have posited that beyond months and ritual, rongorongo might encode navigational star calendars or other astronomical knowledge. While Mamari itself focuses on the moon, the ability to count nights and perhaps mark a sidereal cycle (the Reddit discussion about a “sidereal 13-moon calendar” on line 9, for example) hints the script could extend to stars. It is known that Polynesian navigation relied on star paths and lunar cycles, so a highly advanced lunisolar calendar could also double as a navigator’s almanac. However, concrete evidence of star references on Mamari is slim compared to the lunar content.</w:t>
      </w:r>
    </w:p>
    <w:p>
      <w:pPr>
        <w:pStyle w:val="BodyText"/>
      </w:pPr>
      <w:r>
        <w:rPr>
          <w:b/>
          <w:bCs/>
        </w:rPr>
        <w:t xml:space="preserve">Linguistic and Cross-Cultural</w:t>
      </w:r>
      <w:r>
        <w:t xml:space="preserve">: The decipherment of Mamari’s calendar is a triumph of</w:t>
      </w:r>
      <w:r>
        <w:t xml:space="preserve"> </w:t>
      </w:r>
      <w:r>
        <w:rPr>
          <w:b/>
          <w:bCs/>
        </w:rPr>
        <w:t xml:space="preserve">comparative linguistics and iconographic analysis working together</w:t>
      </w:r>
      <w:r>
        <w:t xml:space="preserve">. By comparing Rapanui lunar terms with related words in Hawaiian, Tahitian, Māori, etc., scholars like Guy could guess glyph meanings (e.g., recognizing</w:t>
      </w:r>
      <w:r>
        <w:t xml:space="preserve"> </w:t>
      </w:r>
      <w:r>
        <w:rPr>
          <w:i/>
          <w:iCs/>
        </w:rPr>
        <w:t xml:space="preserve">kokore</w:t>
      </w:r>
      <w:r>
        <w:t xml:space="preserve"> </w:t>
      </w:r>
      <w:r>
        <w:t xml:space="preserve">as related to Tahitian</w:t>
      </w:r>
      <w:r>
        <w:t xml:space="preserve"> </w:t>
      </w:r>
      <w:r>
        <w:rPr>
          <w:i/>
          <w:iCs/>
        </w:rPr>
        <w:t xml:space="preserve">‘aore</w:t>
      </w:r>
      <w:r>
        <w:t xml:space="preserve">, “no”)</w:t>
      </w:r>
      <w:hyperlink r:id="rId33">
        <w:r>
          <w:rPr>
            <w:rStyle w:val="Hyperlink"/>
          </w:rPr>
          <w:t xml:space="preserve">[12]</w:t>
        </w:r>
      </w:hyperlink>
      <w:r>
        <w:t xml:space="preserve">. The visual shapes of glyphs often corroborated these guesses (the tree for</w:t>
      </w:r>
      <w:r>
        <w:t xml:space="preserve"> </w:t>
      </w:r>
      <w:r>
        <w:rPr>
          <w:i/>
          <w:iCs/>
        </w:rPr>
        <w:t xml:space="preserve">rakau</w:t>
      </w:r>
      <w:r>
        <w:t xml:space="preserve">, fruit for</w:t>
      </w:r>
      <w:r>
        <w:t xml:space="preserve"> </w:t>
      </w:r>
      <w:r>
        <w:rPr>
          <w:i/>
          <w:iCs/>
        </w:rPr>
        <w:t xml:space="preserve">hua</w:t>
      </w:r>
      <w:r>
        <w:t xml:space="preserve">, phallus for</w:t>
      </w:r>
      <w:r>
        <w:t xml:space="preserve"> </w:t>
      </w:r>
      <w:r>
        <w:rPr>
          <w:i/>
          <w:iCs/>
        </w:rPr>
        <w:t xml:space="preserve">ure</w:t>
      </w:r>
      <w:r>
        <w:t xml:space="preserve"> </w:t>
      </w:r>
      <w:r>
        <w:t xml:space="preserve">in</w:t>
      </w:r>
      <w:r>
        <w:t xml:space="preserve"> </w:t>
      </w:r>
      <w:r>
        <w:rPr>
          <w:i/>
          <w:iCs/>
        </w:rPr>
        <w:t xml:space="preserve">ma-ure</w:t>
      </w:r>
      <w:r>
        <w:t xml:space="preserve">)</w:t>
      </w:r>
      <w:hyperlink r:id="rId39">
        <w:r>
          <w:rPr>
            <w:rStyle w:val="Hyperlink"/>
          </w:rPr>
          <w:t xml:space="preserve">[18]</w:t>
        </w:r>
      </w:hyperlink>
      <w:hyperlink r:id="rId38">
        <w:r>
          <w:rPr>
            <w:rStyle w:val="Hyperlink"/>
          </w:rPr>
          <w:t xml:space="preserve">[17]</w:t>
        </w:r>
      </w:hyperlink>
      <w:r>
        <w:t xml:space="preserve">. This multi-pronged approach – aligning</w:t>
      </w:r>
      <w:r>
        <w:t xml:space="preserve"> </w:t>
      </w:r>
      <w:r>
        <w:rPr>
          <w:b/>
          <w:bCs/>
        </w:rPr>
        <w:t xml:space="preserve">ethnographic records, Polynesian etymologies, and pictorial clues</w:t>
      </w:r>
      <w:r>
        <w:t xml:space="preserve"> </w:t>
      </w:r>
      <w:r>
        <w:t xml:space="preserve">– was key to unlocking the calendar. It demonstrates that rongorongo, though stylized, is not an arbitrary code; it’s deeply rooted in the Rapanui language and the broader Polynesian symbolic repertoire. For instance, the notion of 30 lunar nights is common across Polynesia (Hawaiians count 30 nights, Māori ~30 nights, etc.), and many night names recur across islands (e.g.,</w:t>
      </w:r>
      <w:r>
        <w:t xml:space="preserve"> </w:t>
      </w:r>
      <w:r>
        <w:rPr>
          <w:i/>
          <w:iCs/>
        </w:rPr>
        <w:t xml:space="preserve">Hiro/Whiro</w:t>
      </w:r>
      <w:r>
        <w:t xml:space="preserve"> </w:t>
      </w:r>
      <w:r>
        <w:t xml:space="preserve">as new moon,</w:t>
      </w:r>
      <w:r>
        <w:t xml:space="preserve"> </w:t>
      </w:r>
      <w:r>
        <w:rPr>
          <w:i/>
          <w:iCs/>
        </w:rPr>
        <w:t xml:space="preserve">Kāhore/Kokore</w:t>
      </w:r>
      <w:r>
        <w:t xml:space="preserve"> </w:t>
      </w:r>
      <w:r>
        <w:t xml:space="preserve">as unnamed nights,</w:t>
      </w:r>
      <w:r>
        <w:t xml:space="preserve"> </w:t>
      </w:r>
      <w:r>
        <w:rPr>
          <w:i/>
          <w:iCs/>
        </w:rPr>
        <w:t xml:space="preserve">Māori/Mauri</w:t>
      </w:r>
      <w:r>
        <w:t xml:space="preserve"> </w:t>
      </w:r>
      <w:r>
        <w:t xml:space="preserve">for certain phase,</w:t>
      </w:r>
      <w:r>
        <w:t xml:space="preserve"> </w:t>
      </w:r>
      <w:r>
        <w:rPr>
          <w:i/>
          <w:iCs/>
        </w:rPr>
        <w:t xml:space="preserve">Hotu</w:t>
      </w:r>
      <w:r>
        <w:t xml:space="preserve"> </w:t>
      </w:r>
      <w:r>
        <w:t xml:space="preserve">for fruiting,</w:t>
      </w:r>
      <w:r>
        <w:t xml:space="preserve"> </w:t>
      </w:r>
      <w:r>
        <w:rPr>
          <w:i/>
          <w:iCs/>
        </w:rPr>
        <w:t xml:space="preserve">Raka(u)</w:t>
      </w:r>
      <w:r>
        <w:t xml:space="preserve"> </w:t>
      </w:r>
      <w:r>
        <w:t xml:space="preserve">for near-full,</w:t>
      </w:r>
      <w:r>
        <w:t xml:space="preserve"> </w:t>
      </w:r>
      <w:r>
        <w:rPr>
          <w:i/>
          <w:iCs/>
        </w:rPr>
        <w:t xml:space="preserve">Maure</w:t>
      </w:r>
      <w:r>
        <w:t xml:space="preserve"> </w:t>
      </w:r>
      <w:r>
        <w:t xml:space="preserve">in some form,</w:t>
      </w:r>
      <w:r>
        <w:t xml:space="preserve"> </w:t>
      </w:r>
      <w:r>
        <w:rPr>
          <w:i/>
          <w:iCs/>
        </w:rPr>
        <w:t xml:space="preserve">Hua</w:t>
      </w:r>
      <w:r>
        <w:t xml:space="preserve"> </w:t>
      </w:r>
      <w:r>
        <w:t xml:space="preserve">for quarter, etc.)</w:t>
      </w:r>
      <w:hyperlink r:id="rId33">
        <w:r>
          <w:rPr>
            <w:rStyle w:val="Hyperlink"/>
          </w:rPr>
          <w:t xml:space="preserve">[12]</w:t>
        </w:r>
      </w:hyperlink>
      <w:hyperlink r:id="rId91">
        <w:r>
          <w:rPr>
            <w:rStyle w:val="Hyperlink"/>
          </w:rPr>
          <w:t xml:space="preserve">[68]</w:t>
        </w:r>
      </w:hyperlink>
      <w:r>
        <w:t xml:space="preserve">. Mamari essentially confirmed that Rapa Nui’s calendar fit this family pattern, settling a long-standing question and giving credence to the idea that rongorongo script encodes the Rapa Nui</w:t>
      </w:r>
      <w:r>
        <w:t xml:space="preserve"> </w:t>
      </w:r>
      <w:r>
        <w:rPr>
          <w:b/>
          <w:bCs/>
        </w:rPr>
        <w:t xml:space="preserve">language</w:t>
      </w:r>
      <w:r>
        <w:t xml:space="preserve"> </w:t>
      </w:r>
      <w:r>
        <w:t xml:space="preserve">(not some imported tongue or pure ideographs). The fact that Jacques Guy identified possible</w:t>
      </w:r>
      <w:r>
        <w:t xml:space="preserve"> </w:t>
      </w:r>
      <w:r>
        <w:rPr>
          <w:b/>
          <w:bCs/>
        </w:rPr>
        <w:t xml:space="preserve">phonetic elements</w:t>
      </w:r>
      <w:r>
        <w:t xml:space="preserve"> </w:t>
      </w:r>
      <w:r>
        <w:t xml:space="preserve">(like the -ure symbol)</w:t>
      </w:r>
      <w:hyperlink r:id="rId46">
        <w:r>
          <w:rPr>
            <w:rStyle w:val="Hyperlink"/>
          </w:rPr>
          <w:t xml:space="preserve">[25]</w:t>
        </w:r>
      </w:hyperlink>
      <w:r>
        <w:t xml:space="preserve"> </w:t>
      </w:r>
      <w:r>
        <w:t xml:space="preserve">also suggests rongorongo might use a mixed writing system – primarily logographic (one glyph = one concept/night) but with occasional phonetic hints. Such complexity is reminiscent of other hieroglyphic scripts and raises hope that more of rongorongo can eventually be read using similar cross-disciplinary sleuthing.</w:t>
      </w:r>
    </w:p>
    <w:p>
      <w:pPr>
        <w:pStyle w:val="BodyText"/>
      </w:pPr>
      <w:r>
        <w:t xml:space="preserve">Finally, it’s important to stress that the Mamari tablet’s analysis has been iterative and cumulative. Early pioneers (Barthel) first saw the broad calendar structure</w:t>
      </w:r>
      <w:hyperlink r:id="rId92">
        <w:r>
          <w:rPr>
            <w:rStyle w:val="Hyperlink"/>
          </w:rPr>
          <w:t xml:space="preserve">[69]</w:t>
        </w:r>
      </w:hyperlink>
      <w:r>
        <w:t xml:space="preserve">; later, meticulous comparisons by Guy and others matched glyphs to specific night names</w:t>
      </w:r>
      <w:hyperlink r:id="rId31">
        <w:r>
          <w:rPr>
            <w:rStyle w:val="Hyperlink"/>
          </w:rPr>
          <w:t xml:space="preserve">[10]</w:t>
        </w:r>
      </w:hyperlink>
      <w:hyperlink r:id="rId38">
        <w:r>
          <w:rPr>
            <w:rStyle w:val="Hyperlink"/>
          </w:rPr>
          <w:t xml:space="preserve">[17]</w:t>
        </w:r>
      </w:hyperlink>
      <w:r>
        <w:t xml:space="preserve">; more recently, advanced methods (AI pattern matching, statistical validation) are testing new hypotheses about long-term cycles and hidden information</w:t>
      </w:r>
      <w:hyperlink r:id="rId93">
        <w:r>
          <w:rPr>
            <w:rStyle w:val="Hyperlink"/>
          </w:rPr>
          <w:t xml:space="preserve">[70]</w:t>
        </w:r>
      </w:hyperlink>
      <w:hyperlink r:id="rId78">
        <w:r>
          <w:rPr>
            <w:rStyle w:val="Hyperlink"/>
          </w:rPr>
          <w:t xml:space="preserve">[55]</w:t>
        </w:r>
      </w:hyperlink>
      <w:r>
        <w:t xml:space="preserve">. Each methodology, from traditional epigraphy to computer simulation, has added a layer of insight. And crucially,</w:t>
      </w:r>
      <w:r>
        <w:t xml:space="preserve"> </w:t>
      </w:r>
      <w:r>
        <w:rPr>
          <w:b/>
          <w:bCs/>
        </w:rPr>
        <w:t xml:space="preserve">independent confirmations</w:t>
      </w:r>
      <w:r>
        <w:t xml:space="preserve"> </w:t>
      </w:r>
      <w:r>
        <w:t xml:space="preserve">– Thomson’s 1886 diary, Routledge’s 1914 notes, Marquesan petroglyph analogues</w:t>
      </w:r>
      <w:hyperlink r:id="rId90">
        <w:r>
          <w:rPr>
            <w:rStyle w:val="Hyperlink"/>
          </w:rPr>
          <w:t xml:space="preserve">[67]</w:t>
        </w:r>
      </w:hyperlink>
      <w:r>
        <w:t xml:space="preserve">, and modern Rapa Nui oral history – have been used to verify the tablet’s content. This multi-pronged verification is why scholars are confident in the calendar reading. As a 1990 journal article declared,</w:t>
      </w:r>
      <w:r>
        <w:t xml:space="preserve"> </w:t>
      </w:r>
      <w:r>
        <w:rPr>
          <w:i/>
          <w:iCs/>
        </w:rPr>
        <w:t xml:space="preserve">“Tablet Mamari contains the only text whose general meaning is known beyond reasonable doubt: a lunar calendar”</w:t>
      </w:r>
      <w:hyperlink r:id="rId86">
        <w:r>
          <w:rPr>
            <w:rStyle w:val="Hyperlink"/>
          </w:rPr>
          <w:t xml:space="preserve">[63]</w:t>
        </w:r>
      </w:hyperlink>
      <w:r>
        <w:t xml:space="preserve">. Over 30 years later, that statement still holds, and ongoing research continues to</w:t>
      </w:r>
      <w:r>
        <w:t xml:space="preserve"> </w:t>
      </w:r>
      <w:r>
        <w:rPr>
          <w:b/>
          <w:bCs/>
        </w:rPr>
        <w:t xml:space="preserve">expand that meaning</w:t>
      </w:r>
      <w:r>
        <w:t xml:space="preserve"> </w:t>
      </w:r>
      <w:r>
        <w:t xml:space="preserve">(e.g. into eclipse prediction and ritual scheduling), showing that Mamari may have served</w:t>
      </w:r>
      <w:r>
        <w:t xml:space="preserve"> </w:t>
      </w:r>
      <w:r>
        <w:rPr>
          <w:b/>
          <w:bCs/>
        </w:rPr>
        <w:t xml:space="preserve">astronomical, agricultural, and ceremonial functions all at once</w:t>
      </w:r>
      <w:r>
        <w:t xml:space="preserve">.</w:t>
      </w:r>
    </w:p>
    <w:bookmarkEnd w:id="94"/>
    <w:bookmarkStart w:id="98" w:name="conclusion"/>
    <w:p>
      <w:pPr>
        <w:pStyle w:val="Heading2"/>
      </w:pPr>
      <w:r>
        <w:t xml:space="preserve">Conclusion</w:t>
      </w:r>
    </w:p>
    <w:p>
      <w:pPr>
        <w:pStyle w:val="FirstParagraph"/>
      </w:pPr>
      <w:r>
        <w:t xml:space="preserve">The Mamari rongorongo tablet stands as a remarkable record where</w:t>
      </w:r>
      <w:r>
        <w:t xml:space="preserve"> </w:t>
      </w:r>
      <w:r>
        <w:rPr>
          <w:b/>
          <w:bCs/>
        </w:rPr>
        <w:t xml:space="preserve">geology, ecology, and astronomy converge in writing</w:t>
      </w:r>
      <w:r>
        <w:t xml:space="preserve">. It encodes the cycles of the moon (astronomy) in a way that guided planting and harvesting (agriculture) and was intertwined with creation myths and deities of earth and rain (geology/ecology as symbolism). Mamari’s lunar calendar sequence is a clear example of the rongorongo script being used functionally – to track time and inform ritual actions – rather than being a random list of symbols. Through meticulous research, we have identified its glyphs for new moon, full moon, and many nights in between</w:t>
      </w:r>
      <w:hyperlink r:id="rId38">
        <w:r>
          <w:rPr>
            <w:rStyle w:val="Hyperlink"/>
          </w:rPr>
          <w:t xml:space="preserve">[17]</w:t>
        </w:r>
      </w:hyperlink>
      <w:hyperlink r:id="rId40">
        <w:r>
          <w:rPr>
            <w:rStyle w:val="Hyperlink"/>
          </w:rPr>
          <w:t xml:space="preserve">[71]</w:t>
        </w:r>
      </w:hyperlink>
      <w:r>
        <w:t xml:space="preserve">, as well as structural markers for waxing vs waning phases</w:t>
      </w:r>
      <w:hyperlink r:id="rId52">
        <w:r>
          <w:rPr>
            <w:rStyle w:val="Hyperlink"/>
          </w:rPr>
          <w:t xml:space="preserve">[32]</w:t>
        </w:r>
      </w:hyperlink>
      <w:r>
        <w:t xml:space="preserve"> </w:t>
      </w:r>
      <w:r>
        <w:t xml:space="preserve">and even extra days for calendar adjustment</w:t>
      </w:r>
      <w:hyperlink r:id="rId56">
        <w:r>
          <w:rPr>
            <w:rStyle w:val="Hyperlink"/>
          </w:rPr>
          <w:t xml:space="preserve">[36]</w:t>
        </w:r>
      </w:hyperlink>
      <w:r>
        <w:t xml:space="preserve">. The tablet likely helped Rapanui priests decide when to perform certain ceremonies (for example, when the moon was right for fishing or planting, or when to prepare for the annual birdman egg hunt). Its content is</w:t>
      </w:r>
      <w:r>
        <w:t xml:space="preserve"> </w:t>
      </w:r>
      <w:r>
        <w:rPr>
          <w:b/>
          <w:bCs/>
        </w:rPr>
        <w:t xml:space="preserve">multi-layered</w:t>
      </w:r>
      <w:r>
        <w:t xml:space="preserve">: at once a practical almanac, a religious calendar, and a repository of cultural knowledge (myths of Hina, symbols of Rongo, etc.).</w:t>
      </w:r>
    </w:p>
    <w:p>
      <w:pPr>
        <w:pStyle w:val="BodyText"/>
      </w:pPr>
      <w:r>
        <w:t xml:space="preserve">The decipherment of Mamari’s calendar has been a triumph of cross-correlation: by</w:t>
      </w:r>
      <w:r>
        <w:t xml:space="preserve"> </w:t>
      </w:r>
      <w:r>
        <w:rPr>
          <w:b/>
          <w:bCs/>
        </w:rPr>
        <w:t xml:space="preserve">validating rongorongo glyphs against ethnographic records, comparing motifs across Polynesia, and even aligning patterns with astronomical events</w:t>
      </w:r>
      <w:r>
        <w:t xml:space="preserve">, researchers have peeled back one layer of the rongorongo mystery</w:t>
      </w:r>
      <w:hyperlink r:id="rId31">
        <w:r>
          <w:rPr>
            <w:rStyle w:val="Hyperlink"/>
          </w:rPr>
          <w:t xml:space="preserve">[10]</w:t>
        </w:r>
      </w:hyperlink>
      <w:hyperlink r:id="rId78">
        <w:r>
          <w:rPr>
            <w:rStyle w:val="Hyperlink"/>
          </w:rPr>
          <w:t xml:space="preserve">[55]</w:t>
        </w:r>
      </w:hyperlink>
      <w:r>
        <w:t xml:space="preserve">. This success offers a blueprint for future progress on the script. Mamari shows that rongorongo is not impenetrable – when context and clever analysis are available, the glyphs do speak. As more scholars apply multi-method approaches (from AI to paleography), we may discover that other tablets contain similar calendars, historical genealogies, or cosmological texts, all mutually cross-referencing.</w:t>
      </w:r>
    </w:p>
    <w:p>
      <w:pPr>
        <w:pStyle w:val="BodyText"/>
      </w:pPr>
      <w:r>
        <w:t xml:space="preserve">In summary, the Mamari tablet provides a</w:t>
      </w:r>
      <w:r>
        <w:t xml:space="preserve"> </w:t>
      </w:r>
      <w:r>
        <w:rPr>
          <w:b/>
          <w:bCs/>
        </w:rPr>
        <w:t xml:space="preserve">comprehensive glimpse</w:t>
      </w:r>
      <w:r>
        <w:t xml:space="preserve"> </w:t>
      </w:r>
      <w:r>
        <w:t xml:space="preserve">into how the people of Easter Island encoded their world: the turning of nights and months, the interplay of earth and sky, the scheduling of feasts and planting, and the reverence for gods and ancestors – all</w:t>
      </w:r>
      <w:r>
        <w:t xml:space="preserve"> </w:t>
      </w:r>
      <w:r>
        <w:rPr>
          <w:b/>
          <w:bCs/>
        </w:rPr>
        <w:t xml:space="preserve">etched in glyphs</w:t>
      </w:r>
      <w:r>
        <w:t xml:space="preserve"> </w:t>
      </w:r>
      <w:r>
        <w:t xml:space="preserve">on a wooden board. It is a calendrical encyclopedia that links the</w:t>
      </w:r>
      <w:r>
        <w:t xml:space="preserve"> </w:t>
      </w:r>
      <w:r>
        <w:rPr>
          <w:b/>
          <w:bCs/>
        </w:rPr>
        <w:t xml:space="preserve">astronomical</w:t>
      </w:r>
      <w:r>
        <w:t xml:space="preserve"> </w:t>
      </w:r>
      <w:r>
        <w:t xml:space="preserve">(lunar phases, possibly eclipse cycles) with the</w:t>
      </w:r>
      <w:r>
        <w:t xml:space="preserve"> </w:t>
      </w:r>
      <w:r>
        <w:rPr>
          <w:b/>
          <w:bCs/>
        </w:rPr>
        <w:t xml:space="preserve">terrestrial</w:t>
      </w:r>
      <w:r>
        <w:t xml:space="preserve"> </w:t>
      </w:r>
      <w:r>
        <w:t xml:space="preserve">(seasons of growth, rain, bird nesting) and the</w:t>
      </w:r>
      <w:r>
        <w:t xml:space="preserve"> </w:t>
      </w:r>
      <w:r>
        <w:rPr>
          <w:b/>
          <w:bCs/>
        </w:rPr>
        <w:t xml:space="preserve">spiritual</w:t>
      </w:r>
      <w:r>
        <w:t xml:space="preserve"> </w:t>
      </w:r>
      <w:r>
        <w:t xml:space="preserve">(deities like Rongo and Hina, ritual gatherings at Anakena and Orongo). Each of these angles enriches our understanding of Mamari, and together they verify its purpose. The Mamari tablet, therefore, is not only partially deciphered – it is also deeply</w:t>
      </w:r>
      <w:r>
        <w:t xml:space="preserve"> </w:t>
      </w:r>
      <w:r>
        <w:rPr>
          <w:b/>
          <w:bCs/>
        </w:rPr>
        <w:t xml:space="preserve">decoded in context</w:t>
      </w:r>
      <w:r>
        <w:t xml:space="preserve">, shining light on the intellectual and cultural life of Rapa Nui’s past. The ongoing research, excluding unsubstantiated fringe claims, continues to build on this solid foundation, inching us closer to a full appreciation of the rongorongo corpus as a written reflection of Polynesian knowledge and tradition.</w:t>
      </w:r>
    </w:p>
    <w:p>
      <w:pPr>
        <w:pStyle w:val="BodyText"/>
      </w:pPr>
      <w:r>
        <w:rPr>
          <w:b/>
          <w:bCs/>
        </w:rPr>
        <w:t xml:space="preserve">Sources:</w:t>
      </w:r>
      <w:r>
        <w:t xml:space="preserve"> </w:t>
      </w:r>
      <w:r>
        <w:t xml:space="preserve">The above analysis is based on a synthesis of connected research: ethnographic accounts of Rapa Nui time-keeping by Thomson (1886)</w:t>
      </w:r>
      <w:hyperlink r:id="rId95">
        <w:r>
          <w:rPr>
            <w:rStyle w:val="Hyperlink"/>
          </w:rPr>
          <w:t xml:space="preserve">[72]</w:t>
        </w:r>
      </w:hyperlink>
      <w:hyperlink r:id="rId96">
        <w:r>
          <w:rPr>
            <w:rStyle w:val="Hyperlink"/>
          </w:rPr>
          <w:t xml:space="preserve">[73]</w:t>
        </w:r>
      </w:hyperlink>
      <w:r>
        <w:t xml:space="preserve"> </w:t>
      </w:r>
      <w:r>
        <w:t xml:space="preserve">and others; the seminal identification of Mamari’s lunar calendar by Barthel (1958)</w:t>
      </w:r>
      <w:hyperlink r:id="rId28">
        <w:r>
          <w:rPr>
            <w:rStyle w:val="Hyperlink"/>
          </w:rPr>
          <w:t xml:space="preserve">[7]</w:t>
        </w:r>
      </w:hyperlink>
      <w:r>
        <w:t xml:space="preserve">; detailed glyph-by-glyph studies by Guy (1990)</w:t>
      </w:r>
      <w:hyperlink r:id="rId97">
        <w:r>
          <w:rPr>
            <w:rStyle w:val="Hyperlink"/>
          </w:rPr>
          <w:t xml:space="preserve">[74]</w:t>
        </w:r>
      </w:hyperlink>
      <w:hyperlink r:id="rId38">
        <w:r>
          <w:rPr>
            <w:rStyle w:val="Hyperlink"/>
          </w:rPr>
          <w:t xml:space="preserve">[17]</w:t>
        </w:r>
      </w:hyperlink>
      <w:r>
        <w:t xml:space="preserve">; modern computational decipherment attempts by López (2025)</w:t>
      </w:r>
      <w:hyperlink r:id="rId93">
        <w:r>
          <w:rPr>
            <w:rStyle w:val="Hyperlink"/>
          </w:rPr>
          <w:t xml:space="preserve">[70]</w:t>
        </w:r>
      </w:hyperlink>
      <w:hyperlink r:id="rId78">
        <w:r>
          <w:rPr>
            <w:rStyle w:val="Hyperlink"/>
          </w:rPr>
          <w:t xml:space="preserve">[55]</w:t>
        </w:r>
      </w:hyperlink>
      <w:r>
        <w:t xml:space="preserve">; and cross-cultural comparisons of Polynesian lunar lore</w:t>
      </w:r>
      <w:hyperlink r:id="rId33">
        <w:r>
          <w:rPr>
            <w:rStyle w:val="Hyperlink"/>
          </w:rPr>
          <w:t xml:space="preserve">[12]</w:t>
        </w:r>
      </w:hyperlink>
      <w:hyperlink r:id="rId69">
        <w:r>
          <w:rPr>
            <w:rStyle w:val="Hyperlink"/>
          </w:rPr>
          <w:t xml:space="preserve">[48]</w:t>
        </w:r>
      </w:hyperlink>
      <w:r>
        <w:t xml:space="preserve">. These sources collectively confirm the Mamari tablet’s calendrical function and provide multiple interpretive “lenses” (linguistic, astronomical, iconographic) through which to understand its inscriptions. The convergence of evidence from these varied methods gives us confidence in the multifaceted interpretation presented here.</w:t>
      </w:r>
    </w:p>
    <w:p>
      <w:pPr>
        <w:pStyle w:val="BodyText"/>
      </w:pPr>
      <w:hyperlink r:id="rId28">
        <w:r>
          <w:rPr>
            <w:rStyle w:val="Hyperlink"/>
          </w:rPr>
          <w:t xml:space="preserve">[7]</w:t>
        </w:r>
      </w:hyperlink>
      <w:hyperlink r:id="rId38">
        <w:r>
          <w:rPr>
            <w:rStyle w:val="Hyperlink"/>
          </w:rPr>
          <w:t xml:space="preserve">[17]</w:t>
        </w:r>
      </w:hyperlink>
      <w:hyperlink r:id="rId78">
        <w:r>
          <w:rPr>
            <w:rStyle w:val="Hyperlink"/>
          </w:rPr>
          <w:t xml:space="preserve">[55]</w:t>
        </w:r>
      </w:hyperlink>
      <w:hyperlink r:id="rId48">
        <w:r>
          <w:rPr>
            <w:rStyle w:val="Hyperlink"/>
          </w:rPr>
          <w:t xml:space="preserve">[27]</w:t>
        </w:r>
      </w:hyperlink>
    </w:p>
    <w:bookmarkEnd w:id="98"/>
    <w:bookmarkEnd w:id="99"/>
    <w:bookmarkEnd w:id="100"/>
    <w:p>
      <w:r>
        <w:pict>
          <v:rect style="width:0;height:1.5pt" o:hralign="center" o:hrstd="t" o:hr="t"/>
        </w:pict>
      </w:r>
    </w:p>
    <w:bookmarkStart w:id="11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[7]</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r>
        <w:t xml:space="preserve">Rongorongo text C - Wikipedia</w:t>
      </w:r>
    </w:p>
    <w:p>
      <w:pPr>
        <w:pStyle w:val="BodyText"/>
      </w:pPr>
      <w:hyperlink r:id="rId101">
        <w:r>
          <w:rPr>
            <w:rStyle w:val="Hyperlink"/>
          </w:rPr>
          <w:t xml:space="preserve">https://en.wikipedia.org/wiki/Rongorongo_text_C</w:t>
        </w:r>
      </w:hyperlink>
    </w:p>
    <w:p>
      <w:pPr>
        <w:pStyle w:val="BodyText"/>
      </w:pPr>
      <w:hyperlink r:id="rId26">
        <w:r>
          <w:rPr>
            <w:rStyle w:val="Hyperlink"/>
          </w:rPr>
          <w:t xml:space="preserve">[6]</w:t>
        </w:r>
      </w:hyperlink>
      <w:r>
        <w:t xml:space="preserve"> </w:t>
      </w:r>
      <w:hyperlink r:id="rId48">
        <w:r>
          <w:rPr>
            <w:rStyle w:val="Hyperlink"/>
          </w:rPr>
          <w:t xml:space="preserve">[27]</w:t>
        </w:r>
      </w:hyperlink>
      <w:r>
        <w:t xml:space="preserve"> </w:t>
      </w:r>
      <w:hyperlink r:id="rId50">
        <w:r>
          <w:rPr>
            <w:rStyle w:val="Hyperlink"/>
          </w:rPr>
          <w:t xml:space="preserve">[29]</w:t>
        </w:r>
      </w:hyperlink>
      <w:r>
        <w:t xml:space="preserve"> </w:t>
      </w:r>
      <w:hyperlink r:id="rId26">
        <w:r>
          <w:rPr>
            <w:rStyle w:val="Hyperlink"/>
          </w:rPr>
          <w:t xml:space="preserve">[30]</w:t>
        </w:r>
      </w:hyperlink>
      <w:r>
        <w:t xml:space="preserve"> </w:t>
      </w:r>
      <w:r>
        <w:t xml:space="preserve">rongorongo_full_ultramerge_v3_compact.json</w:t>
      </w:r>
    </w:p>
    <w:p>
      <w:pPr>
        <w:pStyle w:val="BodyText"/>
      </w:pPr>
      <w:hyperlink r:id="rId102">
        <w:r>
          <w:rPr>
            <w:rStyle w:val="Hyperlink"/>
          </w:rPr>
          <w:t xml:space="preserve">file://file-JUd9rmLnEDVcLgFshpRxQC</w:t>
        </w:r>
      </w:hyperlink>
    </w:p>
    <w:p>
      <w:pPr>
        <w:pStyle w:val="BodyText"/>
      </w:pPr>
      <w:hyperlink r:id="rId29">
        <w:r>
          <w:rPr>
            <w:rStyle w:val="Hyperlink"/>
          </w:rPr>
          <w:t xml:space="preserve">[8]</w:t>
        </w:r>
      </w:hyperlink>
      <w:r>
        <w:t xml:space="preserve"> </w:t>
      </w:r>
      <w:hyperlink r:id="rId86">
        <w:r>
          <w:rPr>
            <w:rStyle w:val="Hyperlink"/>
          </w:rPr>
          <w:t xml:space="preserve">[63]</w:t>
        </w:r>
      </w:hyperlink>
      <w:r>
        <w:t xml:space="preserve"> </w:t>
      </w:r>
      <w:r>
        <w:t xml:space="preserve">The lunar calendar of Tablet Mamari - Persée</w:t>
      </w:r>
    </w:p>
    <w:p>
      <w:pPr>
        <w:pStyle w:val="BodyText"/>
      </w:pPr>
      <w:hyperlink r:id="rId103">
        <w:r>
          <w:rPr>
            <w:rStyle w:val="Hyperlink"/>
          </w:rPr>
          <w:t xml:space="preserve">https://www.persee.fr/doc/jso_0300-953x_1990_num_91_2_2882</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3">
        <w:r>
          <w:rPr>
            <w:rStyle w:val="Hyperlink"/>
          </w:rPr>
          <w:t xml:space="preserve">[22]</w:t>
        </w:r>
      </w:hyperlink>
      <w:r>
        <w:t xml:space="preserve"> </w:t>
      </w:r>
      <w:hyperlink r:id="rId46">
        <w:r>
          <w:rPr>
            <w:rStyle w:val="Hyperlink"/>
          </w:rPr>
          <w:t xml:space="preserve">[25]</w:t>
        </w:r>
      </w:hyperlink>
      <w:r>
        <w:t xml:space="preserve"> </w:t>
      </w:r>
      <w:hyperlink r:id="rId55">
        <w:r>
          <w:rPr>
            <w:rStyle w:val="Hyperlink"/>
          </w:rPr>
          <w:t xml:space="preserve">[35]</w:t>
        </w:r>
      </w:hyperlink>
      <w:r>
        <w:t xml:space="preserve"> </w:t>
      </w:r>
      <w:hyperlink r:id="rId57">
        <w:r>
          <w:rPr>
            <w:rStyle w:val="Hyperlink"/>
          </w:rPr>
          <w:t xml:space="preserve">[37]</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9">
        <w:r>
          <w:rPr>
            <w:rStyle w:val="Hyperlink"/>
          </w:rPr>
          <w:t xml:space="preserve">[48]</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40">
        <w:r>
          <w:rPr>
            <w:rStyle w:val="Hyperlink"/>
          </w:rPr>
          <w:t xml:space="preserve">[71]</w:t>
        </w:r>
      </w:hyperlink>
      <w:r>
        <w:t xml:space="preserve"> </w:t>
      </w:r>
      <w:hyperlink r:id="rId97">
        <w:r>
          <w:rPr>
            <w:rStyle w:val="Hyperlink"/>
          </w:rPr>
          <w:t xml:space="preserve">[74]</w:t>
        </w:r>
      </w:hyperlink>
      <w:r>
        <w:t xml:space="preserve"> </w:t>
      </w:r>
      <w:r>
        <w:t xml:space="preserve">TABLET MAMARI</w:t>
      </w:r>
    </w:p>
    <w:p>
      <w:pPr>
        <w:pStyle w:val="BodyText"/>
      </w:pPr>
      <w:hyperlink r:id="rId104">
        <w:r>
          <w:rPr>
            <w:rStyle w:val="Hyperlink"/>
          </w:rPr>
          <w:t xml:space="preserve">https://web.archive.org/web/20080313061033/http://www.netaxs.com/~trance/mamari.html</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42">
        <w:r>
          <w:rPr>
            <w:rStyle w:val="Hyperlink"/>
          </w:rPr>
          <w:t xml:space="preserve">[21]</w:t>
        </w:r>
      </w:hyperlink>
      <w:r>
        <w:t xml:space="preserve"> </w:t>
      </w:r>
      <w:hyperlink r:id="rId64">
        <w:r>
          <w:rPr>
            <w:rStyle w:val="Hyperlink"/>
          </w:rPr>
          <w:t xml:space="preserve">[43]</w:t>
        </w:r>
      </w:hyperlink>
      <w:r>
        <w:t xml:space="preserve"> </w:t>
      </w:r>
      <w:hyperlink r:id="rId68">
        <w:r>
          <w:rPr>
            <w:rStyle w:val="Hyperlink"/>
          </w:rPr>
          <w:t xml:space="preserve">[47]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r>
        <w:t xml:space="preserve">Te Pito Te Henua, or Easter Island: Language--Vocabulary | Sacred Texts Archive</w:t>
      </w:r>
    </w:p>
    <w:p>
      <w:pPr>
        <w:pStyle w:val="BodyText"/>
      </w:pPr>
      <w:hyperlink r:id="rId105">
        <w:r>
          <w:rPr>
            <w:rStyle w:val="Hyperlink"/>
          </w:rPr>
          <w:t xml:space="preserve">https://sacred-texts.com/pac/ei/ei61.htm</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1">
        <w:r>
          <w:rPr>
            <w:rStyle w:val="Hyperlink"/>
          </w:rPr>
          <w:t xml:space="preserve">[20]</w:t>
        </w:r>
      </w:hyperlink>
      <w:r>
        <w:t xml:space="preserve"> </w:t>
      </w:r>
      <w:hyperlink r:id="rId45">
        <w:r>
          <w:rPr>
            <w:rStyle w:val="Hyperlink"/>
          </w:rPr>
          <w:t xml:space="preserve">[24]</w:t>
        </w:r>
      </w:hyperlink>
      <w:r>
        <w:t xml:space="preserve"> </w:t>
      </w:r>
      <w:hyperlink r:id="rId72">
        <w:r>
          <w:rPr>
            <w:rStyle w:val="Hyperlink"/>
          </w:rPr>
          <w:t xml:space="preserve">[51]</w:t>
        </w:r>
      </w:hyperlink>
      <w:r>
        <w:t xml:space="preserve"> </w:t>
      </w:r>
      <w:r>
        <w:t xml:space="preserve">Enhanced_Multi_Meaning_Rongorongo_Lexicon.json</w:t>
      </w:r>
    </w:p>
    <w:p>
      <w:pPr>
        <w:pStyle w:val="BodyText"/>
      </w:pPr>
      <w:hyperlink r:id="rId106">
        <w:r>
          <w:rPr>
            <w:rStyle w:val="Hyperlink"/>
          </w:rPr>
          <w:t xml:space="preserve">file://file-BanF5Y42JjLkGxqqXQyuTH</w:t>
        </w:r>
      </w:hyperlink>
    </w:p>
    <w:p>
      <w:pPr>
        <w:pStyle w:val="BodyText"/>
      </w:pPr>
      <w:hyperlink r:id="rId44">
        <w:r>
          <w:rPr>
            <w:rStyle w:val="Hyperlink"/>
          </w:rPr>
          <w:t xml:space="preserve">[23]</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r>
        <w:t xml:space="preserve">Lunar calendar in rongorongo texts and rock art of Easter Island</w:t>
      </w:r>
    </w:p>
    <w:p>
      <w:pPr>
        <w:pStyle w:val="BodyText"/>
      </w:pPr>
      <w:hyperlink r:id="rId107">
        <w:r>
          <w:rPr>
            <w:rStyle w:val="Hyperlink"/>
          </w:rPr>
          <w:t xml:space="preserve">https://www.researchgate.net/publication/273184133_Lunar_calendar_in_rongorongo_texts_and_rock_art_of_Easter_Island</w:t>
        </w:r>
      </w:hyperlink>
    </w:p>
    <w:p>
      <w:pPr>
        <w:pStyle w:val="BodyText"/>
      </w:pPr>
      <w:hyperlink r:id="rId47">
        <w:r>
          <w:rPr>
            <w:rStyle w:val="Hyperlink"/>
          </w:rPr>
          <w:t xml:space="preserve">[26]</w:t>
        </w:r>
      </w:hyperlink>
      <w:r>
        <w:t xml:space="preserve"> </w:t>
      </w:r>
      <w:hyperlink r:id="rId49">
        <w:r>
          <w:rPr>
            <w:rStyle w:val="Hyperlink"/>
          </w:rPr>
          <w:t xml:space="preserve">[28]</w:t>
        </w:r>
      </w:hyperlink>
      <w:r>
        <w:t xml:space="preserve"> </w:t>
      </w:r>
      <w:r>
        <w:t xml:space="preserve">rongorongo_lexicon_MASTER_2025-09-25.json</w:t>
      </w:r>
    </w:p>
    <w:p>
      <w:pPr>
        <w:pStyle w:val="BodyText"/>
      </w:pPr>
      <w:hyperlink r:id="rId108">
        <w:r>
          <w:rPr>
            <w:rStyle w:val="Hyperlink"/>
          </w:rPr>
          <w:t xml:space="preserve">file://file-EKFBHRihh6xQJcexArYFzA</w:t>
        </w:r>
      </w:hyperlink>
    </w:p>
    <w:p>
      <w:pPr>
        <w:pStyle w:val="BodyText"/>
      </w:pPr>
      <w:hyperlink r:id="rId54">
        <w:r>
          <w:rPr>
            <w:rStyle w:val="Hyperlink"/>
          </w:rPr>
          <w:t xml:space="preserve">[34]</w:t>
        </w:r>
      </w:hyperlink>
      <w:r>
        <w:t xml:space="preserve"> </w:t>
      </w:r>
      <w:r>
        <w:t xml:space="preserve">Decipherment of rongorongo | Cerámica Wiki - Fandom</w:t>
      </w:r>
    </w:p>
    <w:p>
      <w:pPr>
        <w:pStyle w:val="BodyText"/>
      </w:pPr>
      <w:hyperlink r:id="rId109">
        <w:r>
          <w:rPr>
            <w:rStyle w:val="Hyperlink"/>
          </w:rPr>
          <w:t xml:space="preserve">https://ceramica.fandom.com/wiki/Decipherment_of_rongorongo</w:t>
        </w:r>
      </w:hyperlink>
    </w:p>
    <w:p>
      <w:pPr>
        <w:pStyle w:val="BodyText"/>
      </w:pPr>
      <w:hyperlink r:id="rId56">
        <w:r>
          <w:rPr>
            <w:rStyle w:val="Hyperlink"/>
          </w:rPr>
          <w:t xml:space="preserve">[36]</w:t>
        </w:r>
      </w:hyperlink>
      <w:r>
        <w:t xml:space="preserve"> </w:t>
      </w:r>
      <w:hyperlink r:id="rId58">
        <w:r>
          <w:rPr>
            <w:rStyle w:val="Hyperlink"/>
          </w:rPr>
          <w:t xml:space="preserve">[38]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r>
        <w:t xml:space="preserve">Rapa Nui calendar - Wikipedia</w:t>
      </w:r>
    </w:p>
    <w:p>
      <w:pPr>
        <w:pStyle w:val="BodyText"/>
      </w:pPr>
      <w:hyperlink r:id="rId110">
        <w:r>
          <w:rPr>
            <w:rStyle w:val="Hyperlink"/>
          </w:rPr>
          <w:t xml:space="preserve">https://en.wikipedia.org/wiki/Rapa_Nui_calendar</w:t>
        </w:r>
      </w:hyperlink>
    </w:p>
    <w:p>
      <w:pPr>
        <w:pStyle w:val="BodyText"/>
      </w:pPr>
      <w:hyperlink r:id="rId59">
        <w:r>
          <w:rPr>
            <w:rStyle w:val="Hyperlink"/>
          </w:rPr>
          <w:t xml:space="preserve">[39]</w:t>
        </w:r>
      </w:hyperlink>
      <w:r>
        <w:t xml:space="preserve"> </w:t>
      </w:r>
      <w:r>
        <w:t xml:space="preserve">[PDF] Lunar calendar in rongorongo texts and rock art of Easter Island</w:t>
      </w:r>
    </w:p>
    <w:p>
      <w:pPr>
        <w:pStyle w:val="BodyText"/>
      </w:pPr>
      <w:hyperlink r:id="rId111">
        <w:r>
          <w:rPr>
            <w:rStyle w:val="Hyperlink"/>
          </w:rPr>
          <w:t xml:space="preserve">https://core.ac.uk/download/pdf/224103200.pdf</w:t>
        </w:r>
      </w:hyperlink>
    </w:p>
    <w:p>
      <w:pPr>
        <w:pStyle w:val="BodyText"/>
      </w:pPr>
      <w:hyperlink r:id="rId60">
        <w:r>
          <w:rPr>
            <w:rStyle w:val="Hyperlink"/>
          </w:rPr>
          <w:t xml:space="preserve">[40]</w:t>
        </w:r>
      </w:hyperlink>
      <w:r>
        <w:t xml:space="preserve"> </w:t>
      </w:r>
      <w:hyperlink r:id="rId60">
        <w:r>
          <w:rPr>
            <w:rStyle w:val="Hyperlink"/>
          </w:rPr>
          <w:t xml:space="preserve">[66]</w:t>
        </w:r>
      </w:hyperlink>
      <w:r>
        <w:t xml:space="preserve"> </w:t>
      </w:r>
      <w:r>
        <w:t xml:space="preserve">[PDF] The Ancient Astronomy of Easter Island: Mars and Sweet Potatoes</w:t>
      </w:r>
    </w:p>
    <w:p>
      <w:pPr>
        <w:pStyle w:val="BodyText"/>
      </w:pPr>
      <w:hyperlink r:id="rId112">
        <w:r>
          <w:rPr>
            <w:rStyle w:val="Hyperlink"/>
          </w:rPr>
          <w:t xml:space="preserve">https://arxiv.org/pdf/1605.06375</w:t>
        </w:r>
      </w:hyperlink>
    </w:p>
    <w:p>
      <w:pPr>
        <w:pStyle w:val="BodyText"/>
      </w:pPr>
      <w:hyperlink r:id="rId75">
        <w:r>
          <w:rPr>
            <w:rStyle w:val="Hyperlink"/>
          </w:rPr>
          <w:t xml:space="preserve">[52]</w:t>
        </w:r>
      </w:hyperlink>
      <w:r>
        <w:t xml:space="preserve"> </w:t>
      </w:r>
      <w:r>
        <w:t xml:space="preserve">The Ancient Astronomy of Easter Island: The Mamari Tablet Tells (Part 3) | Request PDF</w:t>
      </w:r>
    </w:p>
    <w:p>
      <w:pPr>
        <w:pStyle w:val="BodyText"/>
      </w:pPr>
      <w:hyperlink r:id="rId113">
        <w:r>
          <w:rPr>
            <w:rStyle w:val="Hyperlink"/>
          </w:rPr>
          <w:t xml:space="preserve">https://www.researchgate.net/publication/316662192_The_Ancient_Astronomy_of_Easter_Island_The_Mamari_Tablet_Tells_Part_3</w:t>
        </w:r>
      </w:hyperlink>
    </w:p>
    <w:p>
      <w:pPr>
        <w:pStyle w:val="BodyText"/>
      </w:pPr>
      <w:hyperlink r:id="rId76">
        <w:r>
          <w:rPr>
            <w:rStyle w:val="Hyperlink"/>
          </w:rPr>
          <w:t xml:space="preserve">[53]</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90">
        <w:r>
          <w:rPr>
            <w:rStyle w:val="Hyperlink"/>
          </w:rPr>
          <w:t xml:space="preserve">[67]</w:t>
        </w:r>
      </w:hyperlink>
      <w:r>
        <w:t xml:space="preserve"> </w:t>
      </w:r>
      <w:hyperlink r:id="rId93">
        <w:r>
          <w:rPr>
            <w:rStyle w:val="Hyperlink"/>
          </w:rPr>
          <w:t xml:space="preserve">[70]</w:t>
        </w:r>
      </w:hyperlink>
      <w:r>
        <w:t xml:space="preserve"> </w:t>
      </w:r>
      <w:r>
        <w:t xml:space="preserve">(PDF) Deciphering the Mamari rongorongo tablet from Easter Island</w:t>
      </w:r>
    </w:p>
    <w:p>
      <w:pPr>
        <w:pStyle w:val="BodyText"/>
      </w:pPr>
      <w:hyperlink r:id="rId114">
        <w:r>
          <w:rPr>
            <w:rStyle w:val="Hyperlink"/>
          </w:rPr>
          <w:t xml:space="preserve">https://www.academia.edu/143696631/Deciphering_the_Mamari_rongorongo_tablet_from_Easter_Island</w:t>
        </w:r>
      </w:hyperlink>
    </w:p>
    <w:p>
      <w:pPr>
        <w:pStyle w:val="BodyText"/>
      </w:pPr>
      <w:hyperlink r:id="rId80">
        <w:r>
          <w:rPr>
            <w:rStyle w:val="Hyperlink"/>
          </w:rPr>
          <w:t xml:space="preserve">[57]</w:t>
        </w:r>
      </w:hyperlink>
      <w:r>
        <w:t xml:space="preserve"> </w:t>
      </w:r>
      <w:r>
        <w:t xml:space="preserve">Story: Rural mythologies - Te Ara Encyclopedia of New Zealand</w:t>
      </w:r>
    </w:p>
    <w:p>
      <w:pPr>
        <w:pStyle w:val="BodyText"/>
      </w:pPr>
      <w:hyperlink r:id="rId115">
        <w:r>
          <w:rPr>
            <w:rStyle w:val="Hyperlink"/>
          </w:rPr>
          <w:t xml:space="preserve">https://teara.govt.nz/en/rural-mythologies/page-1</w:t>
        </w:r>
      </w:hyperlink>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file://file-BanF5Y42JjLkGxqqXQyuTH" TargetMode="External" /><Relationship Type="http://schemas.openxmlformats.org/officeDocument/2006/relationships/hyperlink" Id="rId39" Target="file://file-BanF5Y42JjLkGxqqXQyuTH#:~:text=,Demonstrates%20how%20natural%20object" TargetMode="External" /><Relationship Type="http://schemas.openxmlformats.org/officeDocument/2006/relationships/hyperlink" Id="rId45" Target="file://file-BanF5Y42JjLkGxqqXQyuTH#:~:text=,calendar%20sequence%20after%20full%20moon" TargetMode="External" /><Relationship Type="http://schemas.openxmlformats.org/officeDocument/2006/relationships/hyperlink" Id="rId72" Target="file://file-BanF5Y42JjLkGxqqXQyuTH#:~:text=,deity%20incarnation%20in%20Rapanui%20mythology" TargetMode="External" /><Relationship Type="http://schemas.openxmlformats.org/officeDocument/2006/relationships/hyperlink" Id="rId37" Target="file://file-BanF5Y42JjLkGxqqXQyuTH#:~:text=,full%20moon%20night" TargetMode="External" /><Relationship Type="http://schemas.openxmlformats.org/officeDocument/2006/relationships/hyperlink" Id="rId36" Target="file://file-BanF5Y42JjLkGxqqXQyuTH#:~:text=,swelling%20moon%20to%20ripening%20fruit" TargetMode="External" /><Relationship Type="http://schemas.openxmlformats.org/officeDocument/2006/relationships/hyperlink" Id="rId41" Target="file://file-BanF5Y42JjLkGxqqXQyuTH#:~:text=,temporal%20markers%20in%20astronomical%20contexts" TargetMode="External" /><Relationship Type="http://schemas.openxmlformats.org/officeDocument/2006/relationships/hyperlink" Id="rId108" Target="file://file-EKFBHRihh6xQJcexArYFzA" TargetMode="External" /><Relationship Type="http://schemas.openxmlformats.org/officeDocument/2006/relationships/hyperlink" Id="rId49" Target="file://file-EKFBHRihh6xQJcexArYFzA#:~:text=%22last%20night%20%28turtle," TargetMode="External" /><Relationship Type="http://schemas.openxmlformats.org/officeDocument/2006/relationships/hyperlink" Id="rId47" Target="file://file-EKFBHRihh6xQJcexArYFzA#:~:text=," TargetMode="External" /><Relationship Type="http://schemas.openxmlformats.org/officeDocument/2006/relationships/hyperlink" Id="rId102" Target="file://file-JUd9rmLnEDVcLgFshpRxQC" TargetMode="External" /><Relationship Type="http://schemas.openxmlformats.org/officeDocument/2006/relationships/hyperlink" Id="rId48" Target="file://file-JUd9rmLnEDVcLgFshpRxQC#:~:text=%7B%20,%7D%2C" TargetMode="External" /><Relationship Type="http://schemas.openxmlformats.org/officeDocument/2006/relationships/hyperlink" Id="rId26" Target="file://file-JUd9rmLnEDVcLgFshpRxQC#:~:text=," TargetMode="External" /><Relationship Type="http://schemas.openxmlformats.org/officeDocument/2006/relationships/hyperlink" Id="rId50" Target="file://file-JUd9rmLnEDVcLgFshpRxQC#:~:text=,symbolize%20the%20earth%20and%20creation" TargetMode="External" /><Relationship Type="http://schemas.openxmlformats.org/officeDocument/2006/relationships/hyperlink" Id="rId112" Target="https://arxiv.org/pdf/1605.06375" TargetMode="External" /><Relationship Type="http://schemas.openxmlformats.org/officeDocument/2006/relationships/hyperlink" Id="rId60" Target="https://arxiv.org/pdf/1605.06375#:~:text=,potatoes%20grow%20in%20the%20country" TargetMode="External" /><Relationship Type="http://schemas.openxmlformats.org/officeDocument/2006/relationships/hyperlink" Id="rId109" Target="https://ceramica.fandom.com/wiki/Decipherment_of_rongorongo" TargetMode="External" /><Relationship Type="http://schemas.openxmlformats.org/officeDocument/2006/relationships/hyperlink" Id="rId54" Target="https://ceramica.fandom.com/wiki/Decipherment_of_rongorongo#:~:text=Decipherment%20of%20rongorongo%20,waxing%20and%20waning%20of" TargetMode="External" /><Relationship Type="http://schemas.openxmlformats.org/officeDocument/2006/relationships/hyperlink" Id="rId111" Target="https://core.ac.uk/download/pdf/224103200.pdf" TargetMode="External" /><Relationship Type="http://schemas.openxmlformats.org/officeDocument/2006/relationships/hyperlink" Id="rId59" Target="https://core.ac.uk/download/pdf/224103200.pdf#:~:text=,marked%20with%20pictographic%20sign%20152" TargetMode="External" /><Relationship Type="http://schemas.openxmlformats.org/officeDocument/2006/relationships/hyperlink" Id="rId110" Target="https://en.wikipedia.org/wiki/Rapa_Nui_calendar" TargetMode="External" /><Relationship Type="http://schemas.openxmlformats.org/officeDocument/2006/relationships/hyperlink" Id="rId58" Target="https://en.wikipedia.org/wiki/Rapa_Nui_calendar#:~:text=14%20%20rakau%20rakau%20rakau,x%20%E2%80%94%20%E2%80%94%20hiro" TargetMode="External" /><Relationship Type="http://schemas.openxmlformats.org/officeDocument/2006/relationships/hyperlink" Id="rId71" Target="https://en.wikipedia.org/wiki/Rapa_Nui_calendar#:~:text=Kokore%20rima%20%20fifth%20kokore,Mauri%20nui%20%20December%2020" TargetMode="External" /><Relationship Type="http://schemas.openxmlformats.org/officeDocument/2006/relationships/hyperlink" Id="rId89" Target="https://en.wikipedia.org/wiki/Rapa_Nui_calendar#:~:text=Koro%20%20January%20Tuaharo%20,Maro%20or%20Temaro%20%20July" TargetMode="External" /><Relationship Type="http://schemas.openxmlformats.org/officeDocument/2006/relationships/hyperlink" Id="rId70" Target="https://en.wikipedia.org/wiki/Rapa_Nui_calendar#:~:text=Rakau%20%20December%209%20Omotohi,16%20Matua%20%20December%2017" TargetMode="External" /><Relationship Type="http://schemas.openxmlformats.org/officeDocument/2006/relationships/hyperlink" Id="rId88" Target="https://en.wikipedia.org/wiki/Rapa_Nui_calendar#:~:text=Rapanui%20name%20Meaning%20Western%20equivalent%2C,February%20Tetuupu%20%20March" TargetMode="External" /><Relationship Type="http://schemas.openxmlformats.org/officeDocument/2006/relationships/hyperlink" Id="rId56" Target="https://en.wikipedia.org/wiki/Rapa_Nui_calendar#:~:text=match%20at%20L264%20The%20days,7" TargetMode="External" /><Relationship Type="http://schemas.openxmlformats.org/officeDocument/2006/relationships/hyperlink" Id="rId101" Target="https://en.wikipedia.org/wiki/Rongorongo_text_C" TargetMode="External" /><Relationship Type="http://schemas.openxmlformats.org/officeDocument/2006/relationships/hyperlink" Id="rId23" Target="https://en.wikipedia.org/wiki/Rongorongo_text_C#:~:text=" TargetMode="External" /><Relationship Type="http://schemas.openxmlformats.org/officeDocument/2006/relationships/hyperlink" Id="rId51" Target="https://en.wikipedia.org/wiki/Rongorongo_text_C#:~:text=,Guy%20to%20be%20phonetic%20complements" TargetMode="External" /><Relationship Type="http://schemas.openxmlformats.org/officeDocument/2006/relationships/hyperlink" Id="rId52" Target="https://en.wikipedia.org/wiki/Rongorongo_text_C#:~:text=,org" TargetMode="External" /><Relationship Type="http://schemas.openxmlformats.org/officeDocument/2006/relationships/hyperlink" Id="rId25" Target="https://en.wikipedia.org/wiki/Rongorongo_text_C#:~:text=Fourteen%20lines%20of%20glyphs%20on,are%20recto%20and%20verso%2C%20respectively" TargetMode="External" /><Relationship Type="http://schemas.openxmlformats.org/officeDocument/2006/relationships/hyperlink" Id="rId22" Target="https://en.wikipedia.org/wiki/Rongorongo_text_C#:~:text=Inscription%20containing%20the%20Rapa%20Nui,calendar" TargetMode="External" /><Relationship Type="http://schemas.openxmlformats.org/officeDocument/2006/relationships/hyperlink" Id="rId24" Target="https://en.wikipedia.org/wiki/Rongorongo_text_C#:~:text=Katherine%20Routledge%20was%20told%20that,as%20well%20as%20the%20calendar" TargetMode="External" /><Relationship Type="http://schemas.openxmlformats.org/officeDocument/2006/relationships/hyperlink" Id="rId28" Target="https://en.wikipedia.org/wiki/Rongorongo_text_C#:~:text=The%20calendrical%20sequence,Guy%20to%20be%20phonetic%20complements" TargetMode="External" /><Relationship Type="http://schemas.openxmlformats.org/officeDocument/2006/relationships/hyperlink" Id="rId21" Target="https://en.wikipedia.org/wiki/Rongorongo_text_C#:~:text=The%20tablet%20is%20rounded%2C%20rectangular,of%20the%20extant%20rongorongo%20tablets" TargetMode="External" /><Relationship Type="http://schemas.openxmlformats.org/officeDocument/2006/relationships/hyperlink" Id="rId53" Target="https://en.wikipedia.org/wiki/Rongorongo_text_C#:~:text=complements" TargetMode="External" /><Relationship Type="http://schemas.openxmlformats.org/officeDocument/2006/relationships/hyperlink" Id="rId105" Target="https://sacred-texts.com/pac/ei/ei61.htm" TargetMode="External" /><Relationship Type="http://schemas.openxmlformats.org/officeDocument/2006/relationships/hyperlink" Id="rId82" Target="https://sacred-texts.com/pac/ei/ei61.htm#:~:text=August" TargetMode="External" /><Relationship Type="http://schemas.openxmlformats.org/officeDocument/2006/relationships/hyperlink" Id="rId64" Target="https://sacred-texts.com/pac/ei/ei61.htm#:~:text=December%2024" TargetMode="External" /><Relationship Type="http://schemas.openxmlformats.org/officeDocument/2006/relationships/hyperlink" Id="rId42" Target="https://sacred-texts.com/pac/ei/ei61.htm#:~:text=December%209" TargetMode="External" /><Relationship Type="http://schemas.openxmlformats.org/officeDocument/2006/relationships/hyperlink" Id="rId35" Target="https://sacred-texts.com/pac/ei/ei61.htm#:~:text=Kokore%20rima%20" TargetMode="External" /><Relationship Type="http://schemas.openxmlformats.org/officeDocument/2006/relationships/hyperlink" Id="rId34" Target="https://sacred-texts.com/pac/ei/ei61.htm#:~:text=Kokore%20tahi%20" TargetMode="External" /><Relationship Type="http://schemas.openxmlformats.org/officeDocument/2006/relationships/hyperlink" Id="rId96" Target="https://sacred-texts.com/pac/ei/ei61.htm#:~:text=Ra%20Kau" TargetMode="External" /><Relationship Type="http://schemas.openxmlformats.org/officeDocument/2006/relationships/hyperlink" Id="rId95" Target="https://sacred-texts.com/pac/ei/ei61.htm#:~:text=The%20month%20is%20divided%20into,being%20full%20on%20November%2026" TargetMode="External" /><Relationship Type="http://schemas.openxmlformats.org/officeDocument/2006/relationships/hyperlink" Id="rId81" Target="https://sacred-texts.com/pac/ei/ei61.htm#:~:text=The%20natives%20reckoned%20their%20time%2C,followers%20landed%20upon%20the%20island" TargetMode="External" /><Relationship Type="http://schemas.openxmlformats.org/officeDocument/2006/relationships/hyperlink" Id="rId68" Target="https://sacred-texts.com/pac/ei/ei61.htm#:~:text=Tueo" TargetMode="External" /><Relationship Type="http://schemas.openxmlformats.org/officeDocument/2006/relationships/hyperlink" Id="rId115" Target="https://teara.govt.nz/en/rural-mythologies/page-1" TargetMode="External" /><Relationship Type="http://schemas.openxmlformats.org/officeDocument/2006/relationships/hyperlink" Id="rId80" Target="https://teara.govt.nz/en/rural-mythologies/page-1#:~:text=Zealand%20teara,of%20Rongo%20such%20as" TargetMode="External" /><Relationship Type="http://schemas.openxmlformats.org/officeDocument/2006/relationships/hyperlink" Id="rId104" Target="https://web.archive.org/web/20080313061033/http://www.netaxs.com/~trance/mamari.html" TargetMode="External" /><Relationship Type="http://schemas.openxmlformats.org/officeDocument/2006/relationships/hyperlink" Id="rId46" Target="https://web.archive.org/web/20080313061033/http://www.netaxs.com/~trance/mamari.html#:~:text=,the%20full%20moon%20whenever%20needed" TargetMode="External" /><Relationship Type="http://schemas.openxmlformats.org/officeDocument/2006/relationships/hyperlink" Id="rId32" Target="https://web.archive.org/web/20080313061033/http://www.netaxs.com/~trance/mamari.html#:~:text=1,Ata%2C%20Metraux%20puts%20it%20after" TargetMode="External" /><Relationship Type="http://schemas.openxmlformats.org/officeDocument/2006/relationships/hyperlink" Id="rId63" Target="https://web.archive.org/web/20080313061033/http://www.netaxs.com/~trance/mamari.html#:~:text=1,shadow" TargetMode="External" /><Relationship Type="http://schemas.openxmlformats.org/officeDocument/2006/relationships/hyperlink" Id="rId91" Target="https://web.archive.org/web/20080313061033/http://www.netaxs.com/~trance/mamari.html#:~:text=10,fruit%20or%20of%20a%20scrotum" TargetMode="External" /><Relationship Type="http://schemas.openxmlformats.org/officeDocument/2006/relationships/hyperlink" Id="rId57" Target="https://web.archive.org/web/20080313061033/http://www.netaxs.com/~trance/mamari.html#:~:text=11,the%20full%20moon%20whenever%20needed" TargetMode="External" /><Relationship Type="http://schemas.openxmlformats.org/officeDocument/2006/relationships/hyperlink" Id="rId40" Target="https://web.archive.org/web/20080313061033/http://www.netaxs.com/~trance/mamari.html#:~:text=13.%20Thomson%2C%20Englert%2C%20Metraux%3A%20Ina" TargetMode="External" /><Relationship Type="http://schemas.openxmlformats.org/officeDocument/2006/relationships/hyperlink" Id="rId65" Target="https://web.archive.org/web/20080313061033/http://www.netaxs.com/~trance/mamari.html#:~:text=2,were%20minor%20assemblies%20at%20the" TargetMode="External" /><Relationship Type="http://schemas.openxmlformats.org/officeDocument/2006/relationships/hyperlink" Id="rId33" Target="https://web.archive.org/web/20080313061033/http://www.netaxs.com/~trance/mamari.html#:~:text=3,without%20%5Ba%20name%5D%2C%20nameless" TargetMode="External" /><Relationship Type="http://schemas.openxmlformats.org/officeDocument/2006/relationships/hyperlink" Id="rId38" Target="https://web.archive.org/web/20080313061033/http://www.netaxs.com/~trance/mamari.html#:~:text=9" TargetMode="External" /><Relationship Type="http://schemas.openxmlformats.org/officeDocument/2006/relationships/hyperlink" Id="rId55" Target="https://web.archive.org/web/20080313061033/http://www.netaxs.com/~trance/mamari.html#:~:text=A%20lunar%20month%20is%2029,basic%2C%20shorter%2C%20calendar%20whenever%20needed" TargetMode="External" /><Relationship Type="http://schemas.openxmlformats.org/officeDocument/2006/relationships/hyperlink" Id="rId62" Target="https://web.archive.org/web/20080313061033/http://www.netaxs.com/~trance/mamari.html#:~:text=In%20black%2C%20they%20are%20numbered,1%20to%2030" TargetMode="External" /><Relationship Type="http://schemas.openxmlformats.org/officeDocument/2006/relationships/hyperlink" Id="rId92" Target="https://web.archive.org/web/20080313061033/http://www.netaxs.com/~trance/mamari.html#:~:text=In%20his%20,coded%20in%20the%20accompanying%20illustration" TargetMode="External" /><Relationship Type="http://schemas.openxmlformats.org/officeDocument/2006/relationships/hyperlink" Id="rId67" Target="https://web.archive.org/web/20080313061033/http://www.netaxs.com/~trance/mamari.html#:~:text=Metraux%3A%20Kokore%20tahi%2C%20Kokore%20rua%2C,without%20%5Ba%20name%5D%2C%20nameless" TargetMode="External" /><Relationship Type="http://schemas.openxmlformats.org/officeDocument/2006/relationships/hyperlink" Id="rId97" Target="https://web.archive.org/web/20080313061033/http://www.netaxs.com/~trance/mamari.html#:~:text=OVERVIEW" TargetMode="External" /><Relationship Type="http://schemas.openxmlformats.org/officeDocument/2006/relationships/hyperlink" Id="rId30" Target="https://web.archive.org/web/20080313061033/http://www.netaxs.com/~trance/mamari.html#:~:text=The%20meaning%20of%20those%20sequences,is%20open%20to%20speculation" TargetMode="External" /><Relationship Type="http://schemas.openxmlformats.org/officeDocument/2006/relationships/hyperlink" Id="rId31" Target="https://web.archive.org/web/20080313061033/http://www.netaxs.com/~trance/mamari.html#:~:text=The%20remaining%20signs%2C%20in%20black%2C,almost%20perfect%20agreement%2C%20except%20that" TargetMode="External" /><Relationship Type="http://schemas.openxmlformats.org/officeDocument/2006/relationships/hyperlink" Id="rId66" Target="https://web.archive.org/web/20080313061033/http://www.netaxs.com/~trance/mamari.html#:~:text=loop%20of%20string%20with%20barbs,often%20taken%20as%20meaning%20the" TargetMode="External" /><Relationship Type="http://schemas.openxmlformats.org/officeDocument/2006/relationships/hyperlink" Id="rId43" Target="https://web.archive.org/web/20080313061033/http://www.netaxs.com/~trance/mamari.html#:~:text=moon,filled%20in" TargetMode="External" /><Relationship Type="http://schemas.openxmlformats.org/officeDocument/2006/relationships/hyperlink" Id="rId69" Target="https://web.archive.org/web/20080313061033/http://www.netaxs.com/~trance/mamari.html#:~:text=sign%20could%20be%20a%20representation,fruit%20or%20of%20a%20scrotum" TargetMode="External" /><Relationship Type="http://schemas.openxmlformats.org/officeDocument/2006/relationships/hyperlink" Id="rId114" Target="https://www.academia.edu/143696631/Deciphering_the_Mamari_rongorongo_tablet_from_Easter_Island" TargetMode="External" /><Relationship Type="http://schemas.openxmlformats.org/officeDocument/2006/relationships/hyperlink" Id="rId90" Target="https://www.academia.edu/143696631/Deciphering_the_Mamari_rongorongo_tablet_from_Easter_Island#:~:text=CE,The%20results%20presented%20are%20preliminary" TargetMode="External" /><Relationship Type="http://schemas.openxmlformats.org/officeDocument/2006/relationships/hyperlink" Id="rId78" Target="https://www.academia.edu/143696631/Deciphering_the_Mamari_rongorongo_tablet_from_Easter_Island#:~:text=Dating%2C%20validated%20by%20correlation%20with,its%20indigenous%20astronomical%20and%20ritual" TargetMode="External" /><Relationship Type="http://schemas.openxmlformats.org/officeDocument/2006/relationships/hyperlink" Id="rId76" Target="https://www.academia.edu/143696631/Deciphering_the_Mamari_rongorongo_tablet_from_Easter_Island#:~:text=Deciphering%20the%20Mamari%20rongorongo%20tablet,European%20origin%20~1250" TargetMode="External" /><Relationship Type="http://schemas.openxmlformats.org/officeDocument/2006/relationships/hyperlink" Id="rId77" Target="https://www.academia.edu/143696631/Deciphering_the_Mamari_rongorongo_tablet_from_Easter_Island#:~:text=Deciphering%20the%20Mamari%20rongorongo%20tablet,distinguishing%20ritual" TargetMode="External" /><Relationship Type="http://schemas.openxmlformats.org/officeDocument/2006/relationships/hyperlink" Id="rId79" Target="https://www.academia.edu/143696631/Deciphering_the_Mamari_rongorongo_tablet_from_Easter_Island#:~:text=interprets%20spiral%20structures%20as%20cosmic,zoomorphic%3B%20Millerstrom" TargetMode="External" /><Relationship Type="http://schemas.openxmlformats.org/officeDocument/2006/relationships/hyperlink" Id="rId93" Target="https://www.academia.edu/143696631/Deciphering_the_Mamari_rongorongo_tablet_from_Easter_Island#:~:text=patterns%20tracking%20lunar%20phases%20and,1400%20CE" TargetMode="External" /><Relationship Type="http://schemas.openxmlformats.org/officeDocument/2006/relationships/hyperlink" Id="rId103" Target="https://www.persee.fr/doc/jso_0300-953x_1990_num_91_2_2882" TargetMode="External" /><Relationship Type="http://schemas.openxmlformats.org/officeDocument/2006/relationships/hyperlink" Id="rId29" Target="https://www.persee.fr/doc/jso_0300-953x_1990_num_91_2_2882#:~:text=The%20lunar%20calendar%20identified%20by,from%20Barthel%27s%20transcription%20principles" TargetMode="External" /><Relationship Type="http://schemas.openxmlformats.org/officeDocument/2006/relationships/hyperlink" Id="rId86" Target="https://www.persee.fr/doc/jso_0300-953x_1990_num_91_2_2882#:~:text=The%20lunar%20calendar%20of%20Tablet,Having" TargetMode="External" /><Relationship Type="http://schemas.openxmlformats.org/officeDocument/2006/relationships/hyperlink" Id="rId107" Target="https://www.researchgate.net/publication/273184133_Lunar_calendar_in_rongorongo_texts_and_rock_art_of_Easter_Island" TargetMode="External" /><Relationship Type="http://schemas.openxmlformats.org/officeDocument/2006/relationships/hyperlink" Id="rId84" Target="https://www.researchgate.net/publication/273184133_Lunar_calendar_in_rongorongo_texts_and_rock_art_of_Easter_Island#:~:text=A%20newly%20discovered%20artifact%20known,general%20mean%20ing%20is%20by" TargetMode="External" /><Relationship Type="http://schemas.openxmlformats.org/officeDocument/2006/relationships/hyperlink" Id="rId83" Target="https://www.researchgate.net/publication/273184133_Lunar_calendar_in_rongorongo_texts_and_rock_art_of_Easter_Island#:~:text=Show%20abstract" TargetMode="External" /><Relationship Type="http://schemas.openxmlformats.org/officeDocument/2006/relationships/hyperlink" Id="rId44" Target="https://www.researchgate.net/publication/273184133_Lunar_calendar_in_rongorongo_texts_and_rock_art_of_Easter_Island#:~:text=first%20European%20collector%2C%20have%20not,The%20fact" TargetMode="External" /><Relationship Type="http://schemas.openxmlformats.org/officeDocument/2006/relationships/hyperlink" Id="rId85" Target="https://www.researchgate.net/publication/273184133_Lunar_calendar_in_rongorongo_texts_and_rock_art_of_Easter_Island#:~:text=probability%20estimates%20of%20this%20oddlooking,the%20chronological%20boundary%20marking" TargetMode="External" /><Relationship Type="http://schemas.openxmlformats.org/officeDocument/2006/relationships/hyperlink" Id="rId113" Target="https://www.researchgate.net/publication/316662192_The_Ancient_Astronomy_of_Easter_Island_The_Mamari_Tablet_Tells_Part_3" TargetMode="External" /><Relationship Type="http://schemas.openxmlformats.org/officeDocument/2006/relationships/hyperlink" Id="rId75" Target="https://www.researchgate.net/publication/316662192_The_Ancient_Astronomy_of_Easter_Island_The_Mamari_Tablet_Tells_Part_3#:~:text=One%20of%20main%20events%20on,has%20been%20decoded%2C%20too" TargetMode="External" /></Relationships>
</file>

<file path=word/_rels/footnotes.xml.rels><?xml version="1.0" encoding="UTF-8"?><Relationships xmlns="http://schemas.openxmlformats.org/package/2006/relationships"><Relationship Type="http://schemas.openxmlformats.org/officeDocument/2006/relationships/hyperlink" Id="rId106" Target="file://file-BanF5Y42JjLkGxqqXQyuTH" TargetMode="External" /><Relationship Type="http://schemas.openxmlformats.org/officeDocument/2006/relationships/hyperlink" Id="rId39" Target="file://file-BanF5Y42JjLkGxqqXQyuTH#:~:text=,Demonstrates%20how%20natural%20object" TargetMode="External" /><Relationship Type="http://schemas.openxmlformats.org/officeDocument/2006/relationships/hyperlink" Id="rId45" Target="file://file-BanF5Y42JjLkGxqqXQyuTH#:~:text=,calendar%20sequence%20after%20full%20moon" TargetMode="External" /><Relationship Type="http://schemas.openxmlformats.org/officeDocument/2006/relationships/hyperlink" Id="rId72" Target="file://file-BanF5Y42JjLkGxqqXQyuTH#:~:text=,deity%20incarnation%20in%20Rapanui%20mythology" TargetMode="External" /><Relationship Type="http://schemas.openxmlformats.org/officeDocument/2006/relationships/hyperlink" Id="rId37" Target="file://file-BanF5Y42JjLkGxqqXQyuTH#:~:text=,full%20moon%20night" TargetMode="External" /><Relationship Type="http://schemas.openxmlformats.org/officeDocument/2006/relationships/hyperlink" Id="rId36" Target="file://file-BanF5Y42JjLkGxqqXQyuTH#:~:text=,swelling%20moon%20to%20ripening%20fruit" TargetMode="External" /><Relationship Type="http://schemas.openxmlformats.org/officeDocument/2006/relationships/hyperlink" Id="rId41" Target="file://file-BanF5Y42JjLkGxqqXQyuTH#:~:text=,temporal%20markers%20in%20astronomical%20contexts" TargetMode="External" /><Relationship Type="http://schemas.openxmlformats.org/officeDocument/2006/relationships/hyperlink" Id="rId108" Target="file://file-EKFBHRihh6xQJcexArYFzA" TargetMode="External" /><Relationship Type="http://schemas.openxmlformats.org/officeDocument/2006/relationships/hyperlink" Id="rId49" Target="file://file-EKFBHRihh6xQJcexArYFzA#:~:text=%22last%20night%20%28turtle," TargetMode="External" /><Relationship Type="http://schemas.openxmlformats.org/officeDocument/2006/relationships/hyperlink" Id="rId47" Target="file://file-EKFBHRihh6xQJcexArYFzA#:~:text=," TargetMode="External" /><Relationship Type="http://schemas.openxmlformats.org/officeDocument/2006/relationships/hyperlink" Id="rId102" Target="file://file-JUd9rmLnEDVcLgFshpRxQC" TargetMode="External" /><Relationship Type="http://schemas.openxmlformats.org/officeDocument/2006/relationships/hyperlink" Id="rId48" Target="file://file-JUd9rmLnEDVcLgFshpRxQC#:~:text=%7B%20,%7D%2C" TargetMode="External" /><Relationship Type="http://schemas.openxmlformats.org/officeDocument/2006/relationships/hyperlink" Id="rId26" Target="file://file-JUd9rmLnEDVcLgFshpRxQC#:~:text=," TargetMode="External" /><Relationship Type="http://schemas.openxmlformats.org/officeDocument/2006/relationships/hyperlink" Id="rId50" Target="file://file-JUd9rmLnEDVcLgFshpRxQC#:~:text=,symbolize%20the%20earth%20and%20creation" TargetMode="External" /><Relationship Type="http://schemas.openxmlformats.org/officeDocument/2006/relationships/hyperlink" Id="rId112" Target="https://arxiv.org/pdf/1605.06375" TargetMode="External" /><Relationship Type="http://schemas.openxmlformats.org/officeDocument/2006/relationships/hyperlink" Id="rId60" Target="https://arxiv.org/pdf/1605.06375#:~:text=,potatoes%20grow%20in%20the%20country" TargetMode="External" /><Relationship Type="http://schemas.openxmlformats.org/officeDocument/2006/relationships/hyperlink" Id="rId109" Target="https://ceramica.fandom.com/wiki/Decipherment_of_rongorongo" TargetMode="External" /><Relationship Type="http://schemas.openxmlformats.org/officeDocument/2006/relationships/hyperlink" Id="rId54" Target="https://ceramica.fandom.com/wiki/Decipherment_of_rongorongo#:~:text=Decipherment%20of%20rongorongo%20,waxing%20and%20waning%20of" TargetMode="External" /><Relationship Type="http://schemas.openxmlformats.org/officeDocument/2006/relationships/hyperlink" Id="rId111" Target="https://core.ac.uk/download/pdf/224103200.pdf" TargetMode="External" /><Relationship Type="http://schemas.openxmlformats.org/officeDocument/2006/relationships/hyperlink" Id="rId59" Target="https://core.ac.uk/download/pdf/224103200.pdf#:~:text=,marked%20with%20pictographic%20sign%20152" TargetMode="External" /><Relationship Type="http://schemas.openxmlformats.org/officeDocument/2006/relationships/hyperlink" Id="rId110" Target="https://en.wikipedia.org/wiki/Rapa_Nui_calendar" TargetMode="External" /><Relationship Type="http://schemas.openxmlformats.org/officeDocument/2006/relationships/hyperlink" Id="rId58" Target="https://en.wikipedia.org/wiki/Rapa_Nui_calendar#:~:text=14%20%20rakau%20rakau%20rakau,x%20%E2%80%94%20%E2%80%94%20hiro" TargetMode="External" /><Relationship Type="http://schemas.openxmlformats.org/officeDocument/2006/relationships/hyperlink" Id="rId71" Target="https://en.wikipedia.org/wiki/Rapa_Nui_calendar#:~:text=Kokore%20rima%20%20fifth%20kokore,Mauri%20nui%20%20December%2020" TargetMode="External" /><Relationship Type="http://schemas.openxmlformats.org/officeDocument/2006/relationships/hyperlink" Id="rId89" Target="https://en.wikipedia.org/wiki/Rapa_Nui_calendar#:~:text=Koro%20%20January%20Tuaharo%20,Maro%20or%20Temaro%20%20July" TargetMode="External" /><Relationship Type="http://schemas.openxmlformats.org/officeDocument/2006/relationships/hyperlink" Id="rId70" Target="https://en.wikipedia.org/wiki/Rapa_Nui_calendar#:~:text=Rakau%20%20December%209%20Omotohi,16%20Matua%20%20December%2017" TargetMode="External" /><Relationship Type="http://schemas.openxmlformats.org/officeDocument/2006/relationships/hyperlink" Id="rId88" Target="https://en.wikipedia.org/wiki/Rapa_Nui_calendar#:~:text=Rapanui%20name%20Meaning%20Western%20equivalent%2C,February%20Tetuupu%20%20March" TargetMode="External" /><Relationship Type="http://schemas.openxmlformats.org/officeDocument/2006/relationships/hyperlink" Id="rId56" Target="https://en.wikipedia.org/wiki/Rapa_Nui_calendar#:~:text=match%20at%20L264%20The%20days,7" TargetMode="External" /><Relationship Type="http://schemas.openxmlformats.org/officeDocument/2006/relationships/hyperlink" Id="rId101" Target="https://en.wikipedia.org/wiki/Rongorongo_text_C" TargetMode="External" /><Relationship Type="http://schemas.openxmlformats.org/officeDocument/2006/relationships/hyperlink" Id="rId23" Target="https://en.wikipedia.org/wiki/Rongorongo_text_C#:~:text=" TargetMode="External" /><Relationship Type="http://schemas.openxmlformats.org/officeDocument/2006/relationships/hyperlink" Id="rId51" Target="https://en.wikipedia.org/wiki/Rongorongo_text_C#:~:text=,Guy%20to%20be%20phonetic%20complements" TargetMode="External" /><Relationship Type="http://schemas.openxmlformats.org/officeDocument/2006/relationships/hyperlink" Id="rId52" Target="https://en.wikipedia.org/wiki/Rongorongo_text_C#:~:text=,org" TargetMode="External" /><Relationship Type="http://schemas.openxmlformats.org/officeDocument/2006/relationships/hyperlink" Id="rId25" Target="https://en.wikipedia.org/wiki/Rongorongo_text_C#:~:text=Fourteen%20lines%20of%20glyphs%20on,are%20recto%20and%20verso%2C%20respectively" TargetMode="External" /><Relationship Type="http://schemas.openxmlformats.org/officeDocument/2006/relationships/hyperlink" Id="rId22" Target="https://en.wikipedia.org/wiki/Rongorongo_text_C#:~:text=Inscription%20containing%20the%20Rapa%20Nui,calendar" TargetMode="External" /><Relationship Type="http://schemas.openxmlformats.org/officeDocument/2006/relationships/hyperlink" Id="rId24" Target="https://en.wikipedia.org/wiki/Rongorongo_text_C#:~:text=Katherine%20Routledge%20was%20told%20that,as%20well%20as%20the%20calendar" TargetMode="External" /><Relationship Type="http://schemas.openxmlformats.org/officeDocument/2006/relationships/hyperlink" Id="rId28" Target="https://en.wikipedia.org/wiki/Rongorongo_text_C#:~:text=The%20calendrical%20sequence,Guy%20to%20be%20phonetic%20complements" TargetMode="External" /><Relationship Type="http://schemas.openxmlformats.org/officeDocument/2006/relationships/hyperlink" Id="rId21" Target="https://en.wikipedia.org/wiki/Rongorongo_text_C#:~:text=The%20tablet%20is%20rounded%2C%20rectangular,of%20the%20extant%20rongorongo%20tablets" TargetMode="External" /><Relationship Type="http://schemas.openxmlformats.org/officeDocument/2006/relationships/hyperlink" Id="rId53" Target="https://en.wikipedia.org/wiki/Rongorongo_text_C#:~:text=complements" TargetMode="External" /><Relationship Type="http://schemas.openxmlformats.org/officeDocument/2006/relationships/hyperlink" Id="rId105" Target="https://sacred-texts.com/pac/ei/ei61.htm" TargetMode="External" /><Relationship Type="http://schemas.openxmlformats.org/officeDocument/2006/relationships/hyperlink" Id="rId82" Target="https://sacred-texts.com/pac/ei/ei61.htm#:~:text=August" TargetMode="External" /><Relationship Type="http://schemas.openxmlformats.org/officeDocument/2006/relationships/hyperlink" Id="rId64" Target="https://sacred-texts.com/pac/ei/ei61.htm#:~:text=December%2024" TargetMode="External" /><Relationship Type="http://schemas.openxmlformats.org/officeDocument/2006/relationships/hyperlink" Id="rId42" Target="https://sacred-texts.com/pac/ei/ei61.htm#:~:text=December%209" TargetMode="External" /><Relationship Type="http://schemas.openxmlformats.org/officeDocument/2006/relationships/hyperlink" Id="rId35" Target="https://sacred-texts.com/pac/ei/ei61.htm#:~:text=Kokore%20rima%20" TargetMode="External" /><Relationship Type="http://schemas.openxmlformats.org/officeDocument/2006/relationships/hyperlink" Id="rId34" Target="https://sacred-texts.com/pac/ei/ei61.htm#:~:text=Kokore%20tahi%20" TargetMode="External" /><Relationship Type="http://schemas.openxmlformats.org/officeDocument/2006/relationships/hyperlink" Id="rId96" Target="https://sacred-texts.com/pac/ei/ei61.htm#:~:text=Ra%20Kau" TargetMode="External" /><Relationship Type="http://schemas.openxmlformats.org/officeDocument/2006/relationships/hyperlink" Id="rId95" Target="https://sacred-texts.com/pac/ei/ei61.htm#:~:text=The%20month%20is%20divided%20into,being%20full%20on%20November%2026" TargetMode="External" /><Relationship Type="http://schemas.openxmlformats.org/officeDocument/2006/relationships/hyperlink" Id="rId81" Target="https://sacred-texts.com/pac/ei/ei61.htm#:~:text=The%20natives%20reckoned%20their%20time%2C,followers%20landed%20upon%20the%20island" TargetMode="External" /><Relationship Type="http://schemas.openxmlformats.org/officeDocument/2006/relationships/hyperlink" Id="rId68" Target="https://sacred-texts.com/pac/ei/ei61.htm#:~:text=Tueo" TargetMode="External" /><Relationship Type="http://schemas.openxmlformats.org/officeDocument/2006/relationships/hyperlink" Id="rId115" Target="https://teara.govt.nz/en/rural-mythologies/page-1" TargetMode="External" /><Relationship Type="http://schemas.openxmlformats.org/officeDocument/2006/relationships/hyperlink" Id="rId80" Target="https://teara.govt.nz/en/rural-mythologies/page-1#:~:text=Zealand%20teara,of%20Rongo%20such%20as" TargetMode="External" /><Relationship Type="http://schemas.openxmlformats.org/officeDocument/2006/relationships/hyperlink" Id="rId104" Target="https://web.archive.org/web/20080313061033/http://www.netaxs.com/~trance/mamari.html" TargetMode="External" /><Relationship Type="http://schemas.openxmlformats.org/officeDocument/2006/relationships/hyperlink" Id="rId46" Target="https://web.archive.org/web/20080313061033/http://www.netaxs.com/~trance/mamari.html#:~:text=,the%20full%20moon%20whenever%20needed" TargetMode="External" /><Relationship Type="http://schemas.openxmlformats.org/officeDocument/2006/relationships/hyperlink" Id="rId32" Target="https://web.archive.org/web/20080313061033/http://www.netaxs.com/~trance/mamari.html#:~:text=1,Ata%2C%20Metraux%20puts%20it%20after" TargetMode="External" /><Relationship Type="http://schemas.openxmlformats.org/officeDocument/2006/relationships/hyperlink" Id="rId63" Target="https://web.archive.org/web/20080313061033/http://www.netaxs.com/~trance/mamari.html#:~:text=1,shadow" TargetMode="External" /><Relationship Type="http://schemas.openxmlformats.org/officeDocument/2006/relationships/hyperlink" Id="rId91" Target="https://web.archive.org/web/20080313061033/http://www.netaxs.com/~trance/mamari.html#:~:text=10,fruit%20or%20of%20a%20scrotum" TargetMode="External" /><Relationship Type="http://schemas.openxmlformats.org/officeDocument/2006/relationships/hyperlink" Id="rId57" Target="https://web.archive.org/web/20080313061033/http://www.netaxs.com/~trance/mamari.html#:~:text=11,the%20full%20moon%20whenever%20needed" TargetMode="External" /><Relationship Type="http://schemas.openxmlformats.org/officeDocument/2006/relationships/hyperlink" Id="rId40" Target="https://web.archive.org/web/20080313061033/http://www.netaxs.com/~trance/mamari.html#:~:text=13.%20Thomson%2C%20Englert%2C%20Metraux%3A%20Ina" TargetMode="External" /><Relationship Type="http://schemas.openxmlformats.org/officeDocument/2006/relationships/hyperlink" Id="rId65" Target="https://web.archive.org/web/20080313061033/http://www.netaxs.com/~trance/mamari.html#:~:text=2,were%20minor%20assemblies%20at%20the" TargetMode="External" /><Relationship Type="http://schemas.openxmlformats.org/officeDocument/2006/relationships/hyperlink" Id="rId33" Target="https://web.archive.org/web/20080313061033/http://www.netaxs.com/~trance/mamari.html#:~:text=3,without%20%5Ba%20name%5D%2C%20nameless" TargetMode="External" /><Relationship Type="http://schemas.openxmlformats.org/officeDocument/2006/relationships/hyperlink" Id="rId38" Target="https://web.archive.org/web/20080313061033/http://www.netaxs.com/~trance/mamari.html#:~:text=9" TargetMode="External" /><Relationship Type="http://schemas.openxmlformats.org/officeDocument/2006/relationships/hyperlink" Id="rId55" Target="https://web.archive.org/web/20080313061033/http://www.netaxs.com/~trance/mamari.html#:~:text=A%20lunar%20month%20is%2029,basic%2C%20shorter%2C%20calendar%20whenever%20needed" TargetMode="External" /><Relationship Type="http://schemas.openxmlformats.org/officeDocument/2006/relationships/hyperlink" Id="rId62" Target="https://web.archive.org/web/20080313061033/http://www.netaxs.com/~trance/mamari.html#:~:text=In%20black%2C%20they%20are%20numbered,1%20to%2030" TargetMode="External" /><Relationship Type="http://schemas.openxmlformats.org/officeDocument/2006/relationships/hyperlink" Id="rId92" Target="https://web.archive.org/web/20080313061033/http://www.netaxs.com/~trance/mamari.html#:~:text=In%20his%20,coded%20in%20the%20accompanying%20illustration" TargetMode="External" /><Relationship Type="http://schemas.openxmlformats.org/officeDocument/2006/relationships/hyperlink" Id="rId67" Target="https://web.archive.org/web/20080313061033/http://www.netaxs.com/~trance/mamari.html#:~:text=Metraux%3A%20Kokore%20tahi%2C%20Kokore%20rua%2C,without%20%5Ba%20name%5D%2C%20nameless" TargetMode="External" /><Relationship Type="http://schemas.openxmlformats.org/officeDocument/2006/relationships/hyperlink" Id="rId97" Target="https://web.archive.org/web/20080313061033/http://www.netaxs.com/~trance/mamari.html#:~:text=OVERVIEW" TargetMode="External" /><Relationship Type="http://schemas.openxmlformats.org/officeDocument/2006/relationships/hyperlink" Id="rId30" Target="https://web.archive.org/web/20080313061033/http://www.netaxs.com/~trance/mamari.html#:~:text=The%20meaning%20of%20those%20sequences,is%20open%20to%20speculation" TargetMode="External" /><Relationship Type="http://schemas.openxmlformats.org/officeDocument/2006/relationships/hyperlink" Id="rId31" Target="https://web.archive.org/web/20080313061033/http://www.netaxs.com/~trance/mamari.html#:~:text=The%20remaining%20signs%2C%20in%20black%2C,almost%20perfect%20agreement%2C%20except%20that" TargetMode="External" /><Relationship Type="http://schemas.openxmlformats.org/officeDocument/2006/relationships/hyperlink" Id="rId66" Target="https://web.archive.org/web/20080313061033/http://www.netaxs.com/~trance/mamari.html#:~:text=loop%20of%20string%20with%20barbs,often%20taken%20as%20meaning%20the" TargetMode="External" /><Relationship Type="http://schemas.openxmlformats.org/officeDocument/2006/relationships/hyperlink" Id="rId43" Target="https://web.archive.org/web/20080313061033/http://www.netaxs.com/~trance/mamari.html#:~:text=moon,filled%20in" TargetMode="External" /><Relationship Type="http://schemas.openxmlformats.org/officeDocument/2006/relationships/hyperlink" Id="rId69" Target="https://web.archive.org/web/20080313061033/http://www.netaxs.com/~trance/mamari.html#:~:text=sign%20could%20be%20a%20representation,fruit%20or%20of%20a%20scrotum" TargetMode="External" /><Relationship Type="http://schemas.openxmlformats.org/officeDocument/2006/relationships/hyperlink" Id="rId114" Target="https://www.academia.edu/143696631/Deciphering_the_Mamari_rongorongo_tablet_from_Easter_Island" TargetMode="External" /><Relationship Type="http://schemas.openxmlformats.org/officeDocument/2006/relationships/hyperlink" Id="rId90" Target="https://www.academia.edu/143696631/Deciphering_the_Mamari_rongorongo_tablet_from_Easter_Island#:~:text=CE,The%20results%20presented%20are%20preliminary" TargetMode="External" /><Relationship Type="http://schemas.openxmlformats.org/officeDocument/2006/relationships/hyperlink" Id="rId78" Target="https://www.academia.edu/143696631/Deciphering_the_Mamari_rongorongo_tablet_from_Easter_Island#:~:text=Dating%2C%20validated%20by%20correlation%20with,its%20indigenous%20astronomical%20and%20ritual" TargetMode="External" /><Relationship Type="http://schemas.openxmlformats.org/officeDocument/2006/relationships/hyperlink" Id="rId76" Target="https://www.academia.edu/143696631/Deciphering_the_Mamari_rongorongo_tablet_from_Easter_Island#:~:text=Deciphering%20the%20Mamari%20rongorongo%20tablet,European%20origin%20~1250" TargetMode="External" /><Relationship Type="http://schemas.openxmlformats.org/officeDocument/2006/relationships/hyperlink" Id="rId77" Target="https://www.academia.edu/143696631/Deciphering_the_Mamari_rongorongo_tablet_from_Easter_Island#:~:text=Deciphering%20the%20Mamari%20rongorongo%20tablet,distinguishing%20ritual" TargetMode="External" /><Relationship Type="http://schemas.openxmlformats.org/officeDocument/2006/relationships/hyperlink" Id="rId79" Target="https://www.academia.edu/143696631/Deciphering_the_Mamari_rongorongo_tablet_from_Easter_Island#:~:text=interprets%20spiral%20structures%20as%20cosmic,zoomorphic%3B%20Millerstrom" TargetMode="External" /><Relationship Type="http://schemas.openxmlformats.org/officeDocument/2006/relationships/hyperlink" Id="rId93" Target="https://www.academia.edu/143696631/Deciphering_the_Mamari_rongorongo_tablet_from_Easter_Island#:~:text=patterns%20tracking%20lunar%20phases%20and,1400%20CE" TargetMode="External" /><Relationship Type="http://schemas.openxmlformats.org/officeDocument/2006/relationships/hyperlink" Id="rId103" Target="https://www.persee.fr/doc/jso_0300-953x_1990_num_91_2_2882" TargetMode="External" /><Relationship Type="http://schemas.openxmlformats.org/officeDocument/2006/relationships/hyperlink" Id="rId29" Target="https://www.persee.fr/doc/jso_0300-953x_1990_num_91_2_2882#:~:text=The%20lunar%20calendar%20identified%20by,from%20Barthel%27s%20transcription%20principles" TargetMode="External" /><Relationship Type="http://schemas.openxmlformats.org/officeDocument/2006/relationships/hyperlink" Id="rId86" Target="https://www.persee.fr/doc/jso_0300-953x_1990_num_91_2_2882#:~:text=The%20lunar%20calendar%20of%20Tablet,Having" TargetMode="External" /><Relationship Type="http://schemas.openxmlformats.org/officeDocument/2006/relationships/hyperlink" Id="rId107" Target="https://www.researchgate.net/publication/273184133_Lunar_calendar_in_rongorongo_texts_and_rock_art_of_Easter_Island" TargetMode="External" /><Relationship Type="http://schemas.openxmlformats.org/officeDocument/2006/relationships/hyperlink" Id="rId84" Target="https://www.researchgate.net/publication/273184133_Lunar_calendar_in_rongorongo_texts_and_rock_art_of_Easter_Island#:~:text=A%20newly%20discovered%20artifact%20known,general%20mean%20ing%20is%20by" TargetMode="External" /><Relationship Type="http://schemas.openxmlformats.org/officeDocument/2006/relationships/hyperlink" Id="rId83" Target="https://www.researchgate.net/publication/273184133_Lunar_calendar_in_rongorongo_texts_and_rock_art_of_Easter_Island#:~:text=Show%20abstract" TargetMode="External" /><Relationship Type="http://schemas.openxmlformats.org/officeDocument/2006/relationships/hyperlink" Id="rId44" Target="https://www.researchgate.net/publication/273184133_Lunar_calendar_in_rongorongo_texts_and_rock_art_of_Easter_Island#:~:text=first%20European%20collector%2C%20have%20not,The%20fact" TargetMode="External" /><Relationship Type="http://schemas.openxmlformats.org/officeDocument/2006/relationships/hyperlink" Id="rId85" Target="https://www.researchgate.net/publication/273184133_Lunar_calendar_in_rongorongo_texts_and_rock_art_of_Easter_Island#:~:text=probability%20estimates%20of%20this%20oddlooking,the%20chronological%20boundary%20marking" TargetMode="External" /><Relationship Type="http://schemas.openxmlformats.org/officeDocument/2006/relationships/hyperlink" Id="rId113" Target="https://www.researchgate.net/publication/316662192_The_Ancient_Astronomy_of_Easter_Island_The_Mamari_Tablet_Tells_Part_3" TargetMode="External" /><Relationship Type="http://schemas.openxmlformats.org/officeDocument/2006/relationships/hyperlink" Id="rId75" Target="https://www.researchgate.net/publication/316662192_The_Ancient_Astronomy_of_Easter_Island_The_Mamari_Tablet_Tells_Part_3#:~:text=One%20of%20main%20events%20on,has%20been%20decoded%2C%20to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2025-09-27T23:40:23Z</dcterms:created>
  <dcterms:modified xsi:type="dcterms:W3CDTF">2025-09-27T23:40:23Z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