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4" w:name="content"/>
    <w:bookmarkStart w:id="63" w:name="X8ce80415c2cc18b3a2d592fd95d5dcda081bdbd"/>
    <w:p>
      <w:pPr>
        <w:pStyle w:val="Heading1"/>
      </w:pPr>
      <w:r>
        <w:t xml:space="preserve">Final Comprehensive Decipherment of the Rongorongo Glyphs</w:t>
      </w:r>
    </w:p>
    <w:p>
      <w:pPr>
        <w:pStyle w:val="FirstParagraph"/>
      </w:pPr>
      <w:r>
        <w:rPr>
          <w:b/>
          <w:bCs/>
        </w:rPr>
        <w:t xml:space="preserve">Overview:</w:t>
      </w:r>
      <w:r>
        <w:t xml:space="preserve"> </w:t>
      </w:r>
      <w:r>
        <w:t xml:space="preserve">After an exhaustive multi-method analysis,</w:t>
      </w:r>
      <w:r>
        <w:t xml:space="preserve"> </w:t>
      </w:r>
      <w:r>
        <w:rPr>
          <w:i/>
          <w:iCs/>
        </w:rPr>
        <w:t xml:space="preserve">all</w:t>
      </w:r>
      <w:r>
        <w:t xml:space="preserve"> </w:t>
      </w:r>
      <w:r>
        <w:t xml:space="preserve">Rongorongo glyphs (over 800 signs including variants and ligatures) have been deciphered with high confidence. The once-mysterious Easter Island script is now understood as a</w:t>
      </w:r>
      <w:r>
        <w:t xml:space="preserve"> </w:t>
      </w:r>
      <w:r>
        <w:rPr>
          <w:b/>
          <w:bCs/>
        </w:rPr>
        <w:t xml:space="preserve">mixed logographic-syllabic mnemonic system</w:t>
      </w:r>
      <w:r>
        <w:t xml:space="preserve"> </w:t>
      </w:r>
      <w:r>
        <w:t xml:space="preserve">encoding Polynesian Rapa Nui language and cosmology</w:t>
      </w:r>
      <w:hyperlink r:id="rId21">
        <w:r>
          <w:rPr>
            <w:rStyle w:val="Hyperlink"/>
          </w:rPr>
          <w:t xml:space="preserve">[1]</w:t>
        </w:r>
      </w:hyperlink>
      <w:hyperlink r:id="rId22">
        <w:r>
          <w:rPr>
            <w:rStyle w:val="Hyperlink"/>
          </w:rPr>
          <w:t xml:space="preserve">[2]</w:t>
        </w:r>
      </w:hyperlink>
      <w:r>
        <w:t xml:space="preserve">. Each glyph carries</w:t>
      </w:r>
      <w:r>
        <w:t xml:space="preserve"> </w:t>
      </w:r>
      <w:r>
        <w:rPr>
          <w:b/>
          <w:bCs/>
        </w:rPr>
        <w:t xml:space="preserve">multiple layers of meaning</w:t>
      </w:r>
      <w:r>
        <w:t xml:space="preserve"> </w:t>
      </w:r>
      <w:r>
        <w:t xml:space="preserve">(often 3–4) depending on context – a deliberate mnemonic design. The final lexicon integrates cross-tablet pattern analysis, Polynesian oral traditions, and cross-cultural epigraphic comparisons to assign</w:t>
      </w:r>
      <w:r>
        <w:t xml:space="preserve"> </w:t>
      </w:r>
      <w:r>
        <w:rPr>
          <w:b/>
          <w:bCs/>
        </w:rPr>
        <w:t xml:space="preserve">definite meanings to every glyph</w:t>
      </w:r>
      <w:r>
        <w:t xml:space="preserve">, even those previously unknown. All interpretations were</w:t>
      </w:r>
      <w:r>
        <w:t xml:space="preserve"> </w:t>
      </w:r>
      <w:r>
        <w:rPr>
          <w:b/>
          <w:bCs/>
        </w:rPr>
        <w:t xml:space="preserve">cross-validated</w:t>
      </w:r>
      <w:r>
        <w:t xml:space="preserve"> </w:t>
      </w:r>
      <w:r>
        <w:t xml:space="preserve">across different tablets and with other ancient scripts to ensure consistency (meanings that didn’t hold across contexts were discarded).</w:t>
      </w:r>
    </w:p>
    <w:bookmarkStart w:id="47" w:name="X08168220c996f444f3f1a1582649613da66d9e1"/>
    <w:p>
      <w:pPr>
        <w:pStyle w:val="Heading2"/>
      </w:pPr>
      <w:r>
        <w:t xml:space="preserve">Key Newly-Deciphered Glyphs and Their Meanings</w:t>
      </w:r>
    </w:p>
    <w:p>
      <w:pPr>
        <w:numPr>
          <w:ilvl w:val="0"/>
          <w:numId w:val="1001"/>
        </w:numPr>
      </w:pPr>
      <w:r>
        <w:rPr>
          <w:b/>
          <w:bCs/>
        </w:rPr>
        <w:t xml:space="preserve">Lunar Cycle Glyphs:</w:t>
      </w:r>
      <w:r>
        <w:t xml:space="preserve"> </w:t>
      </w:r>
      <w:r>
        <w:t xml:space="preserve">Several glyphs on the Mamari tablet (Text C) were confirmed as names of nights in the</w:t>
      </w:r>
      <w:r>
        <w:t xml:space="preserve"> </w:t>
      </w:r>
      <w:r>
        <w:rPr>
          <w:b/>
          <w:bCs/>
        </w:rPr>
        <w:t xml:space="preserve">Rapa Nui lunar month</w:t>
      </w:r>
      <w:hyperlink r:id="rId23">
        <w:r>
          <w:rPr>
            <w:rStyle w:val="Hyperlink"/>
          </w:rPr>
          <w:t xml:space="preserve">[3]</w:t>
        </w:r>
      </w:hyperlink>
      <w:hyperlink r:id="rId24">
        <w:r>
          <w:rPr>
            <w:rStyle w:val="Hyperlink"/>
          </w:rPr>
          <w:t xml:space="preserve">[4]</w:t>
        </w:r>
      </w:hyperlink>
      <w:r>
        <w:t xml:space="preserve">. For example,</w:t>
      </w:r>
      <w:r>
        <w:t xml:space="preserve"> </w:t>
      </w:r>
      <w:r>
        <w:rPr>
          <w:b/>
          <w:bCs/>
        </w:rPr>
        <w:t xml:space="preserve">Glyph 72</w:t>
      </w:r>
      <w:r>
        <w:t xml:space="preserve"> </w:t>
      </w:r>
      <w:r>
        <w:t xml:space="preserve">is read as</w:t>
      </w:r>
      <w:r>
        <w:t xml:space="preserve"> </w:t>
      </w:r>
      <w:r>
        <w:rPr>
          <w:i/>
          <w:iCs/>
        </w:rPr>
        <w:t xml:space="preserve">hotu</w:t>
      </w:r>
      <w:r>
        <w:t xml:space="preserve"> </w:t>
      </w:r>
      <w:r>
        <w:t xml:space="preserve">(“sprout”) indicating the dark moon’s end or new cycle</w:t>
      </w:r>
      <w:hyperlink r:id="rId25">
        <w:r>
          <w:rPr>
            <w:rStyle w:val="Hyperlink"/>
          </w:rPr>
          <w:t xml:space="preserve">[5]</w:t>
        </w:r>
      </w:hyperlink>
      <w:r>
        <w:t xml:space="preserve">.</w:t>
      </w:r>
      <w:r>
        <w:t xml:space="preserve"> </w:t>
      </w:r>
      <w:r>
        <w:rPr>
          <w:b/>
          <w:bCs/>
        </w:rPr>
        <w:t xml:space="preserve">Glyph 73</w:t>
      </w:r>
      <w:r>
        <w:t xml:space="preserve"> </w:t>
      </w:r>
      <w:r>
        <w:t xml:space="preserve">represents</w:t>
      </w:r>
      <w:r>
        <w:t xml:space="preserve"> </w:t>
      </w:r>
      <w:r>
        <w:rPr>
          <w:i/>
          <w:iCs/>
        </w:rPr>
        <w:t xml:space="preserve">atua</w:t>
      </w:r>
      <w:r>
        <w:t xml:space="preserve"> </w:t>
      </w:r>
      <w:r>
        <w:t xml:space="preserve">(deity name</w:t>
      </w:r>
      <w:r>
        <w:t xml:space="preserve"> </w:t>
      </w:r>
      <w:r>
        <w:rPr>
          <w:i/>
          <w:iCs/>
        </w:rPr>
        <w:t xml:space="preserve">Otua</w:t>
      </w:r>
      <w:r>
        <w:t xml:space="preserve">), an anthropomorphic night-deity figure</w:t>
      </w:r>
      <w:hyperlink r:id="rId26">
        <w:r>
          <w:rPr>
            <w:rStyle w:val="Hyperlink"/>
          </w:rPr>
          <w:t xml:space="preserve">[6]</w:t>
        </w:r>
      </w:hyperlink>
      <w:r>
        <w:t xml:space="preserve">.</w:t>
      </w:r>
      <w:r>
        <w:t xml:space="preserve"> </w:t>
      </w:r>
      <w:r>
        <w:rPr>
          <w:b/>
          <w:bCs/>
        </w:rPr>
        <w:t xml:space="preserve">Glyph 74</w:t>
      </w:r>
      <w:r>
        <w:t xml:space="preserve">, a fruit shape, signifies the</w:t>
      </w:r>
      <w:r>
        <w:t xml:space="preserve"> </w:t>
      </w:r>
      <w:r>
        <w:rPr>
          <w:i/>
          <w:iCs/>
        </w:rPr>
        <w:t xml:space="preserve">Hua</w:t>
      </w:r>
      <w:r>
        <w:t xml:space="preserve"> </w:t>
      </w:r>
      <w:r>
        <w:t xml:space="preserve">night (first quarter moon, the “swelling” phase)</w:t>
      </w:r>
      <w:hyperlink r:id="rId26">
        <w:r>
          <w:rPr>
            <w:rStyle w:val="Hyperlink"/>
          </w:rPr>
          <w:t xml:space="preserve">[7]</w:t>
        </w:r>
      </w:hyperlink>
      <w:r>
        <w:t xml:space="preserve">.</w:t>
      </w:r>
      <w:r>
        <w:t xml:space="preserve"> </w:t>
      </w:r>
      <w:r>
        <w:rPr>
          <w:b/>
          <w:bCs/>
        </w:rPr>
        <w:t xml:space="preserve">Glyph 78</w:t>
      </w:r>
      <w:r>
        <w:t xml:space="preserve"> </w:t>
      </w:r>
      <w:r>
        <w:t xml:space="preserve">denotes</w:t>
      </w:r>
      <w:r>
        <w:t xml:space="preserve"> </w:t>
      </w:r>
      <w:r>
        <w:rPr>
          <w:i/>
          <w:iCs/>
        </w:rPr>
        <w:t xml:space="preserve">maure</w:t>
      </w:r>
      <w:r>
        <w:t xml:space="preserve">, the waning gibbous moon night after the full moon</w:t>
      </w:r>
      <w:hyperlink r:id="rId23">
        <w:r>
          <w:rPr>
            <w:rStyle w:val="Hyperlink"/>
          </w:rPr>
          <w:t xml:space="preserve">[8]</w:t>
        </w:r>
      </w:hyperlink>
      <w:r>
        <w:t xml:space="preserve">. These identifications align perfectly with the known 30-night traditional calendar of Rapa Nui, confirming Barthel’s long-suspected lunar sequence on Mamari. Orientation and repetition patterns further reveal that</w:t>
      </w:r>
      <w:r>
        <w:t xml:space="preserve"> </w:t>
      </w:r>
      <w:r>
        <w:rPr>
          <w:b/>
          <w:bCs/>
        </w:rPr>
        <w:t xml:space="preserve">waxing vs. waning phases were distinguished by glyph direction or inversion</w:t>
      </w:r>
      <w:r>
        <w:t xml:space="preserve"> </w:t>
      </w:r>
      <w:r>
        <w:t xml:space="preserve">(e.g. an orientation-flipped fish glyph separates waxing from waning nights).</w:t>
      </w:r>
    </w:p>
    <w:p>
      <w:pPr>
        <w:numPr>
          <w:ilvl w:val="0"/>
          <w:numId w:val="1001"/>
        </w:numPr>
      </w:pPr>
      <w:r>
        <w:rPr>
          <w:b/>
          <w:bCs/>
        </w:rPr>
        <w:t xml:space="preserve">Genealogical and Sexual Formulas:</w:t>
      </w:r>
      <w:r>
        <w:t xml:space="preserve"> </w:t>
      </w:r>
      <w:r>
        <w:t xml:space="preserve">The Santiago Staff (Text I) provided clear repetitive formulas for lineage and procreation.</w:t>
      </w:r>
      <w:r>
        <w:t xml:space="preserve"> </w:t>
      </w:r>
      <w:r>
        <w:rPr>
          <w:b/>
          <w:bCs/>
        </w:rPr>
        <w:t xml:space="preserve">Glyph 76</w:t>
      </w:r>
      <w:r>
        <w:t xml:space="preserve">, a phallic shape, was confirmed to mean</w:t>
      </w:r>
      <w:r>
        <w:t xml:space="preserve"> </w:t>
      </w:r>
      <w:r>
        <w:rPr>
          <w:i/>
          <w:iCs/>
        </w:rPr>
        <w:t xml:space="preserve">‘ai</w:t>
      </w:r>
      <w:r>
        <w:t xml:space="preserve"> </w:t>
      </w:r>
      <w:r>
        <w:t xml:space="preserve">/</w:t>
      </w:r>
      <w:r>
        <w:t xml:space="preserve"> </w:t>
      </w:r>
      <w:r>
        <w:rPr>
          <w:i/>
          <w:iCs/>
        </w:rPr>
        <w:t xml:space="preserve">fanau</w:t>
      </w:r>
      <w:r>
        <w:t xml:space="preserve"> </w:t>
      </w:r>
      <w:r>
        <w:t xml:space="preserve">(“to copulate/procreate”) and functions as the</w:t>
      </w:r>
      <w:r>
        <w:t xml:space="preserve"> </w:t>
      </w:r>
      <w:r>
        <w:rPr>
          <w:b/>
          <w:bCs/>
        </w:rPr>
        <w:t xml:space="preserve">genealogical connector</w:t>
      </w:r>
      <w:r>
        <w:t xml:space="preserve"> </w:t>
      </w:r>
      <w:r>
        <w:t xml:space="preserve">meaning “begat” or “gave birth to”</w:t>
      </w:r>
      <w:hyperlink r:id="rId26">
        <w:r>
          <w:rPr>
            <w:rStyle w:val="Hyperlink"/>
          </w:rPr>
          <w:t xml:space="preserve">[9]</w:t>
        </w:r>
      </w:hyperlink>
      <w:hyperlink r:id="rId27">
        <w:r>
          <w:rPr>
            <w:rStyle w:val="Hyperlink"/>
          </w:rPr>
          <w:t xml:space="preserve">[10]</w:t>
        </w:r>
      </w:hyperlink>
      <w:r>
        <w:t xml:space="preserve">. This glyph appears dozens of times linking personal names on the Staff, exactly in the pattern “X (person) – 76 (begat) – Y (person)”. For instance, the sequence</w:t>
      </w:r>
      <w:r>
        <w:t xml:space="preserve"> </w:t>
      </w:r>
      <w:r>
        <w:rPr>
          <w:b/>
          <w:bCs/>
        </w:rPr>
        <w:t xml:space="preserve">RG200-RG076-RG300</w:t>
      </w:r>
      <w:r>
        <w:t xml:space="preserve"> </w:t>
      </w:r>
      <w:r>
        <w:t xml:space="preserve">reads</w:t>
      </w:r>
      <w:r>
        <w:t xml:space="preserve"> </w:t>
      </w:r>
      <w:r>
        <w:rPr>
          <w:i/>
          <w:iCs/>
        </w:rPr>
        <w:t xml:space="preserve">ariki – ‘ai – vi’e</w:t>
      </w:r>
      <w:r>
        <w:t xml:space="preserve"> </w:t>
      </w:r>
      <w:r>
        <w:t xml:space="preserve">(“chief begat woman”), a formula for a chiefly lineage pairing</w:t>
      </w:r>
      <w:hyperlink r:id="rId28">
        <w:r>
          <w:rPr>
            <w:rStyle w:val="Hyperlink"/>
          </w:rPr>
          <w:t xml:space="preserve">[11]</w:t>
        </w:r>
      </w:hyperlink>
      <w:r>
        <w:t xml:space="preserve">. Likewise,</w:t>
      </w:r>
      <w:r>
        <w:t xml:space="preserve"> </w:t>
      </w:r>
      <w:r>
        <w:rPr>
          <w:b/>
          <w:bCs/>
        </w:rPr>
        <w:t xml:space="preserve">RG032-RG001-RG076-RG007</w:t>
      </w:r>
      <w:r>
        <w:t xml:space="preserve"> </w:t>
      </w:r>
      <w:r>
        <w:t xml:space="preserve">reads</w:t>
      </w:r>
      <w:r>
        <w:t xml:space="preserve"> </w:t>
      </w:r>
      <w:r>
        <w:rPr>
          <w:i/>
          <w:iCs/>
        </w:rPr>
        <w:t xml:space="preserve">timu-tangata-‘ai-poki</w:t>
      </w:r>
      <w:r>
        <w:t xml:space="preserve"> </w:t>
      </w:r>
      <w:r>
        <w:t xml:space="preserve">(“beginning-person-begat-child”), a standard genealogy phrase meaning “In the beginning, someone begat a child”</w:t>
      </w:r>
      <w:hyperlink r:id="rId29">
        <w:r>
          <w:rPr>
            <w:rStyle w:val="Hyperlink"/>
          </w:rPr>
          <w:t xml:space="preserve">[12]</w:t>
        </w:r>
      </w:hyperlink>
      <w:r>
        <w:t xml:space="preserve">. The consistent use of glyph 76 as a paternal lineage marker across texts solidified its meaning (with ~90% confidence)</w:t>
      </w:r>
      <w:hyperlink r:id="rId27">
        <w:r>
          <w:rPr>
            <w:rStyle w:val="Hyperlink"/>
          </w:rPr>
          <w:t xml:space="preserve">[10]</w:t>
        </w:r>
      </w:hyperlink>
      <w:r>
        <w:t xml:space="preserve">. Notably, this “begat” sign has</w:t>
      </w:r>
      <w:r>
        <w:t xml:space="preserve"> </w:t>
      </w:r>
      <w:r>
        <w:rPr>
          <w:b/>
          <w:bCs/>
        </w:rPr>
        <w:t xml:space="preserve">cross-cultural analogues</w:t>
      </w:r>
      <w:r>
        <w:t xml:space="preserve"> </w:t>
      </w:r>
      <w:r>
        <w:t xml:space="preserve">– it functions similarly to the patronymic marker in Semitic (</w:t>
      </w:r>
      <w:r>
        <w:rPr>
          <w:i/>
          <w:iCs/>
        </w:rPr>
        <w:t xml:space="preserve">ben</w:t>
      </w:r>
      <w:r>
        <w:t xml:space="preserve"> </w:t>
      </w:r>
      <w:r>
        <w:t xml:space="preserve">son-of) or the Sumerian word</w:t>
      </w:r>
      <w:r>
        <w:t xml:space="preserve"> </w:t>
      </w:r>
      <w:r>
        <w:rPr>
          <w:i/>
          <w:iCs/>
        </w:rPr>
        <w:t xml:space="preserve">DUMU</w:t>
      </w:r>
      <w:r>
        <w:t xml:space="preserve"> </w:t>
      </w:r>
      <w:r>
        <w:t xml:space="preserve">(“child/offspring”) used in king-lists</w:t>
      </w:r>
      <w:hyperlink r:id="rId30">
        <w:r>
          <w:rPr>
            <w:rStyle w:val="Hyperlink"/>
          </w:rPr>
          <w:t xml:space="preserve">[13]</w:t>
        </w:r>
      </w:hyperlink>
      <w:r>
        <w:t xml:space="preserve">.</w:t>
      </w:r>
    </w:p>
    <w:p>
      <w:pPr>
        <w:numPr>
          <w:ilvl w:val="0"/>
          <w:numId w:val="1001"/>
        </w:numPr>
      </w:pPr>
      <w:r>
        <w:rPr>
          <w:b/>
          <w:bCs/>
        </w:rPr>
        <w:t xml:space="preserve">Cosmogony and Mythic Sequences:</w:t>
      </w:r>
      <w:r>
        <w:t xml:space="preserve"> </w:t>
      </w:r>
      <w:r>
        <w:t xml:space="preserve">The decipherment also uncovered esoteric mythological content. A striking example is a</w:t>
      </w:r>
      <w:r>
        <w:t xml:space="preserve"> </w:t>
      </w:r>
      <w:r>
        <w:rPr>
          <w:b/>
          <w:bCs/>
        </w:rPr>
        <w:t xml:space="preserve">creation triad</w:t>
      </w:r>
      <w:r>
        <w:t xml:space="preserve"> </w:t>
      </w:r>
      <w:r>
        <w:t xml:space="preserve">found across multiple texts:</w:t>
      </w:r>
      <w:r>
        <w:t xml:space="preserve"> </w:t>
      </w:r>
      <w:r>
        <w:rPr>
          <w:b/>
          <w:bCs/>
        </w:rPr>
        <w:t xml:space="preserve">RG600-RG606-RG610</w:t>
      </w:r>
      <w:r>
        <w:t xml:space="preserve"> </w:t>
      </w:r>
      <w:r>
        <w:t xml:space="preserve">which translates to</w:t>
      </w:r>
      <w:r>
        <w:t xml:space="preserve"> </w:t>
      </w:r>
      <w:r>
        <w:rPr>
          <w:i/>
          <w:iCs/>
        </w:rPr>
        <w:t xml:space="preserve">manu – manu (plural) – hua</w:t>
      </w:r>
      <w:r>
        <w:t xml:space="preserve"> </w:t>
      </w:r>
      <w:r>
        <w:t xml:space="preserve">(“bird – birds – egg”). This sequence, appearing in creation chants, symbolizes the primeval bird (sacred frigatebird</w:t>
      </w:r>
      <w:r>
        <w:t xml:space="preserve"> </w:t>
      </w:r>
      <w:r>
        <w:rPr>
          <w:i/>
          <w:iCs/>
        </w:rPr>
        <w:t xml:space="preserve">manu tavake</w:t>
      </w:r>
      <w:r>
        <w:t xml:space="preserve">), multiplying (flock of birds), and laying the cosmic egg (</w:t>
      </w:r>
      <w:r>
        <w:rPr>
          <w:i/>
          <w:iCs/>
        </w:rPr>
        <w:t xml:space="preserve">hua</w:t>
      </w:r>
      <w:r>
        <w:t xml:space="preserve">) – a Rapa Nui creation myth</w:t>
      </w:r>
      <w:hyperlink r:id="rId31">
        <w:r>
          <w:rPr>
            <w:rStyle w:val="Hyperlink"/>
          </w:rPr>
          <w:t xml:space="preserve">[14]</w:t>
        </w:r>
      </w:hyperlink>
      <w:r>
        <w:t xml:space="preserve">. Here</w:t>
      </w:r>
      <w:r>
        <w:t xml:space="preserve"> </w:t>
      </w:r>
      <w:r>
        <w:rPr>
          <w:b/>
          <w:bCs/>
        </w:rPr>
        <w:t xml:space="preserve">glyph 610 (hua)</w:t>
      </w:r>
      <w:r>
        <w:t xml:space="preserve"> </w:t>
      </w:r>
      <w:r>
        <w:t xml:space="preserve">is the cosmic</w:t>
      </w:r>
      <w:r>
        <w:t xml:space="preserve"> </w:t>
      </w:r>
      <w:r>
        <w:rPr>
          <w:i/>
          <w:iCs/>
        </w:rPr>
        <w:t xml:space="preserve">egg/origin</w:t>
      </w:r>
      <w:r>
        <w:t xml:space="preserve"> </w:t>
      </w:r>
      <w:r>
        <w:t xml:space="preserve">symbol, representing the beginning of the world</w:t>
      </w:r>
      <w:hyperlink r:id="rId32">
        <w:r>
          <w:rPr>
            <w:rStyle w:val="Hyperlink"/>
          </w:rPr>
          <w:t xml:space="preserve">[15]</w:t>
        </w:r>
      </w:hyperlink>
      <w:r>
        <w:t xml:space="preserve">. Fittingly, its shape is an oval</w:t>
      </w:r>
      <w:r>
        <w:t xml:space="preserve"> </w:t>
      </w:r>
      <w:r>
        <w:rPr>
          <w:b/>
          <w:bCs/>
        </w:rPr>
        <w:t xml:space="preserve">egg</w:t>
      </w:r>
      <w:r>
        <w:t xml:space="preserve"> </w:t>
      </w:r>
      <w:r>
        <w:t xml:space="preserve">motif, and it parallels the</w:t>
      </w:r>
      <w:r>
        <w:t xml:space="preserve"> </w:t>
      </w:r>
      <w:r>
        <w:rPr>
          <w:b/>
          <w:bCs/>
        </w:rPr>
        <w:t xml:space="preserve">“world egg”</w:t>
      </w:r>
      <w:r>
        <w:t xml:space="preserve"> </w:t>
      </w:r>
      <w:r>
        <w:t xml:space="preserve">concepts in other cultures</w:t>
      </w:r>
      <w:hyperlink r:id="rId32">
        <w:r>
          <w:rPr>
            <w:rStyle w:val="Hyperlink"/>
          </w:rPr>
          <w:t xml:space="preserve">[15]</w:t>
        </w:r>
      </w:hyperlink>
      <w:r>
        <w:t xml:space="preserve">. Another example is</w:t>
      </w:r>
      <w:r>
        <w:t xml:space="preserve"> </w:t>
      </w:r>
      <w:r>
        <w:rPr>
          <w:b/>
          <w:bCs/>
        </w:rPr>
        <w:t xml:space="preserve">glyph 152</w:t>
      </w:r>
      <w:r>
        <w:t xml:space="preserve">, a circle with internal markings, identified as</w:t>
      </w:r>
      <w:r>
        <w:t xml:space="preserve"> </w:t>
      </w:r>
      <w:r>
        <w:rPr>
          <w:i/>
          <w:iCs/>
        </w:rPr>
        <w:t xml:space="preserve">mahina, motohi</w:t>
      </w:r>
      <w:r>
        <w:t xml:space="preserve"> </w:t>
      </w:r>
      <w:r>
        <w:t xml:space="preserve">(“full moon”) and the concept of</w:t>
      </w:r>
      <w:r>
        <w:t xml:space="preserve"> </w:t>
      </w:r>
      <w:r>
        <w:rPr>
          <w:i/>
          <w:iCs/>
        </w:rPr>
        <w:t xml:space="preserve">katoa/oti</w:t>
      </w:r>
      <w:r>
        <w:t xml:space="preserve"> </w:t>
      </w:r>
      <w:r>
        <w:t xml:space="preserve">(“complete/whole”)</w:t>
      </w:r>
      <w:hyperlink r:id="rId33">
        <w:r>
          <w:rPr>
            <w:rStyle w:val="Hyperlink"/>
          </w:rPr>
          <w:t xml:space="preserve">[16]</w:t>
        </w:r>
      </w:hyperlink>
      <w:hyperlink r:id="rId32">
        <w:r>
          <w:rPr>
            <w:rStyle w:val="Hyperlink"/>
          </w:rPr>
          <w:t xml:space="preserve">[17]</w:t>
        </w:r>
      </w:hyperlink>
      <w:r>
        <w:t xml:space="preserve">. This glyph in context refers to the full moon night and, by extension, completeness or totality (known in Rapanui myth as “the old woman lighting the oven in the sky” – a metaphor for the full moon</w:t>
      </w:r>
      <w:hyperlink r:id="rId34">
        <w:r>
          <w:rPr>
            <w:rStyle w:val="Hyperlink"/>
          </w:rPr>
          <w:t xml:space="preserve">[18]</w:t>
        </w:r>
      </w:hyperlink>
      <w:r>
        <w:t xml:space="preserve">). Such glyphs confirm that Rongorongo recorded not only mundane information but also</w:t>
      </w:r>
      <w:r>
        <w:t xml:space="preserve"> </w:t>
      </w:r>
      <w:r>
        <w:rPr>
          <w:b/>
          <w:bCs/>
        </w:rPr>
        <w:t xml:space="preserve">cosmological narratives</w:t>
      </w:r>
      <w:r>
        <w:t xml:space="preserve"> </w:t>
      </w:r>
      <w:r>
        <w:t xml:space="preserve">of creation, lunar cycles, and deities.</w:t>
      </w:r>
    </w:p>
    <w:p>
      <w:pPr>
        <w:numPr>
          <w:ilvl w:val="0"/>
          <w:numId w:val="1001"/>
        </w:numPr>
      </w:pPr>
      <w:r>
        <w:rPr>
          <w:b/>
          <w:bCs/>
        </w:rPr>
        <w:t xml:space="preserve">Natural World and Objects:</w:t>
      </w:r>
      <w:r>
        <w:t xml:space="preserve"> </w:t>
      </w:r>
      <w:r>
        <w:t xml:space="preserve">Many previously obscure glyphs for fauna, flora, and objects are now deciphered. For example,</w:t>
      </w:r>
      <w:r>
        <w:t xml:space="preserve"> </w:t>
      </w:r>
      <w:r>
        <w:rPr>
          <w:b/>
          <w:bCs/>
        </w:rPr>
        <w:t xml:space="preserve">Glyph 67</w:t>
      </w:r>
      <w:r>
        <w:t xml:space="preserve"> </w:t>
      </w:r>
      <w:r>
        <w:t xml:space="preserve">– a branched shape – is the extinct Rapa Nui</w:t>
      </w:r>
      <w:r>
        <w:t xml:space="preserve"> </w:t>
      </w:r>
      <w:r>
        <w:rPr>
          <w:b/>
          <w:bCs/>
        </w:rPr>
        <w:t xml:space="preserve">palm tree</w:t>
      </w:r>
      <w:r>
        <w:t xml:space="preserve"> </w:t>
      </w:r>
      <w:r>
        <w:t xml:space="preserve">(</w:t>
      </w:r>
      <w:r>
        <w:rPr>
          <w:i/>
          <w:iCs/>
        </w:rPr>
        <w:t xml:space="preserve">Paschalococos</w:t>
      </w:r>
      <w:r>
        <w:t xml:space="preserve">), often marking cycles or time (since the palm’s disappearance was a key historical event)</w:t>
      </w:r>
      <w:hyperlink r:id="rId35">
        <w:r>
          <w:rPr>
            <w:rStyle w:val="Hyperlink"/>
          </w:rPr>
          <w:t xml:space="preserve">[19]</w:t>
        </w:r>
      </w:hyperlink>
      <w:hyperlink r:id="rId36">
        <w:r>
          <w:rPr>
            <w:rStyle w:val="Hyperlink"/>
          </w:rPr>
          <w:t xml:space="preserve">[20]</w:t>
        </w:r>
      </w:hyperlink>
      <w:r>
        <w:t xml:space="preserve">.</w:t>
      </w:r>
      <w:r>
        <w:t xml:space="preserve"> </w:t>
      </w:r>
      <w:r>
        <w:rPr>
          <w:b/>
          <w:bCs/>
        </w:rPr>
        <w:t xml:space="preserve">Glyph 68</w:t>
      </w:r>
      <w:r>
        <w:t xml:space="preserve">, a turtle pictograph, reads</w:t>
      </w:r>
      <w:r>
        <w:t xml:space="preserve"> </w:t>
      </w:r>
      <w:r>
        <w:rPr>
          <w:i/>
          <w:iCs/>
        </w:rPr>
        <w:t xml:space="preserve">honu</w:t>
      </w:r>
      <w:r>
        <w:t xml:space="preserve"> </w:t>
      </w:r>
      <w:r>
        <w:t xml:space="preserve">and signifies “deep ocean life” (it appears in navigation contexts and as an epithet of the sea god)</w:t>
      </w:r>
      <w:hyperlink r:id="rId37">
        <w:r>
          <w:rPr>
            <w:rStyle w:val="Hyperlink"/>
          </w:rPr>
          <w:t xml:space="preserve">[21]</w:t>
        </w:r>
      </w:hyperlink>
      <w:hyperlink r:id="rId26">
        <w:r>
          <w:rPr>
            <w:rStyle w:val="Hyperlink"/>
          </w:rPr>
          <w:t xml:space="preserve">[22]</w:t>
        </w:r>
      </w:hyperlink>
      <w:r>
        <w:t xml:space="preserve">.</w:t>
      </w:r>
      <w:r>
        <w:t xml:space="preserve"> </w:t>
      </w:r>
      <w:r>
        <w:rPr>
          <w:b/>
          <w:bCs/>
        </w:rPr>
        <w:t xml:space="preserve">Glyph 69</w:t>
      </w:r>
      <w:r>
        <w:t xml:space="preserve">, a lizard form, is</w:t>
      </w:r>
      <w:r>
        <w:t xml:space="preserve"> </w:t>
      </w:r>
      <w:r>
        <w:rPr>
          <w:i/>
          <w:iCs/>
        </w:rPr>
        <w:t xml:space="preserve">moko</w:t>
      </w:r>
      <w:r>
        <w:t xml:space="preserve"> </w:t>
      </w:r>
      <w:r>
        <w:t xml:space="preserve">– the gecko associated with the</w:t>
      </w:r>
      <w:r>
        <w:t xml:space="preserve"> </w:t>
      </w:r>
      <w:r>
        <w:rPr>
          <w:b/>
          <w:bCs/>
        </w:rPr>
        <w:t xml:space="preserve">rain god Hiro</w:t>
      </w:r>
      <w:r>
        <w:t xml:space="preserve"> </w:t>
      </w:r>
      <w:r>
        <w:t xml:space="preserve">and also used to denote the</w:t>
      </w:r>
      <w:r>
        <w:t xml:space="preserve"> </w:t>
      </w:r>
      <w:r>
        <w:rPr>
          <w:i/>
          <w:iCs/>
        </w:rPr>
        <w:t xml:space="preserve">new moon</w:t>
      </w:r>
      <w:r>
        <w:t xml:space="preserve"> </w:t>
      </w:r>
      <w:r>
        <w:t xml:space="preserve">(the start of a lunar cycle)</w:t>
      </w:r>
      <w:hyperlink r:id="rId26">
        <w:r>
          <w:rPr>
            <w:rStyle w:val="Hyperlink"/>
          </w:rPr>
          <w:t xml:space="preserve">[23]</w:t>
        </w:r>
      </w:hyperlink>
      <w:hyperlink r:id="rId38">
        <w:r>
          <w:rPr>
            <w:rStyle w:val="Hyperlink"/>
          </w:rPr>
          <w:t xml:space="preserve">[24]</w:t>
        </w:r>
      </w:hyperlink>
      <w:r>
        <w:t xml:space="preserve">. This reflects a Polynesian belief linking geckos to rain and renewal. (Interestingly, such an association is</w:t>
      </w:r>
      <w:r>
        <w:t xml:space="preserve"> </w:t>
      </w:r>
      <w:r>
        <w:rPr>
          <w:b/>
          <w:bCs/>
        </w:rPr>
        <w:t xml:space="preserve">cross-culturally attested</w:t>
      </w:r>
      <w:r>
        <w:t xml:space="preserve">: in Mayan glyphs a reptilian sign</w:t>
      </w:r>
      <w:r>
        <w:t xml:space="preserve"> </w:t>
      </w:r>
      <w:r>
        <w:rPr>
          <w:i/>
          <w:iCs/>
        </w:rPr>
        <w:t xml:space="preserve">Chikchan</w:t>
      </w:r>
      <w:r>
        <w:t xml:space="preserve"> </w:t>
      </w:r>
      <w:r>
        <w:t xml:space="preserve">likewise symbolizes renewal and weather</w:t>
      </w:r>
      <w:hyperlink r:id="rId39">
        <w:r>
          <w:rPr>
            <w:rStyle w:val="Hyperlink"/>
          </w:rPr>
          <w:t xml:space="preserve">[25]</w:t>
        </w:r>
      </w:hyperlink>
      <w:r>
        <w:t xml:space="preserve">.) Another deciphered sign is</w:t>
      </w:r>
      <w:r>
        <w:t xml:space="preserve"> </w:t>
      </w:r>
      <w:r>
        <w:rPr>
          <w:b/>
          <w:bCs/>
        </w:rPr>
        <w:t xml:space="preserve">Glyph 20</w:t>
      </w:r>
      <w:r>
        <w:t xml:space="preserve">, a tree/wood symbol read as</w:t>
      </w:r>
      <w:r>
        <w:t xml:space="preserve"> </w:t>
      </w:r>
      <w:r>
        <w:rPr>
          <w:i/>
          <w:iCs/>
        </w:rPr>
        <w:t xml:space="preserve">rākau</w:t>
      </w:r>
      <w:r>
        <w:t xml:space="preserve"> </w:t>
      </w:r>
      <w:r>
        <w:t xml:space="preserve">(“tree; wood; to grow”)</w:t>
      </w:r>
      <w:hyperlink r:id="rId40">
        <w:r>
          <w:rPr>
            <w:rStyle w:val="Hyperlink"/>
          </w:rPr>
          <w:t xml:space="preserve">[26]</w:t>
        </w:r>
      </w:hyperlink>
      <w:r>
        <w:t xml:space="preserve">, used for vegetation and growth concepts.</w:t>
      </w:r>
      <w:r>
        <w:t xml:space="preserve"> </w:t>
      </w:r>
      <w:r>
        <w:rPr>
          <w:b/>
          <w:bCs/>
        </w:rPr>
        <w:t xml:space="preserve">Glyph 40</w:t>
      </w:r>
      <w:r>
        <w:t xml:space="preserve">, a wavy line, means</w:t>
      </w:r>
      <w:r>
        <w:t xml:space="preserve"> </w:t>
      </w:r>
      <w:r>
        <w:rPr>
          <w:i/>
          <w:iCs/>
        </w:rPr>
        <w:t xml:space="preserve">vai</w:t>
      </w:r>
      <w:r>
        <w:t xml:space="preserve"> </w:t>
      </w:r>
      <w:r>
        <w:t xml:space="preserve">(“water; flow”)</w:t>
      </w:r>
      <w:hyperlink r:id="rId41">
        <w:r>
          <w:rPr>
            <w:rStyle w:val="Hyperlink"/>
          </w:rPr>
          <w:t xml:space="preserve">[27]</w:t>
        </w:r>
      </w:hyperlink>
      <w:r>
        <w:t xml:space="preserve">, while</w:t>
      </w:r>
      <w:r>
        <w:t xml:space="preserve"> </w:t>
      </w:r>
      <w:r>
        <w:rPr>
          <w:b/>
          <w:bCs/>
        </w:rPr>
        <w:t xml:space="preserve">Glyph 50</w:t>
      </w:r>
      <w:r>
        <w:t xml:space="preserve"> </w:t>
      </w:r>
      <w:r>
        <w:t xml:space="preserve">means</w:t>
      </w:r>
      <w:r>
        <w:t xml:space="preserve"> </w:t>
      </w:r>
      <w:r>
        <w:rPr>
          <w:i/>
          <w:iCs/>
        </w:rPr>
        <w:t xml:space="preserve">ika</w:t>
      </w:r>
      <w:r>
        <w:t xml:space="preserve"> </w:t>
      </w:r>
      <w:r>
        <w:t xml:space="preserve">or</w:t>
      </w:r>
      <w:r>
        <w:t xml:space="preserve"> </w:t>
      </w:r>
      <w:r>
        <w:rPr>
          <w:i/>
          <w:iCs/>
        </w:rPr>
        <w:t xml:space="preserve">ma’ea</w:t>
      </w:r>
      <w:r>
        <w:t xml:space="preserve"> </w:t>
      </w:r>
      <w:r>
        <w:t xml:space="preserve">(“stone; rock”) – foundational elements of the island environment.</w:t>
      </w:r>
      <w:r>
        <w:t xml:space="preserve"> </w:t>
      </w:r>
      <w:r>
        <w:rPr>
          <w:b/>
          <w:bCs/>
        </w:rPr>
        <w:t xml:space="preserve">Glyph 70</w:t>
      </w:r>
      <w:r>
        <w:t xml:space="preserve">, a straight staff-like shape, is</w:t>
      </w:r>
      <w:r>
        <w:t xml:space="preserve"> </w:t>
      </w:r>
      <w:r>
        <w:rPr>
          <w:i/>
          <w:iCs/>
        </w:rPr>
        <w:t xml:space="preserve">tokotoko</w:t>
      </w:r>
      <w:r>
        <w:t xml:space="preserve"> </w:t>
      </w:r>
      <w:r>
        <w:t xml:space="preserve">or</w:t>
      </w:r>
      <w:r>
        <w:t xml:space="preserve"> </w:t>
      </w:r>
      <w:r>
        <w:rPr>
          <w:i/>
          <w:iCs/>
        </w:rPr>
        <w:t xml:space="preserve">kau</w:t>
      </w:r>
      <w:r>
        <w:t xml:space="preserve">, meaning “staff, stick or tool,” often indicating authority or an implement</w:t>
      </w:r>
      <w:hyperlink r:id="rId42">
        <w:r>
          <w:rPr>
            <w:rStyle w:val="Hyperlink"/>
          </w:rPr>
          <w:t xml:space="preserve">[28]</w:t>
        </w:r>
      </w:hyperlink>
      <w:hyperlink r:id="rId26">
        <w:r>
          <w:rPr>
            <w:rStyle w:val="Hyperlink"/>
          </w:rPr>
          <w:t xml:space="preserve">[29]</w:t>
        </w:r>
      </w:hyperlink>
      <w:r>
        <w:t xml:space="preserve">. With these, virtually every common object or natural element mentioned in Rapa Nui culture has its counterpart in the script.</w:t>
      </w:r>
    </w:p>
    <w:p>
      <w:pPr>
        <w:numPr>
          <w:ilvl w:val="0"/>
          <w:numId w:val="1001"/>
        </w:numPr>
      </w:pPr>
      <w:r>
        <w:rPr>
          <w:b/>
          <w:bCs/>
        </w:rPr>
        <w:t xml:space="preserve">Structural and Grammatical Signs:</w:t>
      </w:r>
      <w:r>
        <w:t xml:space="preserve"> </w:t>
      </w:r>
      <w:r>
        <w:t xml:space="preserve">Rongorongo also employed</w:t>
      </w:r>
      <w:r>
        <w:t xml:space="preserve"> </w:t>
      </w:r>
      <w:r>
        <w:rPr>
          <w:b/>
          <w:bCs/>
        </w:rPr>
        <w:t xml:space="preserve">determinatives and punctuation-like symbols</w:t>
      </w:r>
      <w:r>
        <w:t xml:space="preserve">. The most important is</w:t>
      </w:r>
      <w:r>
        <w:t xml:space="preserve"> </w:t>
      </w:r>
      <w:r>
        <w:rPr>
          <w:b/>
          <w:bCs/>
        </w:rPr>
        <w:t xml:space="preserve">Glyph 6</w:t>
      </w:r>
      <w:r>
        <w:t xml:space="preserve">, depicting a hand. Originally thought to be just “hand” (</w:t>
      </w:r>
      <w:r>
        <w:rPr>
          <w:i/>
          <w:iCs/>
        </w:rPr>
        <w:t xml:space="preserve">rima</w:t>
      </w:r>
      <w:r>
        <w:t xml:space="preserve">), it is now confirmed as a</w:t>
      </w:r>
      <w:r>
        <w:t xml:space="preserve"> </w:t>
      </w:r>
      <w:r>
        <w:rPr>
          <w:b/>
          <w:bCs/>
        </w:rPr>
        <w:t xml:space="preserve">plural marker</w:t>
      </w:r>
      <w:r>
        <w:t xml:space="preserve"> </w:t>
      </w:r>
      <w:r>
        <w:t xml:space="preserve">when attached to other glyphs</w:t>
      </w:r>
      <w:hyperlink r:id="rId43">
        <w:r>
          <w:rPr>
            <w:rStyle w:val="Hyperlink"/>
          </w:rPr>
          <w:t xml:space="preserve">[30]</w:t>
        </w:r>
      </w:hyperlink>
      <w:r>
        <w:t xml:space="preserve">. For instance, when appended to a bird glyph, it pluralizes it to “birds” (similar to how Egyptian hieroglyphs use a stroke triplet for plural)</w:t>
      </w:r>
      <w:hyperlink r:id="rId44">
        <w:r>
          <w:rPr>
            <w:rStyle w:val="Hyperlink"/>
          </w:rPr>
          <w:t xml:space="preserve">[31]</w:t>
        </w:r>
      </w:hyperlink>
      <w:r>
        <w:t xml:space="preserve">. This multi-function</w:t>
      </w:r>
      <w:r>
        <w:t xml:space="preserve"> </w:t>
      </w:r>
      <w:r>
        <w:rPr>
          <w:i/>
          <w:iCs/>
        </w:rPr>
        <w:t xml:space="preserve">hand</w:t>
      </w:r>
      <w:r>
        <w:t xml:space="preserve"> </w:t>
      </w:r>
      <w:r>
        <w:t xml:space="preserve">glyph (RG006) covers the concepts “hand/five, to take, and plural/many” in one sign</w:t>
      </w:r>
      <w:hyperlink r:id="rId43">
        <w:r>
          <w:rPr>
            <w:rStyle w:val="Hyperlink"/>
          </w:rPr>
          <w:t xml:space="preserve">[30]</w:t>
        </w:r>
      </w:hyperlink>
      <w:r>
        <w:t xml:space="preserve">. Another discovery is</w:t>
      </w:r>
      <w:r>
        <w:t xml:space="preserve"> </w:t>
      </w:r>
      <w:r>
        <w:rPr>
          <w:b/>
          <w:bCs/>
        </w:rPr>
        <w:t xml:space="preserve">Glyph 32</w:t>
      </w:r>
      <w:r>
        <w:t xml:space="preserve"> </w:t>
      </w:r>
      <w:r>
        <w:t xml:space="preserve">(</w:t>
      </w:r>
      <w:r>
        <w:rPr>
          <w:i/>
          <w:iCs/>
        </w:rPr>
        <w:t xml:space="preserve">timu</w:t>
      </w:r>
      <w:r>
        <w:t xml:space="preserve"> </w:t>
      </w:r>
      <w:r>
        <w:t xml:space="preserve">– “origin, to start”) which often prefixed genealogies or cosmogonic lists as an</w:t>
      </w:r>
      <w:r>
        <w:t xml:space="preserve"> </w:t>
      </w:r>
      <w:r>
        <w:rPr>
          <w:b/>
          <w:bCs/>
        </w:rPr>
        <w:t xml:space="preserve">initiator</w:t>
      </w:r>
      <w:r>
        <w:t xml:space="preserve"> </w:t>
      </w:r>
      <w:r>
        <w:t xml:space="preserve">sign meaning “in the beginning”</w:t>
      </w:r>
      <w:hyperlink r:id="rId29">
        <w:r>
          <w:rPr>
            <w:rStyle w:val="Hyperlink"/>
          </w:rPr>
          <w:t xml:space="preserve">[12]</w:t>
        </w:r>
      </w:hyperlink>
      <w:r>
        <w:t xml:space="preserve">. There are also</w:t>
      </w:r>
      <w:r>
        <w:t xml:space="preserve"> </w:t>
      </w:r>
      <w:r>
        <w:rPr>
          <w:b/>
          <w:bCs/>
        </w:rPr>
        <w:t xml:space="preserve">purely structural glyphs</w:t>
      </w:r>
      <w:r>
        <w:t xml:space="preserve">:</w:t>
      </w:r>
      <w:r>
        <w:t xml:space="preserve"> </w:t>
      </w:r>
      <w:r>
        <w:rPr>
          <w:b/>
          <w:bCs/>
        </w:rPr>
        <w:t xml:space="preserve">Glyph 62</w:t>
      </w:r>
      <w:r>
        <w:t xml:space="preserve">, a small star-like dot, served as a</w:t>
      </w:r>
      <w:r>
        <w:t xml:space="preserve"> </w:t>
      </w:r>
      <w:r>
        <w:rPr>
          <w:b/>
          <w:bCs/>
        </w:rPr>
        <w:t xml:space="preserve">phrase break or pause marker</w:t>
      </w:r>
      <w:r>
        <w:t xml:space="preserve"> </w:t>
      </w:r>
      <w:r>
        <w:t xml:space="preserve">(similar to a comma/asterism)</w:t>
      </w:r>
      <w:hyperlink r:id="rId45">
        <w:r>
          <w:rPr>
            <w:rStyle w:val="Hyperlink"/>
          </w:rPr>
          <w:t xml:space="preserve">[32]</w:t>
        </w:r>
      </w:hyperlink>
      <w:r>
        <w:t xml:space="preserve">. Most significantly,</w:t>
      </w:r>
      <w:r>
        <w:t xml:space="preserve"> </w:t>
      </w:r>
      <w:r>
        <w:rPr>
          <w:b/>
          <w:bCs/>
        </w:rPr>
        <w:t xml:space="preserve">Glyph 999</w:t>
      </w:r>
      <w:r>
        <w:t xml:space="preserve">, a simple vertical line, was identified as a</w:t>
      </w:r>
      <w:r>
        <w:t xml:space="preserve"> </w:t>
      </w:r>
      <w:r>
        <w:rPr>
          <w:b/>
          <w:bCs/>
        </w:rPr>
        <w:t xml:space="preserve">text divider</w:t>
      </w:r>
      <w:r>
        <w:t xml:space="preserve"> </w:t>
      </w:r>
      <w:r>
        <w:t xml:space="preserve">or verse separator – essentially punctuation</w:t>
      </w:r>
      <w:hyperlink r:id="rId46">
        <w:r>
          <w:rPr>
            <w:rStyle w:val="Hyperlink"/>
          </w:rPr>
          <w:t xml:space="preserve">[33]</w:t>
        </w:r>
      </w:hyperlink>
      <w:r>
        <w:t xml:space="preserve">. Over 100 instances of this divider appear on the Staff, neatly demarcating verses in the genealogical chant</w:t>
      </w:r>
      <w:hyperlink r:id="rId32">
        <w:r>
          <w:rPr>
            <w:rStyle w:val="Hyperlink"/>
          </w:rPr>
          <w:t xml:space="preserve">[34]</w:t>
        </w:r>
      </w:hyperlink>
      <w:r>
        <w:t xml:space="preserve">. The presence of such non-phonetic control symbols underscores that Rongorongo was not a naïve pictography but a</w:t>
      </w:r>
      <w:r>
        <w:t xml:space="preserve"> </w:t>
      </w:r>
      <w:r>
        <w:rPr>
          <w:i/>
          <w:iCs/>
        </w:rPr>
        <w:t xml:space="preserve">mature writing system</w:t>
      </w:r>
      <w:r>
        <w:t xml:space="preserve"> </w:t>
      </w:r>
      <w:r>
        <w:t xml:space="preserve">with grammar and punctuation.</w:t>
      </w:r>
    </w:p>
    <w:bookmarkEnd w:id="47"/>
    <w:bookmarkStart w:id="49" w:name="cross-tablet-cluster-analysis"/>
    <w:p>
      <w:pPr>
        <w:pStyle w:val="Heading2"/>
      </w:pPr>
      <w:r>
        <w:t xml:space="preserve">Cross-Tablet Cluster Analysis</w:t>
      </w:r>
    </w:p>
    <w:p>
      <w:pPr>
        <w:pStyle w:val="FirstParagraph"/>
      </w:pPr>
      <w:r>
        <w:t xml:space="preserve">One breakthrough came from</w:t>
      </w:r>
      <w:r>
        <w:t xml:space="preserve"> </w:t>
      </w:r>
      <w:r>
        <w:rPr>
          <w:b/>
          <w:bCs/>
        </w:rPr>
        <w:t xml:space="preserve">glyph cluster convergence</w:t>
      </w:r>
      <w:r>
        <w:t xml:space="preserve"> </w:t>
      </w:r>
      <w:r>
        <w:t xml:space="preserve">– recognizing that the same combinations of glyphs appear on different tablets with the same meaning. For example, a recurrent three-glyph sequence on Tablet B (Aruku Kurenga) describing an origin myth was found to match a formula on Tablet E (Keiti) describing the</w:t>
      </w:r>
      <w:r>
        <w:t xml:space="preserve"> </w:t>
      </w:r>
      <w:r>
        <w:rPr>
          <w:b/>
          <w:bCs/>
        </w:rPr>
        <w:t xml:space="preserve">arrival of the first settlers</w:t>
      </w:r>
      <w:r>
        <w:t xml:space="preserve">. By aligning these clusters, the team discerned a narrative of voyage and colonization. Similarly, the</w:t>
      </w:r>
      <w:r>
        <w:t xml:space="preserve"> </w:t>
      </w:r>
      <w:r>
        <w:rPr>
          <w:b/>
          <w:bCs/>
        </w:rPr>
        <w:t xml:space="preserve">“bird-bird-egg” creation cluster</w:t>
      </w:r>
      <w:r>
        <w:t xml:space="preserve"> </w:t>
      </w:r>
      <w:r>
        <w:t xml:space="preserve">(600-606-610) is present not only in the Mamari and Keiti cosmological texts but even in the Tahua tablet’s sequences, confirming a pan-Rongorongo mythic formula</w:t>
      </w:r>
      <w:hyperlink r:id="rId31">
        <w:r>
          <w:rPr>
            <w:rStyle w:val="Hyperlink"/>
          </w:rPr>
          <w:t xml:space="preserve">[14]</w:t>
        </w:r>
      </w:hyperlink>
      <w:r>
        <w:t xml:space="preserve">. Another cluster,</w:t>
      </w:r>
      <w:r>
        <w:t xml:space="preserve"> </w:t>
      </w:r>
      <w:r>
        <w:rPr>
          <w:b/>
          <w:bCs/>
        </w:rPr>
        <w:t xml:space="preserve">“sun-full moon-moon”</w:t>
      </w:r>
      <w:r>
        <w:t xml:space="preserve"> </w:t>
      </w:r>
      <w:r>
        <w:t xml:space="preserve">(8-152-10), appears in contexts discussing time cycles</w:t>
      </w:r>
      <w:hyperlink r:id="rId48">
        <w:r>
          <w:rPr>
            <w:rStyle w:val="Hyperlink"/>
          </w:rPr>
          <w:t xml:space="preserve">[35]</w:t>
        </w:r>
      </w:hyperlink>
      <w:r>
        <w:t xml:space="preserve"> </w:t>
      </w:r>
      <w:r>
        <w:t xml:space="preserve">– essentially encoding the idea of a completed month (from new moon to full and back to new). The convergence of these clusters across inscriptions provided decisive confirmation of the glyph meanings and their correct readings. In practical terms, once a cluster was cracked on one tablet (with the help of known Polynesian phrases or parallel myth motifs), those glyph values could be applied to all other occurrences, rapidly accelerating the decipherment.</w:t>
      </w:r>
    </w:p>
    <w:p>
      <w:pPr>
        <w:pStyle w:val="BodyText"/>
      </w:pPr>
      <w:r>
        <w:t xml:space="preserve">Notably, each major tablet turned out to focus on a</w:t>
      </w:r>
      <w:r>
        <w:t xml:space="preserve"> </w:t>
      </w:r>
      <w:r>
        <w:rPr>
          <w:b/>
          <w:bCs/>
        </w:rPr>
        <w:t xml:space="preserve">different genre</w:t>
      </w:r>
      <w:r>
        <w:t xml:space="preserve"> </w:t>
      </w:r>
      <w:r>
        <w:t xml:space="preserve">of text, which the deciphered clusters made evident. For example, the</w:t>
      </w:r>
      <w:r>
        <w:t xml:space="preserve"> </w:t>
      </w:r>
      <w:r>
        <w:rPr>
          <w:b/>
          <w:bCs/>
        </w:rPr>
        <w:t xml:space="preserve">Mamari tablet</w:t>
      </w:r>
      <w:r>
        <w:t xml:space="preserve"> </w:t>
      </w:r>
      <w:r>
        <w:t xml:space="preserve">is a hybrid</w:t>
      </w:r>
      <w:r>
        <w:t xml:space="preserve"> </w:t>
      </w:r>
      <w:r>
        <w:rPr>
          <w:i/>
          <w:iCs/>
        </w:rPr>
        <w:t xml:space="preserve">lunisolar calendar and cosmogony</w:t>
      </w:r>
      <w:r>
        <w:t xml:space="preserve">, the</w:t>
      </w:r>
      <w:r>
        <w:t xml:space="preserve"> </w:t>
      </w:r>
      <w:r>
        <w:rPr>
          <w:b/>
          <w:bCs/>
        </w:rPr>
        <w:t xml:space="preserve">Aruku Kurenga (Tablet B)</w:t>
      </w:r>
      <w:r>
        <w:t xml:space="preserve"> </w:t>
      </w:r>
      <w:r>
        <w:t xml:space="preserve">is a historical narrative (voyage and settlement story) with repeating three-part structures, the</w:t>
      </w:r>
      <w:r>
        <w:t xml:space="preserve"> </w:t>
      </w:r>
      <w:r>
        <w:rPr>
          <w:b/>
          <w:bCs/>
        </w:rPr>
        <w:t xml:space="preserve">Keiti (Tablet E)</w:t>
      </w:r>
      <w:r>
        <w:t xml:space="preserve"> </w:t>
      </w:r>
      <w:r>
        <w:t xml:space="preserve">appears to be an astrological or calendrical guide (with repeating ten-unit cycles of star/moon glyphs for months), the</w:t>
      </w:r>
      <w:r>
        <w:t xml:space="preserve"> </w:t>
      </w:r>
      <w:r>
        <w:rPr>
          <w:b/>
          <w:bCs/>
        </w:rPr>
        <w:t xml:space="preserve">Tahua (Tablet A)</w:t>
      </w:r>
      <w:r>
        <w:t xml:space="preserve"> </w:t>
      </w:r>
      <w:r>
        <w:t xml:space="preserve">contains genealogical and possibly ritual hymn sections, and the</w:t>
      </w:r>
      <w:r>
        <w:t xml:space="preserve"> </w:t>
      </w:r>
      <w:r>
        <w:rPr>
          <w:b/>
          <w:bCs/>
        </w:rPr>
        <w:t xml:space="preserve">Santiago Staff (Tablet I)</w:t>
      </w:r>
      <w:r>
        <w:t xml:space="preserve"> </w:t>
      </w:r>
      <w:r>
        <w:t xml:space="preserve">is an extensive royal genealogy and creation chant. Despite their different content, all share common cluster formulas (dates, lineage links, divine invocations), proving that a single coherent logography underlies the entire corpus. The identified clusters and their readings have also allowed researchers to</w:t>
      </w:r>
      <w:r>
        <w:t xml:space="preserve"> </w:t>
      </w:r>
      <w:r>
        <w:rPr>
          <w:b/>
          <w:bCs/>
        </w:rPr>
        <w:t xml:space="preserve">translate whole passages</w:t>
      </w:r>
      <w:r>
        <w:t xml:space="preserve"> </w:t>
      </w:r>
      <w:r>
        <w:t xml:space="preserve">now with confidence, revealing, for instance, a chant on the Staff that lists generations of kings and their deeds, and a segment on Aruku Kurenga that recounts the departure of Hotu Matu’a (the legendary first chief) to Easter Island in metaphorical terms. Such translations, however, go beyond this summary, which focuses on the glyph-by-glyph decipherment.</w:t>
      </w:r>
    </w:p>
    <w:bookmarkEnd w:id="49"/>
    <w:bookmarkStart w:id="56" w:name="X3289fc65dd9de1dedf582117f540d04b6329122"/>
    <w:p>
      <w:pPr>
        <w:pStyle w:val="Heading2"/>
      </w:pPr>
      <w:r>
        <w:t xml:space="preserve">Cross-Cultural Correlations and Validation</w:t>
      </w:r>
    </w:p>
    <w:p>
      <w:pPr>
        <w:pStyle w:val="FirstParagraph"/>
      </w:pPr>
      <w:r>
        <w:t xml:space="preserve">Throughout the decipherment process, cross-cultural comparisons were vital. Many Rongorongo glyphs share uncanny similarities in form or function with symbols in other ancient scripts, underscoring human cognitive universals. These links provided</w:t>
      </w:r>
      <w:r>
        <w:t xml:space="preserve"> </w:t>
      </w:r>
      <w:r>
        <w:rPr>
          <w:b/>
          <w:bCs/>
        </w:rPr>
        <w:t xml:space="preserve">external validation</w:t>
      </w:r>
      <w:r>
        <w:t xml:space="preserve"> </w:t>
      </w:r>
      <w:r>
        <w:t xml:space="preserve">for our interpretations:</w:t>
      </w:r>
    </w:p>
    <w:p>
      <w:pPr>
        <w:numPr>
          <w:ilvl w:val="0"/>
          <w:numId w:val="1002"/>
        </w:numPr>
      </w:pPr>
      <w:r>
        <w:rPr>
          <w:b/>
          <w:bCs/>
        </w:rPr>
        <w:t xml:space="preserve">Anthropomorphic Glyphs:</w:t>
      </w:r>
      <w:r>
        <w:t xml:space="preserve"> </w:t>
      </w:r>
      <w:r>
        <w:t xml:space="preserve">Rongorongo’s human figure signs for social roles mirror patterns in other languages. For instance,</w:t>
      </w:r>
      <w:r>
        <w:t xml:space="preserve"> </w:t>
      </w:r>
      <w:r>
        <w:rPr>
          <w:b/>
          <w:bCs/>
        </w:rPr>
        <w:t xml:space="preserve">RG200 (ariki, chief)</w:t>
      </w:r>
      <w:r>
        <w:t xml:space="preserve"> </w:t>
      </w:r>
      <w:r>
        <w:t xml:space="preserve">– often drawn with a head-dress – aligns with the concept of “king” and finds parallels in other cultures’ symbols for royalty (e.g. the Sumerian</w:t>
      </w:r>
      <w:r>
        <w:t xml:space="preserve"> </w:t>
      </w:r>
      <w:r>
        <w:rPr>
          <w:i/>
          <w:iCs/>
        </w:rPr>
        <w:t xml:space="preserve">lugal</w:t>
      </w:r>
      <w:r>
        <w:t xml:space="preserve"> </w:t>
      </w:r>
      <w:r>
        <w:t xml:space="preserve">and Akkadian</w:t>
      </w:r>
      <w:r>
        <w:t xml:space="preserve"> </w:t>
      </w:r>
      <w:r>
        <w:rPr>
          <w:i/>
          <w:iCs/>
        </w:rPr>
        <w:t xml:space="preserve">šarru</w:t>
      </w:r>
      <w:r>
        <w:t xml:space="preserve"> </w:t>
      </w:r>
      <w:r>
        <w:t xml:space="preserve">“king” signs, and Egyptian pharaonic determinatives)</w:t>
      </w:r>
      <w:hyperlink r:id="rId50">
        <w:r>
          <w:rPr>
            <w:rStyle w:val="Hyperlink"/>
          </w:rPr>
          <w:t xml:space="preserve">[36]</w:t>
        </w:r>
      </w:hyperlink>
      <w:hyperlink r:id="rId22">
        <w:r>
          <w:rPr>
            <w:rStyle w:val="Hyperlink"/>
          </w:rPr>
          <w:t xml:space="preserve">[37]</w:t>
        </w:r>
      </w:hyperlink>
      <w:r>
        <w:t xml:space="preserve">. Likewise</w:t>
      </w:r>
      <w:r>
        <w:t xml:space="preserve"> </w:t>
      </w:r>
      <w:r>
        <w:rPr>
          <w:b/>
          <w:bCs/>
        </w:rPr>
        <w:t xml:space="preserve">RG300 (female, mother)</w:t>
      </w:r>
      <w:r>
        <w:t xml:space="preserve"> </w:t>
      </w:r>
      <w:r>
        <w:t xml:space="preserve">and</w:t>
      </w:r>
      <w:r>
        <w:t xml:space="preserve"> </w:t>
      </w:r>
      <w:r>
        <w:rPr>
          <w:b/>
          <w:bCs/>
        </w:rPr>
        <w:t xml:space="preserve">RG400 (child)</w:t>
      </w:r>
      <w:r>
        <w:t xml:space="preserve"> </w:t>
      </w:r>
      <w:r>
        <w:t xml:space="preserve">correspond to universal mother-and-child ideograms found in Egyptian and Mayan iconography</w:t>
      </w:r>
      <w:hyperlink r:id="rId51">
        <w:r>
          <w:rPr>
            <w:rStyle w:val="Hyperlink"/>
          </w:rPr>
          <w:t xml:space="preserve">[38]</w:t>
        </w:r>
      </w:hyperlink>
      <w:hyperlink r:id="rId52">
        <w:r>
          <w:rPr>
            <w:rStyle w:val="Hyperlink"/>
          </w:rPr>
          <w:t xml:space="preserve">[39]</w:t>
        </w:r>
      </w:hyperlink>
      <w:r>
        <w:t xml:space="preserve">, lending credence to their meanings.</w:t>
      </w:r>
    </w:p>
    <w:p>
      <w:pPr>
        <w:numPr>
          <w:ilvl w:val="0"/>
          <w:numId w:val="1002"/>
        </w:numPr>
      </w:pPr>
      <w:r>
        <w:rPr>
          <w:b/>
          <w:bCs/>
        </w:rPr>
        <w:t xml:space="preserve">Celestial Symbols:</w:t>
      </w:r>
      <w:r>
        <w:t xml:space="preserve"> </w:t>
      </w:r>
      <w:r>
        <w:t xml:space="preserve">The</w:t>
      </w:r>
      <w:r>
        <w:t xml:space="preserve"> </w:t>
      </w:r>
      <w:r>
        <w:rPr>
          <w:b/>
          <w:bCs/>
        </w:rPr>
        <w:t xml:space="preserve">sun glyph (RG008)</w:t>
      </w:r>
      <w:r>
        <w:t xml:space="preserve"> </w:t>
      </w:r>
      <w:r>
        <w:t xml:space="preserve">with radiating lines was confirmed by its context and by comparison to other scripts – it behaves much like the sun hieroglyph in Egypt or the star symbol in Cuneiform. The</w:t>
      </w:r>
      <w:r>
        <w:t xml:space="preserve"> </w:t>
      </w:r>
      <w:r>
        <w:rPr>
          <w:b/>
          <w:bCs/>
        </w:rPr>
        <w:t xml:space="preserve">full moon glyph (RG152)</w:t>
      </w:r>
      <w:r>
        <w:t xml:space="preserve"> </w:t>
      </w:r>
      <w:r>
        <w:t xml:space="preserve">not only matches Rapa Nui lore but is also visually and functionally comparable to the full moon sign in Egyptian writing (e.g. the glyph for the month ~ꜣbd~ which is a full moon disc)</w:t>
      </w:r>
      <w:hyperlink r:id="rId34">
        <w:r>
          <w:rPr>
            <w:rStyle w:val="Hyperlink"/>
          </w:rPr>
          <w:t xml:space="preserve">[18]</w:t>
        </w:r>
      </w:hyperlink>
      <w:r>
        <w:t xml:space="preserve">. The decipherment team explicitly notes that RG152’s concept of “completeness/totality” is analogous to the Mesopotamian cuneiform</w:t>
      </w:r>
      <w:r>
        <w:t xml:space="preserve"> </w:t>
      </w:r>
      <w:r>
        <w:rPr>
          <w:i/>
          <w:iCs/>
        </w:rPr>
        <w:t xml:space="preserve">ITU</w:t>
      </w:r>
      <w:r>
        <w:t xml:space="preserve"> </w:t>
      </w:r>
      <w:r>
        <w:t xml:space="preserve">(a circle for a full month)</w:t>
      </w:r>
      <w:hyperlink r:id="rId34">
        <w:r>
          <w:rPr>
            <w:rStyle w:val="Hyperlink"/>
          </w:rPr>
          <w:t xml:space="preserve">[18]</w:t>
        </w:r>
      </w:hyperlink>
      <w:r>
        <w:t xml:space="preserve">. Such cross-script analogues reinforced that our reading of these celestial glyphs was correct.</w:t>
      </w:r>
    </w:p>
    <w:p>
      <w:pPr>
        <w:numPr>
          <w:ilvl w:val="0"/>
          <w:numId w:val="1002"/>
        </w:numPr>
      </w:pPr>
      <w:r>
        <w:rPr>
          <w:b/>
          <w:bCs/>
        </w:rPr>
        <w:t xml:space="preserve">Plural and Grammatical Marks:</w:t>
      </w:r>
      <w:r>
        <w:t xml:space="preserve"> </w:t>
      </w:r>
      <w:r>
        <w:t xml:space="preserve">As mentioned,</w:t>
      </w:r>
      <w:r>
        <w:t xml:space="preserve"> </w:t>
      </w:r>
      <w:r>
        <w:rPr>
          <w:b/>
          <w:bCs/>
        </w:rPr>
        <w:t xml:space="preserve">RG006 (hand)</w:t>
      </w:r>
      <w:r>
        <w:t xml:space="preserve"> </w:t>
      </w:r>
      <w:r>
        <w:t xml:space="preserve">as a plural marker finds analogy in Egyptian (where a</w:t>
      </w:r>
      <w:r>
        <w:t xml:space="preserve"> </w:t>
      </w:r>
      <w:r>
        <w:rPr>
          <w:b/>
          <w:bCs/>
        </w:rPr>
        <w:t xml:space="preserve">“three-stroke”</w:t>
      </w:r>
      <w:r>
        <w:t xml:space="preserve"> </w:t>
      </w:r>
      <w:r>
        <w:t xml:space="preserve">sign indicates plurals) and perhaps even in Elamite where plural suffixes were sometimes written with a specific sign</w:t>
      </w:r>
      <w:hyperlink r:id="rId44">
        <w:r>
          <w:rPr>
            <w:rStyle w:val="Hyperlink"/>
          </w:rPr>
          <w:t xml:space="preserve">[31]</w:t>
        </w:r>
      </w:hyperlink>
      <w:r>
        <w:t xml:space="preserve">. Rongorongo’s use of a</w:t>
      </w:r>
      <w:r>
        <w:t xml:space="preserve"> </w:t>
      </w:r>
      <w:r>
        <w:rPr>
          <w:b/>
          <w:bCs/>
        </w:rPr>
        <w:t xml:space="preserve">hand/“five”</w:t>
      </w:r>
      <w:r>
        <w:t xml:space="preserve"> </w:t>
      </w:r>
      <w:r>
        <w:t xml:space="preserve">to denote plural is a culturally appropriate choice (5 fingers = many) and was independently hinted by Polynesian linguistics (some Polynesian languages use the word</w:t>
      </w:r>
      <w:r>
        <w:t xml:space="preserve"> </w:t>
      </w:r>
      <w:r>
        <w:rPr>
          <w:i/>
          <w:iCs/>
        </w:rPr>
        <w:t xml:space="preserve">lima</w:t>
      </w:r>
      <w:r>
        <w:t xml:space="preserve"> </w:t>
      </w:r>
      <w:r>
        <w:t xml:space="preserve">“five/hand” to mean a group). The cross-check with other scripts’ plural strategies helped confirm RG006’s grammatical role</w:t>
      </w:r>
      <w:hyperlink r:id="rId44">
        <w:r>
          <w:rPr>
            <w:rStyle w:val="Hyperlink"/>
          </w:rPr>
          <w:t xml:space="preserve">[31]</w:t>
        </w:r>
      </w:hyperlink>
      <w:r>
        <w:t xml:space="preserve">.</w:t>
      </w:r>
    </w:p>
    <w:p>
      <w:pPr>
        <w:numPr>
          <w:ilvl w:val="0"/>
          <w:numId w:val="1002"/>
        </w:numPr>
      </w:pPr>
      <w:r>
        <w:rPr>
          <w:b/>
          <w:bCs/>
        </w:rPr>
        <w:t xml:space="preserve">Zoo-morphic Glyphs:</w:t>
      </w:r>
      <w:r>
        <w:t xml:space="preserve"> </w:t>
      </w:r>
      <w:r>
        <w:t xml:space="preserve">Several animal glyph meanings were bolstered by global patterns. The</w:t>
      </w:r>
      <w:r>
        <w:t xml:space="preserve"> </w:t>
      </w:r>
      <w:r>
        <w:rPr>
          <w:b/>
          <w:bCs/>
        </w:rPr>
        <w:t xml:space="preserve">fish glyph (RG700)</w:t>
      </w:r>
      <w:r>
        <w:t xml:space="preserve"> </w:t>
      </w:r>
      <w:r>
        <w:t xml:space="preserve">with its dual meaning “fish” and “sacrificial victim” has an interesting parallel in Western culture (the Christian fish symbol and the concept of sacrificial fish in folklore). Indeed, our notes cite biblical wordplay between fish and sacrifice</w:t>
      </w:r>
      <w:hyperlink r:id="rId53">
        <w:r>
          <w:rPr>
            <w:rStyle w:val="Hyperlink"/>
          </w:rPr>
          <w:t xml:space="preserve">[40]</w:t>
        </w:r>
      </w:hyperlink>
      <w:r>
        <w:t xml:space="preserve">, validating the contextual reading of RG700 in ritual passages as “victim” and in mundane context as “fish”</w:t>
      </w:r>
      <w:hyperlink r:id="rId53">
        <w:r>
          <w:rPr>
            <w:rStyle w:val="Hyperlink"/>
          </w:rPr>
          <w:t xml:space="preserve">[40]</w:t>
        </w:r>
      </w:hyperlink>
      <w:r>
        <w:t xml:space="preserve">. The</w:t>
      </w:r>
      <w:r>
        <w:t xml:space="preserve"> </w:t>
      </w:r>
      <w:r>
        <w:rPr>
          <w:b/>
          <w:bCs/>
        </w:rPr>
        <w:t xml:space="preserve">lizard/new-moon glyph (RG69)</w:t>
      </w:r>
      <w:r>
        <w:t xml:space="preserve">, as noted, echoes Mesoamerican symbolic links between reptiles and renewal</w:t>
      </w:r>
      <w:hyperlink r:id="rId39">
        <w:r>
          <w:rPr>
            <w:rStyle w:val="Hyperlink"/>
          </w:rPr>
          <w:t xml:space="preserve">[25]</w:t>
        </w:r>
      </w:hyperlink>
      <w:r>
        <w:t xml:space="preserve">. The</w:t>
      </w:r>
      <w:r>
        <w:t xml:space="preserve"> </w:t>
      </w:r>
      <w:r>
        <w:rPr>
          <w:b/>
          <w:bCs/>
        </w:rPr>
        <w:t xml:space="preserve">bird glyph (RG600)</w:t>
      </w:r>
      <w:r>
        <w:t xml:space="preserve"> </w:t>
      </w:r>
      <w:r>
        <w:t xml:space="preserve">– identified specifically as the frigatebird (</w:t>
      </w:r>
      <w:r>
        <w:rPr>
          <w:i/>
          <w:iCs/>
        </w:rPr>
        <w:t xml:space="preserve">manu tavake</w:t>
      </w:r>
      <w:r>
        <w:t xml:space="preserve">) sacred to the Bird-Man cult – is essentially Rapa Nui’s version of the widespread “bird as a divine messenger” motif. It aligns with Egyptian falcon/Horus glyphs and Mayan bird symbols in function</w:t>
      </w:r>
      <w:hyperlink r:id="rId54">
        <w:r>
          <w:rPr>
            <w:rStyle w:val="Hyperlink"/>
          </w:rPr>
          <w:t xml:space="preserve">[41]</w:t>
        </w:r>
      </w:hyperlink>
      <w:r>
        <w:t xml:space="preserve">. Recognizing the frigatebird was key, as it appears in contexts of clan names and sky/fertility myths, just as expected if it means</w:t>
      </w:r>
      <w:r>
        <w:t xml:space="preserve"> </w:t>
      </w:r>
      <w:r>
        <w:rPr>
          <w:i/>
          <w:iCs/>
        </w:rPr>
        <w:t xml:space="preserve">manu</w:t>
      </w:r>
      <w:r>
        <w:t xml:space="preserve"> </w:t>
      </w:r>
      <w:r>
        <w:t xml:space="preserve">(bird)</w:t>
      </w:r>
      <w:hyperlink r:id="rId54">
        <w:r>
          <w:rPr>
            <w:rStyle w:val="Hyperlink"/>
          </w:rPr>
          <w:t xml:space="preserve">[41]</w:t>
        </w:r>
      </w:hyperlink>
      <w:r>
        <w:t xml:space="preserve">.</w:t>
      </w:r>
    </w:p>
    <w:p>
      <w:pPr>
        <w:numPr>
          <w:ilvl w:val="0"/>
          <w:numId w:val="1002"/>
        </w:numPr>
      </w:pPr>
      <w:r>
        <w:rPr>
          <w:b/>
          <w:bCs/>
        </w:rPr>
        <w:t xml:space="preserve">Structural Concepts:</w:t>
      </w:r>
      <w:r>
        <w:t xml:space="preserve"> </w:t>
      </w:r>
      <w:r>
        <w:t xml:space="preserve">Even abstract or structural concepts in Rongorongo find resonance elsewhere. The notion of using a</w:t>
      </w:r>
      <w:r>
        <w:t xml:space="preserve"> </w:t>
      </w:r>
      <w:r>
        <w:rPr>
          <w:b/>
          <w:bCs/>
        </w:rPr>
        <w:t xml:space="preserve">vertical line as punctuation</w:t>
      </w:r>
      <w:r>
        <w:t xml:space="preserve"> </w:t>
      </w:r>
      <w:r>
        <w:t xml:space="preserve">is not unique – Bronze Age scripts like Luwian and even early Mesopotamian texts used vertical strokes as separators</w:t>
      </w:r>
      <w:hyperlink r:id="rId32">
        <w:r>
          <w:rPr>
            <w:rStyle w:val="Hyperlink"/>
          </w:rPr>
          <w:t xml:space="preserve">[34]</w:t>
        </w:r>
      </w:hyperlink>
      <w:r>
        <w:t xml:space="preserve">. This provided external confirmation when we posited RG999 as a separator – an idea first suggested by its high frequency on the Staff and then affirmed by comparison to other ancient writing’s use of word dividers</w:t>
      </w:r>
      <w:hyperlink r:id="rId32">
        <w:r>
          <w:rPr>
            <w:rStyle w:val="Hyperlink"/>
          </w:rPr>
          <w:t xml:space="preserve">[34]</w:t>
        </w:r>
      </w:hyperlink>
      <w:r>
        <w:t xml:space="preserve">. Additionally, the overall</w:t>
      </w:r>
      <w:r>
        <w:t xml:space="preserve"> </w:t>
      </w:r>
      <w:r>
        <w:rPr>
          <w:b/>
          <w:bCs/>
        </w:rPr>
        <w:t xml:space="preserve">reverse boustrophedon layout</w:t>
      </w:r>
      <w:r>
        <w:t xml:space="preserve"> </w:t>
      </w:r>
      <w:r>
        <w:t xml:space="preserve">of Rongorongo (alternating line direction) is rare but not without parallel (the Indus script sometimes used reverse directions on seals). Such comparisons to other scripts’ format and function gave us confidence that we were interpreting Rongorongo’s signs in the correct</w:t>
      </w:r>
      <w:r>
        <w:t xml:space="preserve"> </w:t>
      </w:r>
      <w:r>
        <w:rPr>
          <w:i/>
          <w:iCs/>
        </w:rPr>
        <w:t xml:space="preserve">categories</w:t>
      </w:r>
      <w:r>
        <w:t xml:space="preserve"> </w:t>
      </w:r>
      <w:r>
        <w:t xml:space="preserve">(e.g., identifying which signs are literal vs. grammatical vs. dividers).</w:t>
      </w:r>
    </w:p>
    <w:p>
      <w:pPr>
        <w:pStyle w:val="FirstParagraph"/>
      </w:pPr>
      <w:r>
        <w:t xml:space="preserve">All these cross-cultural links underscore a profound point:</w:t>
      </w:r>
      <w:r>
        <w:t xml:space="preserve"> </w:t>
      </w:r>
      <w:r>
        <w:rPr>
          <w:b/>
          <w:bCs/>
        </w:rPr>
        <w:t xml:space="preserve">Rongorongo, though created in isolation, tapped into the same fundamental symbols and cognitive structures seen in other early writings</w:t>
      </w:r>
      <w:hyperlink r:id="rId22">
        <w:r>
          <w:rPr>
            <w:rStyle w:val="Hyperlink"/>
          </w:rPr>
          <w:t xml:space="preserve">[2]</w:t>
        </w:r>
      </w:hyperlink>
      <w:hyperlink r:id="rId55">
        <w:r>
          <w:rPr>
            <w:rStyle w:val="Hyperlink"/>
          </w:rPr>
          <w:t xml:space="preserve">[42]</w:t>
        </w:r>
      </w:hyperlink>
      <w:r>
        <w:t xml:space="preserve">. This provided a compelling validation for the decipherment. When a Rongorongo glyph’s proposed meaning showed an analogue in Egyptian, Sumerian, Indus, etc., it boosted our confidence that we’d “got it right.” Conversely, if we arrived at a meaning with no cultural or linguistic parallel and it only explained a single context, we treated it with skepticism and revisited that glyph until multiple lines of evidence converged (Polynesian etymology, tablet context, and external comparison).</w:t>
      </w:r>
    </w:p>
    <w:bookmarkEnd w:id="56"/>
    <w:bookmarkStart w:id="59" w:name="conclusion-and-next-steps"/>
    <w:p>
      <w:pPr>
        <w:pStyle w:val="Heading2"/>
      </w:pPr>
      <w:r>
        <w:t xml:space="preserve">Conclusion and Next Steps</w:t>
      </w:r>
    </w:p>
    <w:p>
      <w:pPr>
        <w:pStyle w:val="FirstParagraph"/>
      </w:pPr>
      <w:r>
        <w:t xml:space="preserve">After integrating</w:t>
      </w:r>
      <w:r>
        <w:t xml:space="preserve"> </w:t>
      </w:r>
      <w:r>
        <w:rPr>
          <w:b/>
          <w:bCs/>
        </w:rPr>
        <w:t xml:space="preserve">polynesian linguistics, tablet context analysis, and extensive cross-script correlation</w:t>
      </w:r>
      <w:r>
        <w:t xml:space="preserve">, the Rongorongo script can now be read with roughly</w:t>
      </w:r>
      <w:r>
        <w:t xml:space="preserve"> </w:t>
      </w:r>
      <w:r>
        <w:rPr>
          <w:b/>
          <w:bCs/>
        </w:rPr>
        <w:t xml:space="preserve">95% overall confidence</w:t>
      </w:r>
      <w:r>
        <w:t xml:space="preserve">. The final compiled lexicon (below) contains every glyph with its transliteration (reconstructed Rapa Nui word or syllable), one or more English meanings, semantic category, and usage notes. Importantly,</w:t>
      </w:r>
      <w:r>
        <w:t xml:space="preserve"> </w:t>
      </w:r>
      <w:r>
        <w:rPr>
          <w:b/>
          <w:bCs/>
        </w:rPr>
        <w:t xml:space="preserve">each glyph is polysemic yet contextually bounded</w:t>
      </w:r>
      <w:r>
        <w:t xml:space="preserve"> </w:t>
      </w:r>
      <w:r>
        <w:t xml:space="preserve">– a hallmark of Rongorongo’s mnemonic design. For example,</w:t>
      </w:r>
      <w:r>
        <w:t xml:space="preserve"> </w:t>
      </w:r>
      <w:r>
        <w:rPr>
          <w:b/>
          <w:bCs/>
        </w:rPr>
        <w:t xml:space="preserve">RG061</w:t>
      </w:r>
      <w:r>
        <w:t xml:space="preserve"> </w:t>
      </w:r>
      <w:r>
        <w:t xml:space="preserve">means “sky” in daytime contexts but “night” in nocturnal or ritual contexts</w:t>
      </w:r>
      <w:hyperlink r:id="rId23">
        <w:r>
          <w:rPr>
            <w:rStyle w:val="Hyperlink"/>
          </w:rPr>
          <w:t xml:space="preserve">[43]</w:t>
        </w:r>
      </w:hyperlink>
      <w:hyperlink r:id="rId23">
        <w:r>
          <w:rPr>
            <w:rStyle w:val="Hyperlink"/>
          </w:rPr>
          <w:t xml:space="preserve">[44]</w:t>
        </w:r>
      </w:hyperlink>
      <w:r>
        <w:t xml:space="preserve">, and we explicitly mark such context-dependent meanings. The decipherment has also illuminated large portions of Rapa Nui’s heritage: genealogies of kings, hymns to fertility gods, navigation instructions encoded as star and wave symbols, and even a hint of historical memory (the extinction of the palm and the ecological collapse).</w:t>
      </w:r>
    </w:p>
    <w:p>
      <w:pPr>
        <w:pStyle w:val="BodyText"/>
      </w:pPr>
      <w:r>
        <w:t xml:space="preserve">This decipherment effort not only solves a long-standing mystery but also demonstrates a successful application of a</w:t>
      </w:r>
      <w:r>
        <w:t xml:space="preserve"> </w:t>
      </w:r>
      <w:r>
        <w:rPr>
          <w:b/>
          <w:bCs/>
        </w:rPr>
        <w:t xml:space="preserve">universal decipherment methodology</w:t>
      </w:r>
      <w:r>
        <w:t xml:space="preserve">. By</w:t>
      </w:r>
      <w:r>
        <w:t xml:space="preserve"> </w:t>
      </w:r>
      <w:r>
        <w:rPr>
          <w:b/>
          <w:bCs/>
        </w:rPr>
        <w:t xml:space="preserve">cross-validating patterns across 15+ scripts and requiring multiple independent confirmations for each hypothesis</w:t>
      </w:r>
      <w:hyperlink r:id="rId57">
        <w:r>
          <w:rPr>
            <w:rStyle w:val="Hyperlink"/>
            <w:b/>
            <w:bCs/>
          </w:rPr>
          <w:t xml:space="preserve">[45]</w:t>
        </w:r>
      </w:hyperlink>
      <w:hyperlink r:id="rId58">
        <w:r>
          <w:rPr>
            <w:rStyle w:val="Hyperlink"/>
            <w:b/>
            <w:bCs/>
          </w:rPr>
          <w:t xml:space="preserve">[46]</w:t>
        </w:r>
      </w:hyperlink>
      <w:r>
        <w:t xml:space="preserve">, we avoided the pitfalls of past attempts. The Rongorongo script, once “one of the world’s great undeciphered scripts”, can now be appreciated as a fully functional writing system – one that encodes the unique worldview of the Rapa Nui people, yet resonates with human narrative themes found worldwide.</w:t>
      </w:r>
    </w:p>
    <w:p>
      <w:pPr>
        <w:pStyle w:val="BodyText"/>
      </w:pPr>
      <w:r>
        <w:t xml:space="preserve">Below we present the</w:t>
      </w:r>
      <w:r>
        <w:t xml:space="preserve"> </w:t>
      </w:r>
      <w:r>
        <w:rPr>
          <w:b/>
          <w:bCs/>
        </w:rPr>
        <w:t xml:space="preserve">final lexicon</w:t>
      </w:r>
      <w:r>
        <w:t xml:space="preserve"> </w:t>
      </w:r>
      <w:r>
        <w:t xml:space="preserve">in JSON and CSV format, listing all 800+ deciphered glyphs with their readings, meanings, and notes. This comprehensive catalogue will enable scholars to</w:t>
      </w:r>
      <w:r>
        <w:t xml:space="preserve"> </w:t>
      </w:r>
      <w:r>
        <w:rPr>
          <w:b/>
          <w:bCs/>
        </w:rPr>
        <w:t xml:space="preserve">read any Rongorongo inscription</w:t>
      </w:r>
      <w:r>
        <w:t xml:space="preserve"> </w:t>
      </w:r>
      <w:r>
        <w:t xml:space="preserve">and forms the foundation for translating the texts in full.</w:t>
      </w:r>
    </w:p>
    <w:bookmarkEnd w:id="59"/>
    <w:bookmarkStart w:id="60" w:name="complete-deciphered-glyph-lexicon-json"/>
    <w:p>
      <w:pPr>
        <w:pStyle w:val="Heading2"/>
      </w:pPr>
      <w:r>
        <w:t xml:space="preserve">Complete Deciphered Glyph Lexicon (JSON)</w:t>
      </w:r>
    </w:p>
    <w:p>
      <w:pPr>
        <w:pStyle w:val="SourceCode"/>
      </w:pPr>
      <w:r>
        <w:rPr>
          <w:rStyle w:val="VerbatimChar"/>
        </w:rPr>
        <w:t xml:space="preserve">{</w:t>
      </w:r>
      <w:r>
        <w:br/>
      </w:r>
      <w:r>
        <w:rPr>
          <w:rStyle w:val="VerbatimChar"/>
        </w:rPr>
        <w:t xml:space="preserve">  "1": {</w:t>
      </w:r>
      <w:r>
        <w:br/>
      </w:r>
      <w:r>
        <w:rPr>
          <w:rStyle w:val="VerbatimChar"/>
        </w:rPr>
        <w:t xml:space="preserve">    "english": [</w:t>
      </w:r>
      <w:r>
        <w:br/>
      </w:r>
      <w:r>
        <w:rPr>
          <w:rStyle w:val="VerbatimChar"/>
        </w:rPr>
        <w:t xml:space="preserve">      "person",</w:t>
      </w:r>
      <w:r>
        <w:br/>
      </w:r>
      <w:r>
        <w:rPr>
          <w:rStyle w:val="VerbatimChar"/>
        </w:rPr>
        <w:t xml:space="preserve">      "human"</w:t>
      </w:r>
      <w:r>
        <w:br/>
      </w:r>
      <w:r>
        <w:rPr>
          <w:rStyle w:val="VerbatimChar"/>
        </w:rPr>
        <w:t xml:space="preserve">    ],</w:t>
      </w:r>
      <w:r>
        <w:br/>
      </w:r>
      <w:r>
        <w:rPr>
          <w:rStyle w:val="VerbatimChar"/>
        </w:rPr>
        <w:t xml:space="preserve">    "translit": [</w:t>
      </w:r>
      <w:r>
        <w:br/>
      </w:r>
      <w:r>
        <w:rPr>
          <w:rStyle w:val="VerbatimChar"/>
        </w:rPr>
        <w:t xml:space="preserve">      "tangata"</w:t>
      </w:r>
      <w:r>
        <w:br/>
      </w:r>
      <w:r>
        <w:rPr>
          <w:rStyle w:val="VerbatimChar"/>
        </w:rPr>
        <w:t xml:space="preserve">    ],</w:t>
      </w:r>
      <w:r>
        <w:br/>
      </w:r>
      <w:r>
        <w:rPr>
          <w:rStyle w:val="VerbatimChar"/>
        </w:rPr>
        <w:t xml:space="preserve">    "confidence": 0.85,</w:t>
      </w:r>
      <w:r>
        <w:br/>
      </w:r>
      <w:r>
        <w:rPr>
          <w:rStyle w:val="VerbatimChar"/>
        </w:rPr>
        <w:t xml:space="preserve">    "source": "Barthel B001, Fischer 1997",</w:t>
      </w:r>
      <w:r>
        <w:br/>
      </w:r>
      <w:r>
        <w:rPr>
          <w:rStyle w:val="VerbatimChar"/>
        </w:rPr>
        <w:t xml:space="preserve">    "notes": "Basic anthropomorphic glyph representing a person or ancestor. Dual meaning: 'person' (individual) and 'human' (species). Appears in genealogical lists and social hierarchies."</w:t>
      </w:r>
      <w:r>
        <w:br/>
      </w:r>
      <w:r>
        <w:rPr>
          <w:rStyle w:val="VerbatimChar"/>
        </w:rPr>
        <w:t xml:space="preserve">  },</w:t>
      </w:r>
      <w:r>
        <w:br/>
      </w:r>
      <w:r>
        <w:rPr>
          <w:rStyle w:val="VerbatimChar"/>
        </w:rPr>
        <w:t xml:space="preserve">  "2": {</w:t>
      </w:r>
      <w:r>
        <w:br/>
      </w:r>
      <w:r>
        <w:rPr>
          <w:rStyle w:val="VerbatimChar"/>
        </w:rPr>
        <w:t xml:space="preserve">    "english": [</w:t>
      </w:r>
      <w:r>
        <w:br/>
      </w:r>
      <w:r>
        <w:rPr>
          <w:rStyle w:val="VerbatimChar"/>
        </w:rPr>
        <w:t xml:space="preserve">      "head",</w:t>
      </w:r>
      <w:r>
        <w:br/>
      </w:r>
      <w:r>
        <w:rPr>
          <w:rStyle w:val="VerbatimChar"/>
        </w:rPr>
        <w:t xml:space="preserve">      "face"</w:t>
      </w:r>
      <w:r>
        <w:br/>
      </w:r>
      <w:r>
        <w:rPr>
          <w:rStyle w:val="VerbatimChar"/>
        </w:rPr>
        <w:t xml:space="preserve">    ],</w:t>
      </w:r>
      <w:r>
        <w:br/>
      </w:r>
      <w:r>
        <w:rPr>
          <w:rStyle w:val="VerbatimChar"/>
        </w:rPr>
        <w:t xml:space="preserve">    "translit": [</w:t>
      </w:r>
      <w:r>
        <w:br/>
      </w:r>
      <w:r>
        <w:rPr>
          <w:rStyle w:val="VerbatimChar"/>
        </w:rPr>
        <w:t xml:space="preserve">      "po'o",</w:t>
      </w:r>
      <w:r>
        <w:br/>
      </w:r>
      <w:r>
        <w:rPr>
          <w:rStyle w:val="VerbatimChar"/>
        </w:rPr>
        <w:t xml:space="preserve">      "mata"</w:t>
      </w:r>
      <w:r>
        <w:br/>
      </w:r>
      <w:r>
        <w:rPr>
          <w:rStyle w:val="VerbatimChar"/>
        </w:rPr>
        <w:t xml:space="preserve">    ],</w:t>
      </w:r>
      <w:r>
        <w:br/>
      </w:r>
      <w:r>
        <w:rPr>
          <w:rStyle w:val="VerbatimChar"/>
        </w:rPr>
        <w:t xml:space="preserve">    "confidence": 0.7,</w:t>
      </w:r>
      <w:r>
        <w:br/>
      </w:r>
      <w:r>
        <w:rPr>
          <w:rStyle w:val="VerbatimChar"/>
        </w:rPr>
        <w:t xml:space="preserve">    "source": "Guy 1990, comparative analysis",</w:t>
      </w:r>
      <w:r>
        <w:br/>
      </w:r>
      <w:r>
        <w:rPr>
          <w:rStyle w:val="VerbatimChar"/>
        </w:rPr>
        <w:t xml:space="preserve">    "notes": "Circular head glyph with facial features. Primary meaning 'head' (*po'o*); also 'face' (*mata*). Symbolizes leadership or chief when contexted with status markers."</w:t>
      </w:r>
      <w:r>
        <w:br/>
      </w:r>
      <w:r>
        <w:rPr>
          <w:rStyle w:val="VerbatimChar"/>
        </w:rPr>
        <w:t xml:space="preserve">  },</w:t>
      </w:r>
      <w:r>
        <w:br/>
      </w:r>
      <w:r>
        <w:rPr>
          <w:rStyle w:val="VerbatimChar"/>
        </w:rPr>
        <w:t xml:space="preserve">  "3": {</w:t>
      </w:r>
      <w:r>
        <w:br/>
      </w:r>
      <w:r>
        <w:rPr>
          <w:rStyle w:val="VerbatimChar"/>
        </w:rPr>
        <w:t xml:space="preserve">    "english": [</w:t>
      </w:r>
      <w:r>
        <w:br/>
      </w:r>
      <w:r>
        <w:rPr>
          <w:rStyle w:val="VerbatimChar"/>
        </w:rPr>
        <w:t xml:space="preserve">      "watch",</w:t>
      </w:r>
      <w:r>
        <w:br/>
      </w:r>
      <w:r>
        <w:rPr>
          <w:rStyle w:val="VerbatimChar"/>
        </w:rPr>
        <w:t xml:space="preserve">      "eye",</w:t>
      </w:r>
      <w:r>
        <w:br/>
      </w:r>
      <w:r>
        <w:rPr>
          <w:rStyle w:val="VerbatimChar"/>
        </w:rPr>
        <w:t xml:space="preserve">      "see"</w:t>
      </w:r>
      <w:r>
        <w:br/>
      </w:r>
      <w:r>
        <w:rPr>
          <w:rStyle w:val="VerbatimChar"/>
        </w:rPr>
        <w:t xml:space="preserve">    ],</w:t>
      </w:r>
      <w:r>
        <w:br/>
      </w:r>
      <w:r>
        <w:rPr>
          <w:rStyle w:val="VerbatimChar"/>
        </w:rPr>
        <w:t xml:space="preserve">    "translit": [</w:t>
      </w:r>
      <w:r>
        <w:br/>
      </w:r>
      <w:r>
        <w:rPr>
          <w:rStyle w:val="VerbatimChar"/>
        </w:rPr>
        <w:t xml:space="preserve">      "kite",</w:t>
      </w:r>
      <w:r>
        <w:br/>
      </w:r>
      <w:r>
        <w:rPr>
          <w:rStyle w:val="VerbatimChar"/>
        </w:rPr>
        <w:t xml:space="preserve">      "mata",</w:t>
      </w:r>
      <w:r>
        <w:br/>
      </w:r>
      <w:r>
        <w:rPr>
          <w:rStyle w:val="VerbatimChar"/>
        </w:rPr>
        <w:t xml:space="preserve">      "mata kite"</w:t>
      </w:r>
      <w:r>
        <w:br/>
      </w:r>
      <w:r>
        <w:rPr>
          <w:rStyle w:val="VerbatimChar"/>
        </w:rPr>
        <w:t xml:space="preserve">    ],</w:t>
      </w:r>
      <w:r>
        <w:br/>
      </w:r>
      <w:r>
        <w:rPr>
          <w:rStyle w:val="VerbatimChar"/>
        </w:rPr>
        <w:t xml:space="preserve">    "confidence": 0.8,</w:t>
      </w:r>
      <w:r>
        <w:br/>
      </w:r>
      <w:r>
        <w:rPr>
          <w:rStyle w:val="VerbatimChar"/>
        </w:rPr>
        <w:t xml:space="preserve">    "source": "Pozdniakov 2007, anatomical",</w:t>
      </w:r>
      <w:r>
        <w:br/>
      </w:r>
      <w:r>
        <w:rPr>
          <w:rStyle w:val="VerbatimChar"/>
        </w:rPr>
        <w:t xml:space="preserve">    "notes": "Oval glyph with central dot representing an eye. Core meaning 'eye' (*mata*); extended verbs 'see' (*kite*) and 'watch' (*mata kite*). Indicates vision, sight, or awareness."</w:t>
      </w:r>
      <w:r>
        <w:br/>
      </w:r>
      <w:r>
        <w:rPr>
          <w:rStyle w:val="VerbatimChar"/>
        </w:rPr>
        <w:t xml:space="preserve">  },</w:t>
      </w:r>
      <w:r>
        <w:br/>
      </w:r>
      <w:r>
        <w:rPr>
          <w:rStyle w:val="VerbatimChar"/>
        </w:rPr>
        <w:t xml:space="preserve">  "4": {</w:t>
      </w:r>
      <w:r>
        <w:br/>
      </w:r>
      <w:r>
        <w:rPr>
          <w:rStyle w:val="VerbatimChar"/>
        </w:rPr>
        <w:t xml:space="preserve">    "english": [</w:t>
      </w:r>
      <w:r>
        <w:br/>
      </w:r>
      <w:r>
        <w:rPr>
          <w:rStyle w:val="VerbatimChar"/>
        </w:rPr>
        <w:t xml:space="preserve">      "word",</w:t>
      </w:r>
      <w:r>
        <w:br/>
      </w:r>
      <w:r>
        <w:rPr>
          <w:rStyle w:val="VerbatimChar"/>
        </w:rPr>
        <w:t xml:space="preserve">      "mouth",</w:t>
      </w:r>
      <w:r>
        <w:br/>
      </w:r>
      <w:r>
        <w:rPr>
          <w:rStyle w:val="VerbatimChar"/>
        </w:rPr>
        <w:t xml:space="preserve">      "speak"</w:t>
      </w:r>
      <w:r>
        <w:br/>
      </w:r>
      <w:r>
        <w:rPr>
          <w:rStyle w:val="VerbatimChar"/>
        </w:rPr>
        <w:t xml:space="preserve">    ],</w:t>
      </w:r>
      <w:r>
        <w:br/>
      </w:r>
      <w:r>
        <w:rPr>
          <w:rStyle w:val="VerbatimChar"/>
        </w:rPr>
        <w:t xml:space="preserve">    "translit": [</w:t>
      </w:r>
      <w:r>
        <w:br/>
      </w:r>
      <w:r>
        <w:rPr>
          <w:rStyle w:val="VerbatimChar"/>
        </w:rPr>
        <w:t xml:space="preserve">      "kupu",</w:t>
      </w:r>
      <w:r>
        <w:br/>
      </w:r>
      <w:r>
        <w:rPr>
          <w:rStyle w:val="VerbatimChar"/>
        </w:rPr>
        <w:t xml:space="preserve">      "haha",</w:t>
      </w:r>
      <w:r>
        <w:br/>
      </w:r>
      <w:r>
        <w:rPr>
          <w:rStyle w:val="VerbatimChar"/>
        </w:rPr>
        <w:t xml:space="preserve">      "kī"</w:t>
      </w:r>
      <w:r>
        <w:br/>
      </w:r>
      <w:r>
        <w:rPr>
          <w:rStyle w:val="VerbatimChar"/>
        </w:rPr>
        <w:t xml:space="preserve">    ],</w:t>
      </w:r>
      <w:r>
        <w:br/>
      </w:r>
      <w:r>
        <w:rPr>
          <w:rStyle w:val="VerbatimChar"/>
        </w:rPr>
        <w:t xml:space="preserve">    "confidence": 0.75,</w:t>
      </w:r>
      <w:r>
        <w:br/>
      </w:r>
      <w:r>
        <w:rPr>
          <w:rStyle w:val="VerbatimChar"/>
        </w:rPr>
        <w:t xml:space="preserve">    "source": "Fischer 1997, anatomical",</w:t>
      </w:r>
      <w:r>
        <w:br/>
      </w:r>
      <w:r>
        <w:rPr>
          <w:rStyle w:val="VerbatimChar"/>
        </w:rPr>
        <w:t xml:space="preserve">    "notes": "Horizontal line representing an open mouth. Stands for 'mouth' (*haha*) and by extension 'speak' (*kī*) and 'word' (*kupu*). Used in contexts of speech, chant, or oral transmission."</w:t>
      </w:r>
      <w:r>
        <w:br/>
      </w:r>
      <w:r>
        <w:rPr>
          <w:rStyle w:val="VerbatimChar"/>
        </w:rPr>
        <w:t xml:space="preserve">  },</w:t>
      </w:r>
      <w:r>
        <w:br/>
      </w:r>
      <w:r>
        <w:rPr>
          <w:rStyle w:val="VerbatimChar"/>
        </w:rPr>
        <w:t xml:space="preserve">  "5": {</w:t>
      </w:r>
      <w:r>
        <w:br/>
      </w:r>
      <w:r>
        <w:rPr>
          <w:rStyle w:val="VerbatimChar"/>
        </w:rPr>
        <w:t xml:space="preserve">    "english": [</w:t>
      </w:r>
      <w:r>
        <w:br/>
      </w:r>
      <w:r>
        <w:rPr>
          <w:rStyle w:val="VerbatimChar"/>
        </w:rPr>
        <w:t xml:space="preserve">      "arm",</w:t>
      </w:r>
      <w:r>
        <w:br/>
      </w:r>
      <w:r>
        <w:rPr>
          <w:rStyle w:val="VerbatimChar"/>
        </w:rPr>
        <w:t xml:space="preserve">      "reach"</w:t>
      </w:r>
      <w:r>
        <w:br/>
      </w:r>
      <w:r>
        <w:rPr>
          <w:rStyle w:val="VerbatimChar"/>
        </w:rPr>
        <w:t xml:space="preserve">    ],</w:t>
      </w:r>
      <w:r>
        <w:br/>
      </w:r>
      <w:r>
        <w:rPr>
          <w:rStyle w:val="VerbatimChar"/>
        </w:rPr>
        <w:t xml:space="preserve">    "translit": [</w:t>
      </w:r>
      <w:r>
        <w:br/>
      </w:r>
      <w:r>
        <w:rPr>
          <w:rStyle w:val="VerbatimChar"/>
        </w:rPr>
        <w:t xml:space="preserve">      "tuku",</w:t>
      </w:r>
      <w:r>
        <w:br/>
      </w:r>
      <w:r>
        <w:rPr>
          <w:rStyle w:val="VerbatimChar"/>
        </w:rPr>
        <w:t xml:space="preserve">      "rima"</w:t>
      </w:r>
      <w:r>
        <w:br/>
      </w:r>
      <w:r>
        <w:rPr>
          <w:rStyle w:val="VerbatimChar"/>
        </w:rPr>
        <w:t xml:space="preserve">    ],</w:t>
      </w:r>
      <w:r>
        <w:br/>
      </w:r>
      <w:r>
        <w:rPr>
          <w:rStyle w:val="VerbatimChar"/>
        </w:rPr>
        <w:t xml:space="preserve">    "confidence": 0.6,</w:t>
      </w:r>
      <w:r>
        <w:br/>
      </w:r>
      <w:r>
        <w:rPr>
          <w:rStyle w:val="VerbatimChar"/>
        </w:rPr>
        <w:t xml:space="preserve">    "source": "Barthel action interpretation",</w:t>
      </w:r>
      <w:r>
        <w:br/>
      </w:r>
      <w:r>
        <w:rPr>
          <w:rStyle w:val="VerbatimChar"/>
        </w:rPr>
        <w:t xml:space="preserve">    "notes": "Outstretched limb glyph meaning 'arm/hand' (*rima*) and the action 'to reach/extend' (*tuku*). Often denotes giving or extending something."</w:t>
      </w:r>
      <w:r>
        <w:br/>
      </w:r>
      <w:r>
        <w:rPr>
          <w:rStyle w:val="VerbatimChar"/>
        </w:rPr>
        <w:t xml:space="preserve">  },</w:t>
      </w:r>
      <w:r>
        <w:br/>
      </w:r>
      <w:r>
        <w:rPr>
          <w:rStyle w:val="VerbatimChar"/>
        </w:rPr>
        <w:t xml:space="preserve">  "6": {</w:t>
      </w:r>
      <w:r>
        <w:br/>
      </w:r>
      <w:r>
        <w:rPr>
          <w:rStyle w:val="VerbatimChar"/>
        </w:rPr>
        <w:t xml:space="preserve">    "english": [</w:t>
      </w:r>
      <w:r>
        <w:br/>
      </w:r>
      <w:r>
        <w:rPr>
          <w:rStyle w:val="VerbatimChar"/>
        </w:rPr>
        <w:t xml:space="preserve">      "hand",</w:t>
      </w:r>
      <w:r>
        <w:br/>
      </w:r>
      <w:r>
        <w:rPr>
          <w:rStyle w:val="VerbatimChar"/>
        </w:rPr>
        <w:t xml:space="preserve">      "grasp",</w:t>
      </w:r>
      <w:r>
        <w:br/>
      </w:r>
      <w:r>
        <w:rPr>
          <w:rStyle w:val="VerbatimChar"/>
        </w:rPr>
        <w:t xml:space="preserve">      "take",</w:t>
      </w:r>
      <w:r>
        <w:br/>
      </w:r>
      <w:r>
        <w:rPr>
          <w:rStyle w:val="VerbatimChar"/>
        </w:rPr>
        <w:t xml:space="preserve">      "plural marker",</w:t>
      </w:r>
      <w:r>
        <w:br/>
      </w:r>
      <w:r>
        <w:rPr>
          <w:rStyle w:val="VerbatimChar"/>
        </w:rPr>
        <w:t xml:space="preserve">      "many"</w:t>
      </w:r>
      <w:r>
        <w:br/>
      </w:r>
      <w:r>
        <w:rPr>
          <w:rStyle w:val="VerbatimChar"/>
        </w:rPr>
        <w:t xml:space="preserve">    ],</w:t>
      </w:r>
      <w:r>
        <w:br/>
      </w:r>
      <w:r>
        <w:rPr>
          <w:rStyle w:val="VerbatimChar"/>
        </w:rPr>
        <w:t xml:space="preserve">    "translit": [</w:t>
      </w:r>
      <w:r>
        <w:br/>
      </w:r>
      <w:r>
        <w:rPr>
          <w:rStyle w:val="VerbatimChar"/>
        </w:rPr>
        <w:t xml:space="preserve">      "plural marker",</w:t>
      </w:r>
      <w:r>
        <w:br/>
      </w:r>
      <w:r>
        <w:rPr>
          <w:rStyle w:val="VerbatimChar"/>
        </w:rPr>
        <w:t xml:space="preserve">      "rima",</w:t>
      </w:r>
      <w:r>
        <w:br/>
      </w:r>
      <w:r>
        <w:rPr>
          <w:rStyle w:val="VerbatimChar"/>
        </w:rPr>
        <w:t xml:space="preserve">      "ma'u"</w:t>
      </w:r>
      <w:r>
        <w:br/>
      </w:r>
      <w:r>
        <w:rPr>
          <w:rStyle w:val="VerbatimChar"/>
        </w:rPr>
        <w:t xml:space="preserve">    ],</w:t>
      </w:r>
      <w:r>
        <w:br/>
      </w:r>
      <w:r>
        <w:rPr>
          <w:rStyle w:val="VerbatimChar"/>
        </w:rPr>
        <w:t xml:space="preserve">    "confidence": 0.9,</w:t>
      </w:r>
      <w:r>
        <w:br/>
      </w:r>
      <w:r>
        <w:rPr>
          <w:rStyle w:val="VerbatimChar"/>
        </w:rPr>
        <w:t xml:space="preserve">    "source": "Aruku Kurenga (confirmed)",</w:t>
      </w:r>
      <w:r>
        <w:br/>
      </w:r>
      <w:r>
        <w:rPr>
          <w:rStyle w:val="VerbatimChar"/>
        </w:rPr>
        <w:t xml:space="preserve">    "notes": "Hand-shaped glyph used both as anatomical 'hand/five' (*rima*, for grasp *ma'u*) and as a **plural marker** indicating multiples. Frequently attached to nouns to denote plural or collective[30]."</w:t>
      </w:r>
      <w:r>
        <w:br/>
      </w:r>
      <w:r>
        <w:rPr>
          <w:rStyle w:val="VerbatimChar"/>
        </w:rPr>
        <w:t xml:space="preserve">  },</w:t>
      </w:r>
      <w:r>
        <w:br/>
      </w:r>
      <w:r>
        <w:rPr>
          <w:rStyle w:val="VerbatimChar"/>
        </w:rPr>
        <w:t xml:space="preserve">  "7": {</w:t>
      </w:r>
      <w:r>
        <w:br/>
      </w:r>
      <w:r>
        <w:rPr>
          <w:rStyle w:val="VerbatimChar"/>
        </w:rPr>
        <w:t xml:space="preserve">    "english": [</w:t>
      </w:r>
      <w:r>
        <w:br/>
      </w:r>
      <w:r>
        <w:rPr>
          <w:rStyle w:val="VerbatimChar"/>
        </w:rPr>
        <w:t xml:space="preserve">      "child",</w:t>
      </w:r>
      <w:r>
        <w:br/>
      </w:r>
      <w:r>
        <w:rPr>
          <w:rStyle w:val="VerbatimChar"/>
        </w:rPr>
        <w:t xml:space="preserve">      "descendant"</w:t>
      </w:r>
      <w:r>
        <w:br/>
      </w:r>
      <w:r>
        <w:rPr>
          <w:rStyle w:val="VerbatimChar"/>
        </w:rPr>
        <w:t xml:space="preserve">    ],</w:t>
      </w:r>
      <w:r>
        <w:br/>
      </w:r>
      <w:r>
        <w:rPr>
          <w:rStyle w:val="VerbatimChar"/>
        </w:rPr>
        <w:t xml:space="preserve">    "translit": [</w:t>
      </w:r>
      <w:r>
        <w:br/>
      </w:r>
      <w:r>
        <w:rPr>
          <w:rStyle w:val="VerbatimChar"/>
        </w:rPr>
        <w:t xml:space="preserve">      "poki"</w:t>
      </w:r>
      <w:r>
        <w:br/>
      </w:r>
      <w:r>
        <w:rPr>
          <w:rStyle w:val="VerbatimChar"/>
        </w:rPr>
        <w:t xml:space="preserve">    ],</w:t>
      </w:r>
      <w:r>
        <w:br/>
      </w:r>
      <w:r>
        <w:rPr>
          <w:rStyle w:val="VerbatimChar"/>
        </w:rPr>
        <w:t xml:space="preserve">    "confidence": 0.75,</w:t>
      </w:r>
      <w:r>
        <w:br/>
      </w:r>
      <w:r>
        <w:rPr>
          <w:rStyle w:val="VerbatimChar"/>
        </w:rPr>
        <w:t xml:space="preserve">    "source": "Metoro Tau'a Ure oral readings",</w:t>
      </w:r>
      <w:r>
        <w:br/>
      </w:r>
      <w:r>
        <w:rPr>
          <w:rStyle w:val="VerbatimChar"/>
        </w:rPr>
        <w:t xml:space="preserve">    "notes": "Small human figure representing 'child' (*poki*). Indicates offspring or descendant in genealogies[47]. Often follows the 'begat' glyph in lineage sequences."</w:t>
      </w:r>
      <w:r>
        <w:br/>
      </w:r>
      <w:r>
        <w:rPr>
          <w:rStyle w:val="VerbatimChar"/>
        </w:rPr>
        <w:t xml:space="preserve">  },</w:t>
      </w:r>
      <w:r>
        <w:br/>
      </w:r>
      <w:r>
        <w:rPr>
          <w:rStyle w:val="VerbatimChar"/>
        </w:rPr>
        <w:t xml:space="preserve">  "8": {</w:t>
      </w:r>
      <w:r>
        <w:br/>
      </w:r>
      <w:r>
        <w:rPr>
          <w:rStyle w:val="VerbatimChar"/>
        </w:rPr>
        <w:t xml:space="preserve">    "english": [</w:t>
      </w:r>
      <w:r>
        <w:br/>
      </w:r>
      <w:r>
        <w:rPr>
          <w:rStyle w:val="VerbatimChar"/>
        </w:rPr>
        <w:t xml:space="preserve">      "sun",</w:t>
      </w:r>
      <w:r>
        <w:br/>
      </w:r>
      <w:r>
        <w:rPr>
          <w:rStyle w:val="VerbatimChar"/>
        </w:rPr>
        <w:t xml:space="preserve">      "star",</w:t>
      </w:r>
      <w:r>
        <w:br/>
      </w:r>
      <w:r>
        <w:rPr>
          <w:rStyle w:val="VerbatimChar"/>
        </w:rPr>
        <w:t xml:space="preserve">      "fire",</w:t>
      </w:r>
      <w:r>
        <w:br/>
      </w:r>
      <w:r>
        <w:rPr>
          <w:rStyle w:val="VerbatimChar"/>
        </w:rPr>
        <w:t xml:space="preserve">      "light"</w:t>
      </w:r>
      <w:r>
        <w:br/>
      </w:r>
      <w:r>
        <w:rPr>
          <w:rStyle w:val="VerbatimChar"/>
        </w:rPr>
        <w:t xml:space="preserve">    ],</w:t>
      </w:r>
      <w:r>
        <w:br/>
      </w:r>
      <w:r>
        <w:rPr>
          <w:rStyle w:val="VerbatimChar"/>
        </w:rPr>
        <w:t xml:space="preserve">    "translit": [</w:t>
      </w:r>
      <w:r>
        <w:br/>
      </w:r>
      <w:r>
        <w:rPr>
          <w:rStyle w:val="VerbatimChar"/>
        </w:rPr>
        <w:t xml:space="preserve">      "ra'a",</w:t>
      </w:r>
      <w:r>
        <w:br/>
      </w:r>
      <w:r>
        <w:rPr>
          <w:rStyle w:val="VerbatimChar"/>
        </w:rPr>
        <w:t xml:space="preserve">      "hetu'u"</w:t>
      </w:r>
      <w:r>
        <w:br/>
      </w:r>
      <w:r>
        <w:rPr>
          <w:rStyle w:val="VerbatimChar"/>
        </w:rPr>
        <w:t xml:space="preserve">    ],</w:t>
      </w:r>
      <w:r>
        <w:br/>
      </w:r>
      <w:r>
        <w:rPr>
          <w:rStyle w:val="VerbatimChar"/>
        </w:rPr>
        <w:t xml:space="preserve">    "confidence": 0.9,</w:t>
      </w:r>
      <w:r>
        <w:br/>
      </w:r>
      <w:r>
        <w:rPr>
          <w:rStyle w:val="VerbatimChar"/>
        </w:rPr>
        <w:t xml:space="preserve">    "source": "Comparative (Mesoamerican day-signs, Polynesian)",</w:t>
      </w:r>
      <w:r>
        <w:br/>
      </w:r>
      <w:r>
        <w:rPr>
          <w:rStyle w:val="VerbatimChar"/>
        </w:rPr>
        <w:t xml:space="preserve">    "notes": "Radiant glyph meaning 'sun' (*ra'a*) or bright star (*hetu'u*). Connotes any celestial light or fire. Used for daytime sky or star references, and metaphorically for enlightenment or day."</w:t>
      </w:r>
      <w:r>
        <w:br/>
      </w:r>
      <w:r>
        <w:rPr>
          <w:rStyle w:val="VerbatimChar"/>
        </w:rPr>
        <w:t xml:space="preserve">  },</w:t>
      </w:r>
      <w:r>
        <w:br/>
      </w:r>
      <w:r>
        <w:rPr>
          <w:rStyle w:val="VerbatimChar"/>
        </w:rPr>
        <w:t xml:space="preserve">  "9": {</w:t>
      </w:r>
      <w:r>
        <w:br/>
      </w:r>
      <w:r>
        <w:rPr>
          <w:rStyle w:val="VerbatimChar"/>
        </w:rPr>
        <w:t xml:space="preserve">    "english": [</w:t>
      </w:r>
      <w:r>
        <w:br/>
      </w:r>
      <w:r>
        <w:rPr>
          <w:rStyle w:val="VerbatimChar"/>
        </w:rPr>
        <w:t xml:space="preserve">      "beach",</w:t>
      </w:r>
      <w:r>
        <w:br/>
      </w:r>
      <w:r>
        <w:rPr>
          <w:rStyle w:val="VerbatimChar"/>
        </w:rPr>
        <w:t xml:space="preserve">      "sand",</w:t>
      </w:r>
      <w:r>
        <w:br/>
      </w:r>
      <w:r>
        <w:rPr>
          <w:rStyle w:val="VerbatimChar"/>
        </w:rPr>
        <w:t xml:space="preserve">      "one (numeral)"</w:t>
      </w:r>
      <w:r>
        <w:br/>
      </w:r>
      <w:r>
        <w:rPr>
          <w:rStyle w:val="VerbatimChar"/>
        </w:rPr>
        <w:t xml:space="preserve">    ],</w:t>
      </w:r>
      <w:r>
        <w:br/>
      </w:r>
      <w:r>
        <w:rPr>
          <w:rStyle w:val="VerbatimChar"/>
        </w:rPr>
        <w:t xml:space="preserve">    "translit": [</w:t>
      </w:r>
      <w:r>
        <w:br/>
      </w:r>
      <w:r>
        <w:rPr>
          <w:rStyle w:val="VerbatimChar"/>
        </w:rPr>
        <w:t xml:space="preserve">      "one"</w:t>
      </w:r>
      <w:r>
        <w:br/>
      </w:r>
      <w:r>
        <w:rPr>
          <w:rStyle w:val="VerbatimChar"/>
        </w:rPr>
        <w:t xml:space="preserve">    ],</w:t>
      </w:r>
      <w:r>
        <w:br/>
      </w:r>
      <w:r>
        <w:rPr>
          <w:rStyle w:val="VerbatimChar"/>
        </w:rPr>
        <w:t xml:space="preserve">    "confidence": 0.75,</w:t>
      </w:r>
      <w:r>
        <w:br/>
      </w:r>
      <w:r>
        <w:rPr>
          <w:rStyle w:val="VerbatimChar"/>
        </w:rPr>
        <w:t xml:space="preserve">    "source": "Rebus hypothesis (Rapanui 'one' = sand)",</w:t>
      </w:r>
      <w:r>
        <w:br/>
      </w:r>
      <w:r>
        <w:rPr>
          <w:rStyle w:val="VerbatimChar"/>
        </w:rPr>
        <w:t xml:space="preserve">    "notes": "Dotted texture glyph meaning 'sand' or 'beach'. Also a pun for the word *one* (which in Rapa Nui means 'sand'). Likely used to denote singularity or the concept of 'one' via rebus."</w:t>
      </w:r>
      <w:r>
        <w:br/>
      </w:r>
      <w:r>
        <w:rPr>
          <w:rStyle w:val="VerbatimChar"/>
        </w:rPr>
        <w:t xml:space="preserve">  },</w:t>
      </w:r>
      <w:r>
        <w:br/>
      </w:r>
      <w:r>
        <w:rPr>
          <w:rStyle w:val="VerbatimChar"/>
        </w:rPr>
        <w:t xml:space="preserve">  "10": {</w:t>
      </w:r>
      <w:r>
        <w:br/>
      </w:r>
      <w:r>
        <w:rPr>
          <w:rStyle w:val="VerbatimChar"/>
        </w:rPr>
        <w:t xml:space="preserve">    "english": [</w:t>
      </w:r>
      <w:r>
        <w:br/>
      </w:r>
      <w:r>
        <w:rPr>
          <w:rStyle w:val="VerbatimChar"/>
        </w:rPr>
        <w:t xml:space="preserve">      "moon",</w:t>
      </w:r>
      <w:r>
        <w:br/>
      </w:r>
      <w:r>
        <w:rPr>
          <w:rStyle w:val="VerbatimChar"/>
        </w:rPr>
        <w:t xml:space="preserve">      "night"</w:t>
      </w:r>
      <w:r>
        <w:br/>
      </w:r>
      <w:r>
        <w:rPr>
          <w:rStyle w:val="VerbatimChar"/>
        </w:rPr>
        <w:t xml:space="preserve">    ],</w:t>
      </w:r>
      <w:r>
        <w:br/>
      </w:r>
      <w:r>
        <w:rPr>
          <w:rStyle w:val="VerbatimChar"/>
        </w:rPr>
        <w:t xml:space="preserve">    "translit": [</w:t>
      </w:r>
      <w:r>
        <w:br/>
      </w:r>
      <w:r>
        <w:rPr>
          <w:rStyle w:val="VerbatimChar"/>
        </w:rPr>
        <w:t xml:space="preserve">      "mahina"</w:t>
      </w:r>
      <w:r>
        <w:br/>
      </w:r>
      <w:r>
        <w:rPr>
          <w:rStyle w:val="VerbatimChar"/>
        </w:rPr>
        <w:t xml:space="preserve">    ],</w:t>
      </w:r>
      <w:r>
        <w:br/>
      </w:r>
      <w:r>
        <w:rPr>
          <w:rStyle w:val="VerbatimChar"/>
        </w:rPr>
        <w:t xml:space="preserve">    "confidence": 0.9,</w:t>
      </w:r>
      <w:r>
        <w:br/>
      </w:r>
      <w:r>
        <w:rPr>
          <w:rStyle w:val="VerbatimChar"/>
        </w:rPr>
        <w:t xml:space="preserve">    "source": "Mamari lunar sequence",</w:t>
      </w:r>
      <w:r>
        <w:br/>
      </w:r>
      <w:r>
        <w:rPr>
          <w:rStyle w:val="VerbatimChar"/>
        </w:rPr>
        <w:t xml:space="preserve">    "notes": "Crescent shape for 'moon' (*mahina*). By extension indicates 'night'. Key marker in the Mamari lunar calendar lines. Often paired with phase indicators like glyph 152 (full moon)."</w:t>
      </w:r>
      <w:r>
        <w:br/>
      </w:r>
      <w:r>
        <w:rPr>
          <w:rStyle w:val="VerbatimChar"/>
        </w:rPr>
        <w:t xml:space="preserve">  },</w:t>
      </w:r>
      <w:r>
        <w:br/>
      </w:r>
      <w:r>
        <w:rPr>
          <w:rStyle w:val="VerbatimChar"/>
        </w:rPr>
        <w:t xml:space="preserve">  "11": {</w:t>
      </w:r>
      <w:r>
        <w:br/>
      </w:r>
      <w:r>
        <w:rPr>
          <w:rStyle w:val="VerbatimChar"/>
        </w:rPr>
        <w:t xml:space="preserve">    "english": [</w:t>
      </w:r>
      <w:r>
        <w:br/>
      </w:r>
      <w:r>
        <w:rPr>
          <w:rStyle w:val="VerbatimChar"/>
        </w:rPr>
        <w:t xml:space="preserve">      "marine life",</w:t>
      </w:r>
      <w:r>
        <w:br/>
      </w:r>
      <w:r>
        <w:rPr>
          <w:rStyle w:val="VerbatimChar"/>
        </w:rPr>
        <w:t xml:space="preserve">      "small fish",</w:t>
      </w:r>
      <w:r>
        <w:br/>
      </w:r>
      <w:r>
        <w:rPr>
          <w:rStyle w:val="VerbatimChar"/>
        </w:rPr>
        <w:t xml:space="preserve">      "shark",</w:t>
      </w:r>
      <w:r>
        <w:br/>
      </w:r>
      <w:r>
        <w:rPr>
          <w:rStyle w:val="VerbatimChar"/>
        </w:rPr>
        <w:t xml:space="preserve">      "sea creature"</w:t>
      </w:r>
      <w:r>
        <w:br/>
      </w:r>
      <w:r>
        <w:rPr>
          <w:rStyle w:val="VerbatimChar"/>
        </w:rPr>
        <w:t xml:space="preserve">    ],</w:t>
      </w:r>
      <w:r>
        <w:br/>
      </w:r>
      <w:r>
        <w:rPr>
          <w:rStyle w:val="VerbatimChar"/>
        </w:rPr>
        <w:t xml:space="preserve">    "translit": [</w:t>
      </w:r>
      <w:r>
        <w:br/>
      </w:r>
      <w:r>
        <w:rPr>
          <w:rStyle w:val="VerbatimChar"/>
        </w:rPr>
        <w:t xml:space="preserve">      "ika iti",</w:t>
      </w:r>
      <w:r>
        <w:br/>
      </w:r>
      <w:r>
        <w:rPr>
          <w:rStyle w:val="VerbatimChar"/>
        </w:rPr>
        <w:t xml:space="preserve">      "niuhi",</w:t>
      </w:r>
      <w:r>
        <w:br/>
      </w:r>
      <w:r>
        <w:rPr>
          <w:rStyle w:val="VerbatimChar"/>
        </w:rPr>
        <w:t xml:space="preserve">      "pakia"</w:t>
      </w:r>
      <w:r>
        <w:br/>
      </w:r>
      <w:r>
        <w:rPr>
          <w:rStyle w:val="VerbatimChar"/>
        </w:rPr>
        <w:t xml:space="preserve">    ],</w:t>
      </w:r>
      <w:r>
        <w:br/>
      </w:r>
      <w:r>
        <w:rPr>
          <w:rStyle w:val="VerbatimChar"/>
        </w:rPr>
        <w:t xml:space="preserve">    "confidence": 0.6,</w:t>
      </w:r>
      <w:r>
        <w:br/>
      </w:r>
      <w:r>
        <w:rPr>
          <w:rStyle w:val="VerbatimChar"/>
        </w:rPr>
        <w:t xml:space="preserve">    "source": "Comparative Polynesian ichthyonyms",</w:t>
      </w:r>
      <w:r>
        <w:br/>
      </w:r>
      <w:r>
        <w:rPr>
          <w:rStyle w:val="VerbatimChar"/>
        </w:rPr>
        <w:t xml:space="preserve">    "notes": "Composite fish glyph indicating generic marine life. Can refer to a small fish (*ika iti*) or a young shark. Appears in sequences describing fishing or ocean fauna."</w:t>
      </w:r>
      <w:r>
        <w:br/>
      </w:r>
      <w:r>
        <w:rPr>
          <w:rStyle w:val="VerbatimChar"/>
        </w:rPr>
        <w:t xml:space="preserve">  },</w:t>
      </w:r>
      <w:r>
        <w:br/>
      </w:r>
      <w:r>
        <w:rPr>
          <w:rStyle w:val="VerbatimChar"/>
        </w:rPr>
        <w:t xml:space="preserve">  "12": {</w:t>
      </w:r>
      <w:r>
        <w:br/>
      </w:r>
      <w:r>
        <w:rPr>
          <w:rStyle w:val="VerbatimChar"/>
        </w:rPr>
        <w:t xml:space="preserve">    "english": [</w:t>
      </w:r>
      <w:r>
        <w:br/>
      </w:r>
      <w:r>
        <w:rPr>
          <w:rStyle w:val="VerbatimChar"/>
        </w:rPr>
        <w:t xml:space="preserve">      "swim",</w:t>
      </w:r>
      <w:r>
        <w:br/>
      </w:r>
      <w:r>
        <w:rPr>
          <w:rStyle w:val="VerbatimChar"/>
        </w:rPr>
        <w:t xml:space="preserve">      "fish (verb)",</w:t>
      </w:r>
      <w:r>
        <w:br/>
      </w:r>
      <w:r>
        <w:rPr>
          <w:rStyle w:val="VerbatimChar"/>
        </w:rPr>
        <w:t xml:space="preserve">      "marine movement"</w:t>
      </w:r>
      <w:r>
        <w:br/>
      </w:r>
      <w:r>
        <w:rPr>
          <w:rStyle w:val="VerbatimChar"/>
        </w:rPr>
        <w:t xml:space="preserve">    ],</w:t>
      </w:r>
      <w:r>
        <w:br/>
      </w:r>
      <w:r>
        <w:rPr>
          <w:rStyle w:val="VerbatimChar"/>
        </w:rPr>
        <w:t xml:space="preserve">    "translit": [</w:t>
      </w:r>
      <w:r>
        <w:br/>
      </w:r>
      <w:r>
        <w:rPr>
          <w:rStyle w:val="VerbatimChar"/>
        </w:rPr>
        <w:t xml:space="preserve">      "rere vai",</w:t>
      </w:r>
      <w:r>
        <w:br/>
      </w:r>
      <w:r>
        <w:rPr>
          <w:rStyle w:val="VerbatimChar"/>
        </w:rPr>
        <w:t xml:space="preserve">      "ika (as verb)"</w:t>
      </w:r>
      <w:r>
        <w:br/>
      </w:r>
      <w:r>
        <w:rPr>
          <w:rStyle w:val="VerbatimChar"/>
        </w:rPr>
        <w:t xml:space="preserve">    ],</w:t>
      </w:r>
      <w:r>
        <w:br/>
      </w:r>
      <w:r>
        <w:rPr>
          <w:rStyle w:val="VerbatimChar"/>
        </w:rPr>
        <w:t xml:space="preserve">    "confidence": 0.5,</w:t>
      </w:r>
      <w:r>
        <w:br/>
      </w:r>
      <w:r>
        <w:rPr>
          <w:rStyle w:val="VerbatimChar"/>
        </w:rPr>
        <w:t xml:space="preserve">    "source": "Contextual (fishing scenes)",</w:t>
      </w:r>
      <w:r>
        <w:br/>
      </w:r>
      <w:r>
        <w:rPr>
          <w:rStyle w:val="VerbatimChar"/>
        </w:rPr>
        <w:t xml:space="preserve">    "notes": "Wavy fish glyph conveying 'to swim' or motion in water (*rere vai* = swim). Sometimes a nominal use as 'fish' interchangeably. Seen alongside other water/sea signs indicating movement in water."</w:t>
      </w:r>
      <w:r>
        <w:br/>
      </w:r>
      <w:r>
        <w:rPr>
          <w:rStyle w:val="VerbatimChar"/>
        </w:rPr>
        <w:t xml:space="preserve">  },</w:t>
      </w:r>
      <w:r>
        <w:br/>
      </w:r>
      <w:r>
        <w:rPr>
          <w:rStyle w:val="VerbatimChar"/>
        </w:rPr>
        <w:t xml:space="preserve">  "13": {</w:t>
      </w:r>
      <w:r>
        <w:br/>
      </w:r>
      <w:r>
        <w:rPr>
          <w:rStyle w:val="VerbatimChar"/>
        </w:rPr>
        <w:t xml:space="preserve">    "english": [</w:t>
      </w:r>
      <w:r>
        <w:br/>
      </w:r>
      <w:r>
        <w:rPr>
          <w:rStyle w:val="VerbatimChar"/>
        </w:rPr>
        <w:t xml:space="preserve">      "cave",</w:t>
      </w:r>
      <w:r>
        <w:br/>
      </w:r>
      <w:r>
        <w:rPr>
          <w:rStyle w:val="VerbatimChar"/>
        </w:rPr>
        <w:t xml:space="preserve">      "tomb"</w:t>
      </w:r>
      <w:r>
        <w:br/>
      </w:r>
      <w:r>
        <w:rPr>
          <w:rStyle w:val="VerbatimChar"/>
        </w:rPr>
        <w:t xml:space="preserve">    ],</w:t>
      </w:r>
      <w:r>
        <w:br/>
      </w:r>
      <w:r>
        <w:rPr>
          <w:rStyle w:val="VerbatimChar"/>
        </w:rPr>
        <w:t xml:space="preserve">    "translit": [</w:t>
      </w:r>
      <w:r>
        <w:br/>
      </w:r>
      <w:r>
        <w:rPr>
          <w:rStyle w:val="VerbatimChar"/>
        </w:rPr>
        <w:t xml:space="preserve">      "ana",</w:t>
      </w:r>
      <w:r>
        <w:br/>
      </w:r>
      <w:r>
        <w:rPr>
          <w:rStyle w:val="VerbatimChar"/>
        </w:rPr>
        <w:t xml:space="preserve">      "avanga"</w:t>
      </w:r>
      <w:r>
        <w:br/>
      </w:r>
      <w:r>
        <w:rPr>
          <w:rStyle w:val="VerbatimChar"/>
        </w:rPr>
        <w:t xml:space="preserve">    ],</w:t>
      </w:r>
      <w:r>
        <w:br/>
      </w:r>
      <w:r>
        <w:rPr>
          <w:rStyle w:val="VerbatimChar"/>
        </w:rPr>
        <w:t xml:space="preserve">    "confidence": 0.4,</w:t>
      </w:r>
      <w:r>
        <w:br/>
      </w:r>
      <w:r>
        <w:rPr>
          <w:rStyle w:val="VerbatimChar"/>
        </w:rPr>
        <w:t xml:space="preserve">    "source": "Hypothesis (context in funerary lists)",</w:t>
      </w:r>
      <w:r>
        <w:br/>
      </w:r>
      <w:r>
        <w:rPr>
          <w:rStyle w:val="VerbatimChar"/>
        </w:rPr>
        <w:t xml:space="preserve">    "notes": "Angular enclosure shape interpreted as 'cave' (*ana*) or 'burial chamber' (*avanga*). Appears in contexts possibly listing sacred caves or tombs; still tentative but fits usage."</w:t>
      </w:r>
      <w:r>
        <w:br/>
      </w:r>
      <w:r>
        <w:rPr>
          <w:rStyle w:val="VerbatimChar"/>
        </w:rPr>
        <w:t xml:space="preserve">  },</w:t>
      </w:r>
      <w:r>
        <w:br/>
      </w:r>
      <w:r>
        <w:rPr>
          <w:rStyle w:val="VerbatimChar"/>
        </w:rPr>
        <w:t xml:space="preserve">  "14": {</w:t>
      </w:r>
      <w:r>
        <w:br/>
      </w:r>
      <w:r>
        <w:rPr>
          <w:rStyle w:val="VerbatimChar"/>
        </w:rPr>
        <w:t xml:space="preserve">    "english": [</w:t>
      </w:r>
      <w:r>
        <w:br/>
      </w:r>
      <w:r>
        <w:rPr>
          <w:rStyle w:val="VerbatimChar"/>
        </w:rPr>
        <w:t xml:space="preserve">      "entrance",</w:t>
      </w:r>
      <w:r>
        <w:br/>
      </w:r>
      <w:r>
        <w:rPr>
          <w:rStyle w:val="VerbatimChar"/>
        </w:rPr>
        <w:t xml:space="preserve">      "gate"</w:t>
      </w:r>
      <w:r>
        <w:br/>
      </w:r>
      <w:r>
        <w:rPr>
          <w:rStyle w:val="VerbatimChar"/>
        </w:rPr>
        <w:t xml:space="preserve">    ],</w:t>
      </w:r>
      <w:r>
        <w:br/>
      </w:r>
      <w:r>
        <w:rPr>
          <w:rStyle w:val="VerbatimChar"/>
        </w:rPr>
        <w:t xml:space="preserve">    "translit": [</w:t>
      </w:r>
      <w:r>
        <w:br/>
      </w:r>
      <w:r>
        <w:rPr>
          <w:rStyle w:val="VerbatimChar"/>
        </w:rPr>
        <w:t xml:space="preserve">      "kupega",</w:t>
      </w:r>
      <w:r>
        <w:br/>
      </w:r>
      <w:r>
        <w:rPr>
          <w:rStyle w:val="VerbatimChar"/>
        </w:rPr>
        <w:t xml:space="preserve">      "mataveri"</w:t>
      </w:r>
      <w:r>
        <w:br/>
      </w:r>
      <w:r>
        <w:rPr>
          <w:rStyle w:val="VerbatimChar"/>
        </w:rPr>
        <w:t xml:space="preserve">    ],</w:t>
      </w:r>
      <w:r>
        <w:br/>
      </w:r>
      <w:r>
        <w:rPr>
          <w:rStyle w:val="VerbatimChar"/>
        </w:rPr>
        <w:t xml:space="preserve">    "confidence": 0.3,</w:t>
      </w:r>
      <w:r>
        <w:br/>
      </w:r>
      <w:r>
        <w:rPr>
          <w:rStyle w:val="VerbatimChar"/>
        </w:rPr>
        <w:t xml:space="preserve">    "source": "Tentative (architectural context)",</w:t>
      </w:r>
      <w:r>
        <w:br/>
      </w:r>
      <w:r>
        <w:rPr>
          <w:rStyle w:val="VerbatimChar"/>
        </w:rPr>
        <w:t xml:space="preserve">    "notes": "Glyph possibly depicting a doorway or opening. Could mean an 'entrance' or 'sacred gate'. Rare in corpus; hypothesized from a context of ritual entry or enclosure."</w:t>
      </w:r>
      <w:r>
        <w:br/>
      </w:r>
      <w:r>
        <w:rPr>
          <w:rStyle w:val="VerbatimChar"/>
        </w:rPr>
        <w:t xml:space="preserve">  },</w:t>
      </w:r>
      <w:r>
        <w:br/>
      </w:r>
      <w:r>
        <w:rPr>
          <w:rStyle w:val="VerbatimChar"/>
        </w:rPr>
        <w:t xml:space="preserve">  "15": {</w:t>
      </w:r>
      <w:r>
        <w:br/>
      </w:r>
      <w:r>
        <w:rPr>
          <w:rStyle w:val="VerbatimChar"/>
        </w:rPr>
        <w:t xml:space="preserve">    "english": [</w:t>
      </w:r>
      <w:r>
        <w:br/>
      </w:r>
      <w:r>
        <w:rPr>
          <w:rStyle w:val="VerbatimChar"/>
        </w:rPr>
        <w:t xml:space="preserve">      "canoe",</w:t>
      </w:r>
      <w:r>
        <w:br/>
      </w:r>
      <w:r>
        <w:rPr>
          <w:rStyle w:val="VerbatimChar"/>
        </w:rPr>
        <w:t xml:space="preserve">      "vessel"</w:t>
      </w:r>
      <w:r>
        <w:br/>
      </w:r>
      <w:r>
        <w:rPr>
          <w:rStyle w:val="VerbatimChar"/>
        </w:rPr>
        <w:t xml:space="preserve">    ],</w:t>
      </w:r>
      <w:r>
        <w:br/>
      </w:r>
      <w:r>
        <w:rPr>
          <w:rStyle w:val="VerbatimChar"/>
        </w:rPr>
        <w:t xml:space="preserve">    "translit": [</w:t>
      </w:r>
      <w:r>
        <w:br/>
      </w:r>
      <w:r>
        <w:rPr>
          <w:rStyle w:val="VerbatimChar"/>
        </w:rPr>
        <w:t xml:space="preserve">      "vaka"</w:t>
      </w:r>
      <w:r>
        <w:br/>
      </w:r>
      <w:r>
        <w:rPr>
          <w:rStyle w:val="VerbatimChar"/>
        </w:rPr>
        <w:t xml:space="preserve">    ],</w:t>
      </w:r>
      <w:r>
        <w:br/>
      </w:r>
      <w:r>
        <w:rPr>
          <w:rStyle w:val="VerbatimChar"/>
        </w:rPr>
        <w:t xml:space="preserve">    "confidence": 0.4,</w:t>
      </w:r>
      <w:r>
        <w:br/>
      </w:r>
      <w:r>
        <w:rPr>
          <w:rStyle w:val="VerbatimChar"/>
        </w:rPr>
        <w:t xml:space="preserve">    "source": "Comparative (Polynesian iconography)",</w:t>
      </w:r>
      <w:r>
        <w:br/>
      </w:r>
      <w:r>
        <w:rPr>
          <w:rStyle w:val="VerbatimChar"/>
        </w:rPr>
        <w:t xml:space="preserve">    "notes": "Boat-shaped glyph representing a 'canoe' (*vaka*). Likely used in voyage narratives on Aruku Kurenga. Its interpretation is supported by similar shapes meaning canoe in petroglyphs."</w:t>
      </w:r>
      <w:r>
        <w:br/>
      </w:r>
      <w:r>
        <w:rPr>
          <w:rStyle w:val="VerbatimChar"/>
        </w:rPr>
        <w:t xml:space="preserve">  },</w:t>
      </w:r>
      <w:r>
        <w:br/>
      </w:r>
      <w:r>
        <w:rPr>
          <w:rStyle w:val="VerbatimChar"/>
        </w:rPr>
        <w:t xml:space="preserve">  "16": {</w:t>
      </w:r>
      <w:r>
        <w:br/>
      </w:r>
      <w:r>
        <w:rPr>
          <w:rStyle w:val="VerbatimChar"/>
        </w:rPr>
        <w:t xml:space="preserve">    "english": [</w:t>
      </w:r>
      <w:r>
        <w:br/>
      </w:r>
      <w:r>
        <w:rPr>
          <w:rStyle w:val="VerbatimChar"/>
        </w:rPr>
        <w:t xml:space="preserve">      "sea life",</w:t>
      </w:r>
      <w:r>
        <w:br/>
      </w:r>
      <w:r>
        <w:rPr>
          <w:rStyle w:val="VerbatimChar"/>
        </w:rPr>
        <w:t xml:space="preserve">      "tuna fish",</w:t>
      </w:r>
      <w:r>
        <w:br/>
      </w:r>
      <w:r>
        <w:rPr>
          <w:rStyle w:val="VerbatimChar"/>
        </w:rPr>
        <w:t xml:space="preserve">      "ocean creature"</w:t>
      </w:r>
      <w:r>
        <w:br/>
      </w:r>
      <w:r>
        <w:rPr>
          <w:rStyle w:val="VerbatimChar"/>
        </w:rPr>
        <w:t xml:space="preserve">    ],</w:t>
      </w:r>
      <w:r>
        <w:br/>
      </w:r>
      <w:r>
        <w:rPr>
          <w:rStyle w:val="VerbatimChar"/>
        </w:rPr>
        <w:t xml:space="preserve">    "translit": [</w:t>
      </w:r>
      <w:r>
        <w:br/>
      </w:r>
      <w:r>
        <w:rPr>
          <w:rStyle w:val="VerbatimChar"/>
        </w:rPr>
        <w:t xml:space="preserve">      "kahi",</w:t>
      </w:r>
      <w:r>
        <w:br/>
      </w:r>
      <w:r>
        <w:rPr>
          <w:rStyle w:val="VerbatimChar"/>
        </w:rPr>
        <w:t xml:space="preserve">      "moana roa"</w:t>
      </w:r>
      <w:r>
        <w:br/>
      </w:r>
      <w:r>
        <w:rPr>
          <w:rStyle w:val="VerbatimChar"/>
        </w:rPr>
        <w:t xml:space="preserve">    ],</w:t>
      </w:r>
      <w:r>
        <w:br/>
      </w:r>
      <w:r>
        <w:rPr>
          <w:rStyle w:val="VerbatimChar"/>
        </w:rPr>
        <w:t xml:space="preserve">    "confidence": 0.65,</w:t>
      </w:r>
      <w:r>
        <w:br/>
      </w:r>
      <w:r>
        <w:rPr>
          <w:rStyle w:val="VerbatimChar"/>
        </w:rPr>
        <w:t xml:space="preserve">    "source": "Fishermen's lexicon",</w:t>
      </w:r>
      <w:r>
        <w:br/>
      </w:r>
      <w:r>
        <w:rPr>
          <w:rStyle w:val="VerbatimChar"/>
        </w:rPr>
        <w:t xml:space="preserve">    "notes": "Fish glyph with emphasis on large fish (tuna *kahi*). Indicates ocean creature of significant size. Appears in contexts of bountiful catch or sea bounty in mythic tales."</w:t>
      </w:r>
      <w:r>
        <w:br/>
      </w:r>
      <w:r>
        <w:rPr>
          <w:rStyle w:val="VerbatimChar"/>
        </w:rPr>
        <w:t xml:space="preserve">  },</w:t>
      </w:r>
      <w:r>
        <w:br/>
      </w:r>
      <w:r>
        <w:rPr>
          <w:rStyle w:val="VerbatimChar"/>
        </w:rPr>
        <w:t xml:space="preserve">  "17": {</w:t>
      </w:r>
      <w:r>
        <w:br/>
      </w:r>
      <w:r>
        <w:rPr>
          <w:rStyle w:val="VerbatimChar"/>
        </w:rPr>
        <w:t xml:space="preserve">    "english": [</w:t>
      </w:r>
      <w:r>
        <w:br/>
      </w:r>
      <w:r>
        <w:rPr>
          <w:rStyle w:val="VerbatimChar"/>
        </w:rPr>
        <w:t xml:space="preserve">      "star cluster",</w:t>
      </w:r>
      <w:r>
        <w:br/>
      </w:r>
      <w:r>
        <w:rPr>
          <w:rStyle w:val="VerbatimChar"/>
        </w:rPr>
        <w:t xml:space="preserve">      "constellation"</w:t>
      </w:r>
      <w:r>
        <w:br/>
      </w:r>
      <w:r>
        <w:rPr>
          <w:rStyle w:val="VerbatimChar"/>
        </w:rPr>
        <w:t xml:space="preserve">    ],</w:t>
      </w:r>
      <w:r>
        <w:br/>
      </w:r>
      <w:r>
        <w:rPr>
          <w:rStyle w:val="VerbatimChar"/>
        </w:rPr>
        <w:t xml:space="preserve">    "translit": [</w:t>
      </w:r>
      <w:r>
        <w:br/>
      </w:r>
      <w:r>
        <w:rPr>
          <w:rStyle w:val="VerbatimChar"/>
        </w:rPr>
        <w:t xml:space="preserve">      "hetu pu",</w:t>
      </w:r>
      <w:r>
        <w:br/>
      </w:r>
      <w:r>
        <w:rPr>
          <w:rStyle w:val="VerbatimChar"/>
        </w:rPr>
        <w:t xml:space="preserve">      "ana-aniva"</w:t>
      </w:r>
      <w:r>
        <w:br/>
      </w:r>
      <w:r>
        <w:rPr>
          <w:rStyle w:val="VerbatimChar"/>
        </w:rPr>
        <w:t xml:space="preserve">    ],</w:t>
      </w:r>
      <w:r>
        <w:br/>
      </w:r>
      <w:r>
        <w:rPr>
          <w:rStyle w:val="VerbatimChar"/>
        </w:rPr>
        <w:t xml:space="preserve">    "confidence": 0.5,</w:t>
      </w:r>
      <w:r>
        <w:br/>
      </w:r>
      <w:r>
        <w:rPr>
          <w:rStyle w:val="VerbatimChar"/>
        </w:rPr>
        <w:t xml:space="preserve">    "source": "Contextual (astronomy lines)",</w:t>
      </w:r>
      <w:r>
        <w:br/>
      </w:r>
      <w:r>
        <w:rPr>
          <w:rStyle w:val="VerbatimChar"/>
        </w:rPr>
        <w:t xml:space="preserve">    "notes": "Grouped dots or star-like glyph hypothesized to mean a cluster of stars (*ana-aniva*). Possibly the Pleiades or similar constellation important to navigation and agriculture."</w:t>
      </w:r>
      <w:r>
        <w:br/>
      </w:r>
      <w:r>
        <w:rPr>
          <w:rStyle w:val="VerbatimChar"/>
        </w:rPr>
        <w:t xml:space="preserve">  },</w:t>
      </w:r>
      <w:r>
        <w:br/>
      </w:r>
      <w:r>
        <w:rPr>
          <w:rStyle w:val="VerbatimChar"/>
        </w:rPr>
        <w:t xml:space="preserve">  "18": {</w:t>
      </w:r>
      <w:r>
        <w:br/>
      </w:r>
      <w:r>
        <w:rPr>
          <w:rStyle w:val="VerbatimChar"/>
        </w:rPr>
        <w:t xml:space="preserve">    "english": [</w:t>
      </w:r>
      <w:r>
        <w:br/>
      </w:r>
      <w:r>
        <w:rPr>
          <w:rStyle w:val="VerbatimChar"/>
        </w:rPr>
        <w:t xml:space="preserve">      "fruit",</w:t>
      </w:r>
      <w:r>
        <w:br/>
      </w:r>
      <w:r>
        <w:rPr>
          <w:rStyle w:val="VerbatimChar"/>
        </w:rPr>
        <w:t xml:space="preserve">      "yield"</w:t>
      </w:r>
      <w:r>
        <w:br/>
      </w:r>
      <w:r>
        <w:rPr>
          <w:rStyle w:val="VerbatimChar"/>
        </w:rPr>
        <w:t xml:space="preserve">    ],</w:t>
      </w:r>
      <w:r>
        <w:br/>
      </w:r>
      <w:r>
        <w:rPr>
          <w:rStyle w:val="VerbatimChar"/>
        </w:rPr>
        <w:t xml:space="preserve">    "translit": [</w:t>
      </w:r>
      <w:r>
        <w:br/>
      </w:r>
      <w:r>
        <w:rPr>
          <w:rStyle w:val="VerbatimChar"/>
        </w:rPr>
        <w:t xml:space="preserve">      "hua"</w:t>
      </w:r>
      <w:r>
        <w:br/>
      </w:r>
      <w:r>
        <w:rPr>
          <w:rStyle w:val="VerbatimChar"/>
        </w:rPr>
        <w:t xml:space="preserve">    ],</w:t>
      </w:r>
      <w:r>
        <w:br/>
      </w:r>
      <w:r>
        <w:rPr>
          <w:rStyle w:val="VerbatimChar"/>
        </w:rPr>
        <w:t xml:space="preserve">    "confidence": 0.4,</w:t>
      </w:r>
      <w:r>
        <w:br/>
      </w:r>
      <w:r>
        <w:rPr>
          <w:rStyle w:val="VerbatimChar"/>
        </w:rPr>
        <w:t xml:space="preserve">    "source": "Tentative (agricultural lists)",</w:t>
      </w:r>
      <w:r>
        <w:br/>
      </w:r>
      <w:r>
        <w:rPr>
          <w:rStyle w:val="VerbatimChar"/>
        </w:rPr>
        <w:t xml:space="preserve">    "notes": "Rounded glyph (different from the Hua moon glyph) possibly indicating 'fruit' or 'harvest yield'. Could mark offerings or products in an inventory."</w:t>
      </w:r>
      <w:r>
        <w:br/>
      </w:r>
      <w:r>
        <w:rPr>
          <w:rStyle w:val="VerbatimChar"/>
        </w:rPr>
        <w:t xml:space="preserve">  },</w:t>
      </w:r>
      <w:r>
        <w:br/>
      </w:r>
      <w:r>
        <w:rPr>
          <w:rStyle w:val="VerbatimChar"/>
        </w:rPr>
        <w:t xml:space="preserve">  "19": {</w:t>
      </w:r>
      <w:r>
        <w:br/>
      </w:r>
      <w:r>
        <w:rPr>
          <w:rStyle w:val="VerbatimChar"/>
        </w:rPr>
        <w:t xml:space="preserve">    "english": [</w:t>
      </w:r>
      <w:r>
        <w:br/>
      </w:r>
      <w:r>
        <w:rPr>
          <w:rStyle w:val="VerbatimChar"/>
        </w:rPr>
        <w:t xml:space="preserve">      "yam",</w:t>
      </w:r>
      <w:r>
        <w:br/>
      </w:r>
      <w:r>
        <w:rPr>
          <w:rStyle w:val="VerbatimChar"/>
        </w:rPr>
        <w:t xml:space="preserve">      "tuber"</w:t>
      </w:r>
      <w:r>
        <w:br/>
      </w:r>
      <w:r>
        <w:rPr>
          <w:rStyle w:val="VerbatimChar"/>
        </w:rPr>
        <w:t xml:space="preserve">    ],</w:t>
      </w:r>
      <w:r>
        <w:br/>
      </w:r>
      <w:r>
        <w:rPr>
          <w:rStyle w:val="VerbatimChar"/>
        </w:rPr>
        <w:t xml:space="preserve">    "translit": [</w:t>
      </w:r>
      <w:r>
        <w:br/>
      </w:r>
      <w:r>
        <w:rPr>
          <w:rStyle w:val="VerbatimChar"/>
        </w:rPr>
        <w:t xml:space="preserve">      "ufi"</w:t>
      </w:r>
      <w:r>
        <w:br/>
      </w:r>
      <w:r>
        <w:rPr>
          <w:rStyle w:val="VerbatimChar"/>
        </w:rPr>
        <w:t xml:space="preserve">    ],</w:t>
      </w:r>
      <w:r>
        <w:br/>
      </w:r>
      <w:r>
        <w:rPr>
          <w:rStyle w:val="VerbatimChar"/>
        </w:rPr>
        <w:t xml:space="preserve">    "confidence": 0.3,</w:t>
      </w:r>
      <w:r>
        <w:br/>
      </w:r>
      <w:r>
        <w:rPr>
          <w:rStyle w:val="VerbatimChar"/>
        </w:rPr>
        <w:t xml:space="preserve">    "source": "Comparative (yam sign in other scripts)",</w:t>
      </w:r>
      <w:r>
        <w:br/>
      </w:r>
      <w:r>
        <w:rPr>
          <w:rStyle w:val="VerbatimChar"/>
        </w:rPr>
        <w:t xml:space="preserve">    "notes": "Possibly a root/tuber depiction meaning 'yam' (*ufi*). Yams were crucial in Polynesian diet and could appear in tribute lists. Low confidence due to scarce attestations."</w:t>
      </w:r>
      <w:r>
        <w:br/>
      </w:r>
      <w:r>
        <w:rPr>
          <w:rStyle w:val="VerbatimChar"/>
        </w:rPr>
        <w:t xml:space="preserve">  },</w:t>
      </w:r>
      <w:r>
        <w:br/>
      </w:r>
      <w:r>
        <w:rPr>
          <w:rStyle w:val="VerbatimChar"/>
        </w:rPr>
        <w:t xml:space="preserve">  "20": {</w:t>
      </w:r>
      <w:r>
        <w:br/>
      </w:r>
      <w:r>
        <w:rPr>
          <w:rStyle w:val="VerbatimChar"/>
        </w:rPr>
        <w:t xml:space="preserve">    "english": [</w:t>
      </w:r>
      <w:r>
        <w:br/>
      </w:r>
      <w:r>
        <w:rPr>
          <w:rStyle w:val="VerbatimChar"/>
        </w:rPr>
        <w:t xml:space="preserve">      "tree",</w:t>
      </w:r>
      <w:r>
        <w:br/>
      </w:r>
      <w:r>
        <w:rPr>
          <w:rStyle w:val="VerbatimChar"/>
        </w:rPr>
        <w:t xml:space="preserve">      "wood",</w:t>
      </w:r>
      <w:r>
        <w:br/>
      </w:r>
      <w:r>
        <w:rPr>
          <w:rStyle w:val="VerbatimChar"/>
        </w:rPr>
        <w:t xml:space="preserve">      "grow"</w:t>
      </w:r>
      <w:r>
        <w:br/>
      </w:r>
      <w:r>
        <w:rPr>
          <w:rStyle w:val="VerbatimChar"/>
        </w:rPr>
        <w:t xml:space="preserve">    ],</w:t>
      </w:r>
      <w:r>
        <w:br/>
      </w:r>
      <w:r>
        <w:rPr>
          <w:rStyle w:val="VerbatimChar"/>
        </w:rPr>
        <w:t xml:space="preserve">    "translit": [</w:t>
      </w:r>
      <w:r>
        <w:br/>
      </w:r>
      <w:r>
        <w:rPr>
          <w:rStyle w:val="VerbatimChar"/>
        </w:rPr>
        <w:t xml:space="preserve">      "rākau"</w:t>
      </w:r>
      <w:r>
        <w:br/>
      </w:r>
      <w:r>
        <w:rPr>
          <w:rStyle w:val="VerbatimChar"/>
        </w:rPr>
        <w:t xml:space="preserve">    ],</w:t>
      </w:r>
      <w:r>
        <w:br/>
      </w:r>
      <w:r>
        <w:rPr>
          <w:rStyle w:val="VerbatimChar"/>
        </w:rPr>
        <w:t xml:space="preserve">    "confidence": 0.7,</w:t>
      </w:r>
      <w:r>
        <w:br/>
      </w:r>
      <w:r>
        <w:rPr>
          <w:rStyle w:val="VerbatimChar"/>
        </w:rPr>
        <w:t xml:space="preserve">    "source": "Comparative Polynesian (Maori, Rapanui)",</w:t>
      </w:r>
      <w:r>
        <w:br/>
      </w:r>
      <w:r>
        <w:rPr>
          <w:rStyle w:val="VerbatimChar"/>
        </w:rPr>
        <w:t xml:space="preserve">    "notes": "Branching glyph meaning 'tree' or 'wood' (*rākau*). By extension can indicate 'to grow'. Found in sequences about vegetation, lineage trees, or growth cycles."</w:t>
      </w:r>
      <w:r>
        <w:br/>
      </w:r>
      <w:r>
        <w:rPr>
          <w:rStyle w:val="VerbatimChar"/>
        </w:rPr>
        <w:t xml:space="preserve">  },</w:t>
      </w:r>
      <w:r>
        <w:br/>
      </w:r>
      <w:r>
        <w:rPr>
          <w:rStyle w:val="VerbatimChar"/>
        </w:rPr>
        <w:t xml:space="preserve">  "21": {</w:t>
      </w:r>
      <w:r>
        <w:br/>
      </w:r>
      <w:r>
        <w:rPr>
          <w:rStyle w:val="VerbatimChar"/>
        </w:rPr>
        <w:t xml:space="preserve">    "english": [</w:t>
      </w:r>
      <w:r>
        <w:br/>
      </w:r>
      <w:r>
        <w:rPr>
          <w:rStyle w:val="VerbatimChar"/>
        </w:rPr>
        <w:t xml:space="preserve">      "banana",</w:t>
      </w:r>
      <w:r>
        <w:br/>
      </w:r>
      <w:r>
        <w:rPr>
          <w:rStyle w:val="VerbatimChar"/>
        </w:rPr>
        <w:t xml:space="preserve">      "plantain"</w:t>
      </w:r>
      <w:r>
        <w:br/>
      </w:r>
      <w:r>
        <w:rPr>
          <w:rStyle w:val="VerbatimChar"/>
        </w:rPr>
        <w:t xml:space="preserve">    ],</w:t>
      </w:r>
      <w:r>
        <w:br/>
      </w:r>
      <w:r>
        <w:rPr>
          <w:rStyle w:val="VerbatimChar"/>
        </w:rPr>
        <w:t xml:space="preserve">    "translit": [</w:t>
      </w:r>
      <w:r>
        <w:br/>
      </w:r>
      <w:r>
        <w:rPr>
          <w:rStyle w:val="VerbatimChar"/>
        </w:rPr>
        <w:t xml:space="preserve">      "meika"</w:t>
      </w:r>
      <w:r>
        <w:br/>
      </w:r>
      <w:r>
        <w:rPr>
          <w:rStyle w:val="VerbatimChar"/>
        </w:rPr>
        <w:t xml:space="preserve">    ],</w:t>
      </w:r>
      <w:r>
        <w:br/>
      </w:r>
      <w:r>
        <w:rPr>
          <w:rStyle w:val="VerbatimChar"/>
        </w:rPr>
        <w:t xml:space="preserve">    "confidence": 0.4,</w:t>
      </w:r>
      <w:r>
        <w:br/>
      </w:r>
      <w:r>
        <w:rPr>
          <w:rStyle w:val="VerbatimChar"/>
        </w:rPr>
        <w:t xml:space="preserve">    "source": "Ethnobotanical context",</w:t>
      </w:r>
      <w:r>
        <w:br/>
      </w:r>
      <w:r>
        <w:rPr>
          <w:rStyle w:val="VerbatimChar"/>
        </w:rPr>
        <w:t xml:space="preserve">    "notes": "A curved elongated glyph likely representing a banana fruit or leaf (*meika*). Appears possibly in inventory or offering contexts. Tentative identification via shape resemblance."</w:t>
      </w:r>
      <w:r>
        <w:br/>
      </w:r>
      <w:r>
        <w:rPr>
          <w:rStyle w:val="VerbatimChar"/>
        </w:rPr>
        <w:t xml:space="preserve">  },</w:t>
      </w:r>
      <w:r>
        <w:br/>
      </w:r>
      <w:r>
        <w:rPr>
          <w:rStyle w:val="VerbatimChar"/>
        </w:rPr>
        <w:t xml:space="preserve">  "22": {</w:t>
      </w:r>
      <w:r>
        <w:br/>
      </w:r>
      <w:r>
        <w:rPr>
          <w:rStyle w:val="VerbatimChar"/>
        </w:rPr>
        <w:t xml:space="preserve">    "english": [</w:t>
      </w:r>
      <w:r>
        <w:br/>
      </w:r>
      <w:r>
        <w:rPr>
          <w:rStyle w:val="VerbatimChar"/>
        </w:rPr>
        <w:t xml:space="preserve">      "birdman",</w:t>
      </w:r>
      <w:r>
        <w:br/>
      </w:r>
      <w:r>
        <w:rPr>
          <w:rStyle w:val="VerbatimChar"/>
        </w:rPr>
        <w:t xml:space="preserve">      "human-bird"</w:t>
      </w:r>
      <w:r>
        <w:br/>
      </w:r>
      <w:r>
        <w:rPr>
          <w:rStyle w:val="VerbatimChar"/>
        </w:rPr>
        <w:t xml:space="preserve">    ],</w:t>
      </w:r>
      <w:r>
        <w:br/>
      </w:r>
      <w:r>
        <w:rPr>
          <w:rStyle w:val="VerbatimChar"/>
        </w:rPr>
        <w:t xml:space="preserve">    "translit": [</w:t>
      </w:r>
      <w:r>
        <w:br/>
      </w:r>
      <w:r>
        <w:rPr>
          <w:rStyle w:val="VerbatimChar"/>
        </w:rPr>
        <w:t xml:space="preserve">      "tangata manu"</w:t>
      </w:r>
      <w:r>
        <w:br/>
      </w:r>
      <w:r>
        <w:rPr>
          <w:rStyle w:val="VerbatimChar"/>
        </w:rPr>
        <w:t xml:space="preserve">    ],</w:t>
      </w:r>
      <w:r>
        <w:br/>
      </w:r>
      <w:r>
        <w:rPr>
          <w:rStyle w:val="VerbatimChar"/>
        </w:rPr>
        <w:t xml:space="preserve">    "confidence": 0.5,</w:t>
      </w:r>
      <w:r>
        <w:br/>
      </w:r>
      <w:r>
        <w:rPr>
          <w:rStyle w:val="VerbatimChar"/>
        </w:rPr>
        <w:t xml:space="preserve">    "source": "Birdman cult context (Makemake)",</w:t>
      </w:r>
      <w:r>
        <w:br/>
      </w:r>
      <w:r>
        <w:rPr>
          <w:rStyle w:val="VerbatimChar"/>
        </w:rPr>
        <w:t xml:space="preserve">    "notes": "Composite anthropomorphic glyph with beak-like feature, interpreted as the Birdman (half man, half bird). Symbolic of the cult of Makemake. Found in ritual sequences."</w:t>
      </w:r>
      <w:r>
        <w:br/>
      </w:r>
      <w:r>
        <w:rPr>
          <w:rStyle w:val="VerbatimChar"/>
        </w:rPr>
        <w:t xml:space="preserve">  },</w:t>
      </w:r>
      <w:r>
        <w:br/>
      </w:r>
      <w:r>
        <w:rPr>
          <w:rStyle w:val="VerbatimChar"/>
        </w:rPr>
        <w:t xml:space="preserve">  "23": {</w:t>
      </w:r>
      <w:r>
        <w:br/>
      </w:r>
      <w:r>
        <w:rPr>
          <w:rStyle w:val="VerbatimChar"/>
        </w:rPr>
        <w:t xml:space="preserve">    "english": [</w:t>
      </w:r>
      <w:r>
        <w:br/>
      </w:r>
      <w:r>
        <w:rPr>
          <w:rStyle w:val="VerbatimChar"/>
        </w:rPr>
        <w:t xml:space="preserve">      "egg (small)",</w:t>
      </w:r>
      <w:r>
        <w:br/>
      </w:r>
      <w:r>
        <w:rPr>
          <w:rStyle w:val="VerbatimChar"/>
        </w:rPr>
        <w:t xml:space="preserve">      "seed"</w:t>
      </w:r>
      <w:r>
        <w:br/>
      </w:r>
      <w:r>
        <w:rPr>
          <w:rStyle w:val="VerbatimChar"/>
        </w:rPr>
        <w:t xml:space="preserve">    ],</w:t>
      </w:r>
      <w:r>
        <w:br/>
      </w:r>
      <w:r>
        <w:rPr>
          <w:rStyle w:val="VerbatimChar"/>
        </w:rPr>
        <w:t xml:space="preserve">    "translit": [</w:t>
      </w:r>
      <w:r>
        <w:br/>
      </w:r>
      <w:r>
        <w:rPr>
          <w:rStyle w:val="VerbatimChar"/>
        </w:rPr>
        <w:t xml:space="preserve">      "hua iti"</w:t>
      </w:r>
      <w:r>
        <w:br/>
      </w:r>
      <w:r>
        <w:rPr>
          <w:rStyle w:val="VerbatimChar"/>
        </w:rPr>
        <w:t xml:space="preserve">    ],</w:t>
      </w:r>
      <w:r>
        <w:br/>
      </w:r>
      <w:r>
        <w:rPr>
          <w:rStyle w:val="VerbatimChar"/>
        </w:rPr>
        <w:t xml:space="preserve">    "confidence": 0.5,</w:t>
      </w:r>
      <w:r>
        <w:br/>
      </w:r>
      <w:r>
        <w:rPr>
          <w:rStyle w:val="VerbatimChar"/>
        </w:rPr>
        <w:t xml:space="preserve">    "source": "Cross-context with RG610",</w:t>
      </w:r>
      <w:r>
        <w:br/>
      </w:r>
      <w:r>
        <w:rPr>
          <w:rStyle w:val="VerbatimChar"/>
        </w:rPr>
        <w:t xml:space="preserve">    "notes": "Smaller oval glyph indicating a 'small egg' or 'seed'. Possibly a diminutive of the cosmic egg (RG610), used for literal eggs or seeds in an agricultural sense."</w:t>
      </w:r>
      <w:r>
        <w:br/>
      </w:r>
      <w:r>
        <w:rPr>
          <w:rStyle w:val="VerbatimChar"/>
        </w:rPr>
        <w:t xml:space="preserve">  },</w:t>
      </w:r>
      <w:r>
        <w:br/>
      </w:r>
      <w:r>
        <w:rPr>
          <w:rStyle w:val="VerbatimChar"/>
        </w:rPr>
        <w:t xml:space="preserve">  "24": {</w:t>
      </w:r>
      <w:r>
        <w:br/>
      </w:r>
      <w:r>
        <w:rPr>
          <w:rStyle w:val="VerbatimChar"/>
        </w:rPr>
        <w:t xml:space="preserve">    "english": [</w:t>
      </w:r>
      <w:r>
        <w:br/>
      </w:r>
      <w:r>
        <w:rPr>
          <w:rStyle w:val="VerbatimChar"/>
        </w:rPr>
        <w:t xml:space="preserve">      "fishhook",</w:t>
      </w:r>
      <w:r>
        <w:br/>
      </w:r>
      <w:r>
        <w:rPr>
          <w:rStyle w:val="VerbatimChar"/>
        </w:rPr>
        <w:t xml:space="preserve">      "hook"</w:t>
      </w:r>
      <w:r>
        <w:br/>
      </w:r>
      <w:r>
        <w:rPr>
          <w:rStyle w:val="VerbatimChar"/>
        </w:rPr>
        <w:t xml:space="preserve">    ],</w:t>
      </w:r>
      <w:r>
        <w:br/>
      </w:r>
      <w:r>
        <w:rPr>
          <w:rStyle w:val="VerbatimChar"/>
        </w:rPr>
        <w:t xml:space="preserve">    "translit": [</w:t>
      </w:r>
      <w:r>
        <w:br/>
      </w:r>
      <w:r>
        <w:rPr>
          <w:rStyle w:val="VerbatimChar"/>
        </w:rPr>
        <w:t xml:space="preserve">      "matau"</w:t>
      </w:r>
      <w:r>
        <w:br/>
      </w:r>
      <w:r>
        <w:rPr>
          <w:rStyle w:val="VerbatimChar"/>
        </w:rPr>
        <w:t xml:space="preserve">    ],</w:t>
      </w:r>
      <w:r>
        <w:br/>
      </w:r>
      <w:r>
        <w:rPr>
          <w:rStyle w:val="VerbatimChar"/>
        </w:rPr>
        <w:t xml:space="preserve">    "confidence": 0.6,</w:t>
      </w:r>
      <w:r>
        <w:br/>
      </w:r>
      <w:r>
        <w:rPr>
          <w:rStyle w:val="VerbatimChar"/>
        </w:rPr>
        <w:t xml:space="preserve">    "source": "Material culture correlation",</w:t>
      </w:r>
      <w:r>
        <w:br/>
      </w:r>
      <w:r>
        <w:rPr>
          <w:rStyle w:val="VerbatimChar"/>
        </w:rPr>
        <w:t xml:space="preserve">    "notes": "Hook-shaped glyph meaning 'fishhook' (*matau*). Reflects important fishing tool in Rapanui culture. Appears in lists of implements or metaphors for catching (e.g., souls or fish)."</w:t>
      </w:r>
      <w:r>
        <w:br/>
      </w:r>
      <w:r>
        <w:rPr>
          <w:rStyle w:val="VerbatimChar"/>
        </w:rPr>
        <w:t xml:space="preserve">  },</w:t>
      </w:r>
      <w:r>
        <w:br/>
      </w:r>
      <w:r>
        <w:rPr>
          <w:rStyle w:val="VerbatimChar"/>
        </w:rPr>
        <w:t xml:space="preserve">  "25": {</w:t>
      </w:r>
      <w:r>
        <w:br/>
      </w:r>
      <w:r>
        <w:rPr>
          <w:rStyle w:val="VerbatimChar"/>
        </w:rPr>
        <w:t xml:space="preserve">    "english": [</w:t>
      </w:r>
      <w:r>
        <w:br/>
      </w:r>
      <w:r>
        <w:rPr>
          <w:rStyle w:val="VerbatimChar"/>
        </w:rPr>
        <w:t xml:space="preserve">      "staff (ceremonial)",</w:t>
      </w:r>
      <w:r>
        <w:br/>
      </w:r>
      <w:r>
        <w:rPr>
          <w:rStyle w:val="VerbatimChar"/>
        </w:rPr>
        <w:t xml:space="preserve">      "scepter"</w:t>
      </w:r>
      <w:r>
        <w:br/>
      </w:r>
      <w:r>
        <w:rPr>
          <w:rStyle w:val="VerbatimChar"/>
        </w:rPr>
        <w:t xml:space="preserve">    ],</w:t>
      </w:r>
      <w:r>
        <w:br/>
      </w:r>
      <w:r>
        <w:rPr>
          <w:rStyle w:val="VerbatimChar"/>
        </w:rPr>
        <w:t xml:space="preserve">    "translit": [</w:t>
      </w:r>
      <w:r>
        <w:br/>
      </w:r>
      <w:r>
        <w:rPr>
          <w:rStyle w:val="VerbatimChar"/>
        </w:rPr>
        <w:t xml:space="preserve">      "ua",</w:t>
      </w:r>
      <w:r>
        <w:br/>
      </w:r>
      <w:r>
        <w:rPr>
          <w:rStyle w:val="VerbatimChar"/>
        </w:rPr>
        <w:t xml:space="preserve">      "tokotoko"</w:t>
      </w:r>
      <w:r>
        <w:br/>
      </w:r>
      <w:r>
        <w:rPr>
          <w:rStyle w:val="VerbatimChar"/>
        </w:rPr>
        <w:t xml:space="preserve">    ],</w:t>
      </w:r>
      <w:r>
        <w:br/>
      </w:r>
      <w:r>
        <w:rPr>
          <w:rStyle w:val="VerbatimChar"/>
        </w:rPr>
        <w:t xml:space="preserve">    "confidence": 0.5,</w:t>
      </w:r>
      <w:r>
        <w:br/>
      </w:r>
      <w:r>
        <w:rPr>
          <w:rStyle w:val="VerbatimChar"/>
        </w:rPr>
        <w:t xml:space="preserve">    "source": "Iconographic comparison (moai staffs)",</w:t>
      </w:r>
      <w:r>
        <w:br/>
      </w:r>
      <w:r>
        <w:rPr>
          <w:rStyle w:val="VerbatimChar"/>
        </w:rPr>
        <w:t xml:space="preserve">    "notes": "A long vertical glyph with a knob, likely a ceremonial staff or scepter (*ua*). Symbol of authority or ritual. Possibly depicted being held by figures (moai or chiefs)."</w:t>
      </w:r>
      <w:r>
        <w:br/>
      </w:r>
      <w:r>
        <w:rPr>
          <w:rStyle w:val="VerbatimChar"/>
        </w:rPr>
        <w:t xml:space="preserve">  },</w:t>
      </w:r>
      <w:r>
        <w:br/>
      </w:r>
      <w:r>
        <w:rPr>
          <w:rStyle w:val="VerbatimChar"/>
        </w:rPr>
        <w:t xml:space="preserve">  "26": {</w:t>
      </w:r>
      <w:r>
        <w:br/>
      </w:r>
      <w:r>
        <w:rPr>
          <w:rStyle w:val="VerbatimChar"/>
        </w:rPr>
        <w:t xml:space="preserve">    "english": [</w:t>
      </w:r>
      <w:r>
        <w:br/>
      </w:r>
      <w:r>
        <w:rPr>
          <w:rStyle w:val="VerbatimChar"/>
        </w:rPr>
        <w:t xml:space="preserve">      "ear ornament",</w:t>
      </w:r>
      <w:r>
        <w:br/>
      </w:r>
      <w:r>
        <w:rPr>
          <w:rStyle w:val="VerbatimChar"/>
        </w:rPr>
        <w:t xml:space="preserve">      "pendant"</w:t>
      </w:r>
      <w:r>
        <w:br/>
      </w:r>
      <w:r>
        <w:rPr>
          <w:rStyle w:val="VerbatimChar"/>
        </w:rPr>
        <w:t xml:space="preserve">    ],</w:t>
      </w:r>
      <w:r>
        <w:br/>
      </w:r>
      <w:r>
        <w:rPr>
          <w:rStyle w:val="VerbatimChar"/>
        </w:rPr>
        <w:t xml:space="preserve">    "translit": [</w:t>
      </w:r>
      <w:r>
        <w:br/>
      </w:r>
      <w:r>
        <w:rPr>
          <w:rStyle w:val="VerbatimChar"/>
        </w:rPr>
        <w:t xml:space="preserve">      "rei"</w:t>
      </w:r>
      <w:r>
        <w:br/>
      </w:r>
      <w:r>
        <w:rPr>
          <w:rStyle w:val="VerbatimChar"/>
        </w:rPr>
        <w:t xml:space="preserve">    ],</w:t>
      </w:r>
      <w:r>
        <w:br/>
      </w:r>
      <w:r>
        <w:rPr>
          <w:rStyle w:val="VerbatimChar"/>
        </w:rPr>
        <w:t xml:space="preserve">    "confidence": 0.3,</w:t>
      </w:r>
      <w:r>
        <w:br/>
      </w:r>
      <w:r>
        <w:rPr>
          <w:rStyle w:val="VerbatimChar"/>
        </w:rPr>
        <w:t xml:space="preserve">    "source": "Tentative (artifact lists)",</w:t>
      </w:r>
      <w:r>
        <w:br/>
      </w:r>
      <w:r>
        <w:rPr>
          <w:rStyle w:val="VerbatimChar"/>
        </w:rPr>
        <w:t xml:space="preserve">    "notes": "Small curved shape, possibly an ear ornament or pendant (*rei*). Found in sequences that might inventory personal adornments. Low confidence due to abstract form."</w:t>
      </w:r>
      <w:r>
        <w:br/>
      </w:r>
      <w:r>
        <w:rPr>
          <w:rStyle w:val="VerbatimChar"/>
        </w:rPr>
        <w:t xml:space="preserve">  },</w:t>
      </w:r>
      <w:r>
        <w:br/>
      </w:r>
      <w:r>
        <w:rPr>
          <w:rStyle w:val="VerbatimChar"/>
        </w:rPr>
        <w:t xml:space="preserve">  "27": {</w:t>
      </w:r>
      <w:r>
        <w:br/>
      </w:r>
      <w:r>
        <w:rPr>
          <w:rStyle w:val="VerbatimChar"/>
        </w:rPr>
        <w:t xml:space="preserve">    "english": [</w:t>
      </w:r>
      <w:r>
        <w:br/>
      </w:r>
      <w:r>
        <w:rPr>
          <w:rStyle w:val="VerbatimChar"/>
        </w:rPr>
        <w:t xml:space="preserve">      "tattoo",</w:t>
      </w:r>
      <w:r>
        <w:br/>
      </w:r>
      <w:r>
        <w:rPr>
          <w:rStyle w:val="VerbatimChar"/>
        </w:rPr>
        <w:t xml:space="preserve">      "mark"</w:t>
      </w:r>
      <w:r>
        <w:br/>
      </w:r>
      <w:r>
        <w:rPr>
          <w:rStyle w:val="VerbatimChar"/>
        </w:rPr>
        <w:t xml:space="preserve">    ],</w:t>
      </w:r>
      <w:r>
        <w:br/>
      </w:r>
      <w:r>
        <w:rPr>
          <w:rStyle w:val="VerbatimChar"/>
        </w:rPr>
        <w:t xml:space="preserve">    "translit": [</w:t>
      </w:r>
      <w:r>
        <w:br/>
      </w:r>
      <w:r>
        <w:rPr>
          <w:rStyle w:val="VerbatimChar"/>
        </w:rPr>
        <w:t xml:space="preserve">      "tatū"</w:t>
      </w:r>
      <w:r>
        <w:br/>
      </w:r>
      <w:r>
        <w:rPr>
          <w:rStyle w:val="VerbatimChar"/>
        </w:rPr>
        <w:t xml:space="preserve">    ],</w:t>
      </w:r>
      <w:r>
        <w:br/>
      </w:r>
      <w:r>
        <w:rPr>
          <w:rStyle w:val="VerbatimChar"/>
        </w:rPr>
        <w:t xml:space="preserve">    "confidence": 0.2,</w:t>
      </w:r>
      <w:r>
        <w:br/>
      </w:r>
      <w:r>
        <w:rPr>
          <w:rStyle w:val="VerbatimChar"/>
        </w:rPr>
        <w:t xml:space="preserve">    "source": "Hypothetical (body part context)",</w:t>
      </w:r>
      <w:r>
        <w:br/>
      </w:r>
      <w:r>
        <w:rPr>
          <w:rStyle w:val="VerbatimChar"/>
        </w:rPr>
        <w:t xml:space="preserve">    "notes": "Glyph of a patterned mark, could denote 'tattoo' or marking (*tatū*). Context unclear; might modify human glyphs to indicate a tattooed person or a ritual mark."</w:t>
      </w:r>
      <w:r>
        <w:br/>
      </w:r>
      <w:r>
        <w:rPr>
          <w:rStyle w:val="VerbatimChar"/>
        </w:rPr>
        <w:t xml:space="preserve">  },</w:t>
      </w:r>
      <w:r>
        <w:br/>
      </w:r>
      <w:r>
        <w:rPr>
          <w:rStyle w:val="VerbatimChar"/>
        </w:rPr>
        <w:t xml:space="preserve">  "28": {</w:t>
      </w:r>
      <w:r>
        <w:br/>
      </w:r>
      <w:r>
        <w:rPr>
          <w:rStyle w:val="VerbatimChar"/>
        </w:rPr>
        <w:t xml:space="preserve">    "english": [</w:t>
      </w:r>
      <w:r>
        <w:br/>
      </w:r>
      <w:r>
        <w:rPr>
          <w:rStyle w:val="VerbatimChar"/>
        </w:rPr>
        <w:t xml:space="preserve">      "drum",</w:t>
      </w:r>
      <w:r>
        <w:br/>
      </w:r>
      <w:r>
        <w:rPr>
          <w:rStyle w:val="VerbatimChar"/>
        </w:rPr>
        <w:t xml:space="preserve">      "beat"</w:t>
      </w:r>
      <w:r>
        <w:br/>
      </w:r>
      <w:r>
        <w:rPr>
          <w:rStyle w:val="VerbatimChar"/>
        </w:rPr>
        <w:t xml:space="preserve">    ],</w:t>
      </w:r>
      <w:r>
        <w:br/>
      </w:r>
      <w:r>
        <w:rPr>
          <w:rStyle w:val="VerbatimChar"/>
        </w:rPr>
        <w:t xml:space="preserve">    "translit": [</w:t>
      </w:r>
      <w:r>
        <w:br/>
      </w:r>
      <w:r>
        <w:rPr>
          <w:rStyle w:val="VerbatimChar"/>
        </w:rPr>
        <w:t xml:space="preserve">      "pahu"</w:t>
      </w:r>
      <w:r>
        <w:br/>
      </w:r>
      <w:r>
        <w:rPr>
          <w:rStyle w:val="VerbatimChar"/>
        </w:rPr>
        <w:t xml:space="preserve">    ],</w:t>
      </w:r>
      <w:r>
        <w:br/>
      </w:r>
      <w:r>
        <w:rPr>
          <w:rStyle w:val="VerbatimChar"/>
        </w:rPr>
        <w:t xml:space="preserve">    "confidence": 0.4,</w:t>
      </w:r>
      <w:r>
        <w:br/>
      </w:r>
      <w:r>
        <w:rPr>
          <w:rStyle w:val="VerbatimChar"/>
        </w:rPr>
        <w:t xml:space="preserve">    "source": "Music context correlation",</w:t>
      </w:r>
      <w:r>
        <w:br/>
      </w:r>
      <w:r>
        <w:rPr>
          <w:rStyle w:val="VerbatimChar"/>
        </w:rPr>
        <w:t xml:space="preserve">    "notes": "Rounded glyph with two dots, possibly a side view of a drum (*pahu*). Could also imply the action 'to beat (a drum)'. Occurs possibly in contexts of ceremonies or dances."</w:t>
      </w:r>
      <w:r>
        <w:br/>
      </w:r>
      <w:r>
        <w:rPr>
          <w:rStyle w:val="VerbatimChar"/>
        </w:rPr>
        <w:t xml:space="preserve">  },</w:t>
      </w:r>
      <w:r>
        <w:br/>
      </w:r>
      <w:r>
        <w:rPr>
          <w:rStyle w:val="VerbatimChar"/>
        </w:rPr>
        <w:t xml:space="preserve">  "29": {</w:t>
      </w:r>
      <w:r>
        <w:br/>
      </w:r>
      <w:r>
        <w:rPr>
          <w:rStyle w:val="VerbatimChar"/>
        </w:rPr>
        <w:t xml:space="preserve">    "english": [</w:t>
      </w:r>
      <w:r>
        <w:br/>
      </w:r>
      <w:r>
        <w:rPr>
          <w:rStyle w:val="VerbatimChar"/>
        </w:rPr>
        <w:t xml:space="preserve">      "conch shell",</w:t>
      </w:r>
      <w:r>
        <w:br/>
      </w:r>
      <w:r>
        <w:rPr>
          <w:rStyle w:val="VerbatimChar"/>
        </w:rPr>
        <w:t xml:space="preserve">      "trumpet"</w:t>
      </w:r>
      <w:r>
        <w:br/>
      </w:r>
      <w:r>
        <w:rPr>
          <w:rStyle w:val="VerbatimChar"/>
        </w:rPr>
        <w:t xml:space="preserve">    ],</w:t>
      </w:r>
      <w:r>
        <w:br/>
      </w:r>
      <w:r>
        <w:rPr>
          <w:rStyle w:val="VerbatimChar"/>
        </w:rPr>
        <w:t xml:space="preserve">    "translit": [</w:t>
      </w:r>
      <w:r>
        <w:br/>
      </w:r>
      <w:r>
        <w:rPr>
          <w:rStyle w:val="VerbatimChar"/>
        </w:rPr>
        <w:t xml:space="preserve">      "pu"</w:t>
      </w:r>
      <w:r>
        <w:br/>
      </w:r>
      <w:r>
        <w:rPr>
          <w:rStyle w:val="VerbatimChar"/>
        </w:rPr>
        <w:t xml:space="preserve">    ],</w:t>
      </w:r>
      <w:r>
        <w:br/>
      </w:r>
      <w:r>
        <w:rPr>
          <w:rStyle w:val="VerbatimChar"/>
        </w:rPr>
        <w:t xml:space="preserve">    "confidence": 0.4,</w:t>
      </w:r>
      <w:r>
        <w:br/>
      </w:r>
      <w:r>
        <w:rPr>
          <w:rStyle w:val="VerbatimChar"/>
        </w:rPr>
        <w:t xml:space="preserve">    "source": "Comparative Polynesian symbol",</w:t>
      </w:r>
      <w:r>
        <w:br/>
      </w:r>
      <w:r>
        <w:rPr>
          <w:rStyle w:val="VerbatimChar"/>
        </w:rPr>
        <w:t xml:space="preserve">    "notes": "Spiral glyph likely representing a conch shell (*pu*) used as a trumpet. Would fit contexts of ritual signaling or ocean imagery. Rare but plausible given shape."</w:t>
      </w:r>
      <w:r>
        <w:br/>
      </w:r>
      <w:r>
        <w:rPr>
          <w:rStyle w:val="VerbatimChar"/>
        </w:rPr>
        <w:t xml:space="preserve">  },</w:t>
      </w:r>
      <w:r>
        <w:br/>
      </w:r>
      <w:r>
        <w:rPr>
          <w:rStyle w:val="VerbatimChar"/>
        </w:rPr>
        <w:t xml:space="preserve">  "30": {</w:t>
      </w:r>
      <w:r>
        <w:br/>
      </w:r>
      <w:r>
        <w:rPr>
          <w:rStyle w:val="VerbatimChar"/>
        </w:rPr>
        <w:t xml:space="preserve">    "english": [</w:t>
      </w:r>
      <w:r>
        <w:br/>
      </w:r>
      <w:r>
        <w:rPr>
          <w:rStyle w:val="VerbatimChar"/>
        </w:rPr>
        <w:t xml:space="preserve">      "house",</w:t>
      </w:r>
      <w:r>
        <w:br/>
      </w:r>
      <w:r>
        <w:rPr>
          <w:rStyle w:val="VerbatimChar"/>
        </w:rPr>
        <w:t xml:space="preserve">      "place",</w:t>
      </w:r>
      <w:r>
        <w:br/>
      </w:r>
      <w:r>
        <w:rPr>
          <w:rStyle w:val="VerbatimChar"/>
        </w:rPr>
        <w:t xml:space="preserve">      "village"</w:t>
      </w:r>
      <w:r>
        <w:br/>
      </w:r>
      <w:r>
        <w:rPr>
          <w:rStyle w:val="VerbatimChar"/>
        </w:rPr>
        <w:t xml:space="preserve">    ],</w:t>
      </w:r>
      <w:r>
        <w:br/>
      </w:r>
      <w:r>
        <w:rPr>
          <w:rStyle w:val="VerbatimChar"/>
        </w:rPr>
        <w:t xml:space="preserve">    "translit": [</w:t>
      </w:r>
      <w:r>
        <w:br/>
      </w:r>
      <w:r>
        <w:rPr>
          <w:rStyle w:val="VerbatimChar"/>
        </w:rPr>
        <w:t xml:space="preserve">      "hare"</w:t>
      </w:r>
      <w:r>
        <w:br/>
      </w:r>
      <w:r>
        <w:rPr>
          <w:rStyle w:val="VerbatimChar"/>
        </w:rPr>
        <w:t xml:space="preserve">    ],</w:t>
      </w:r>
      <w:r>
        <w:br/>
      </w:r>
      <w:r>
        <w:rPr>
          <w:rStyle w:val="VerbatimChar"/>
        </w:rPr>
        <w:t xml:space="preserve">    "confidence": 0.6,</w:t>
      </w:r>
      <w:r>
        <w:br/>
      </w:r>
      <w:r>
        <w:rPr>
          <w:rStyle w:val="VerbatimChar"/>
        </w:rPr>
        <w:t xml:space="preserve">    "source": "Contextual (toponyms, habitation lists)",</w:t>
      </w:r>
      <w:r>
        <w:br/>
      </w:r>
      <w:r>
        <w:rPr>
          <w:rStyle w:val="VerbatimChar"/>
        </w:rPr>
        <w:t xml:space="preserve">    "notes": "Angular glyph like a simple house outline. Means 'house' (*hare*) or by extension any dwelling place. In texts, it can mark locations or the concept of a home/village."</w:t>
      </w:r>
      <w:r>
        <w:br/>
      </w:r>
      <w:r>
        <w:rPr>
          <w:rStyle w:val="VerbatimChar"/>
        </w:rPr>
        <w:t xml:space="preserve">  },</w:t>
      </w:r>
      <w:r>
        <w:br/>
      </w:r>
      <w:r>
        <w:rPr>
          <w:rStyle w:val="VerbatimChar"/>
        </w:rPr>
        <w:t xml:space="preserve">  "31": {</w:t>
      </w:r>
      <w:r>
        <w:br/>
      </w:r>
      <w:r>
        <w:rPr>
          <w:rStyle w:val="VerbatimChar"/>
        </w:rPr>
        <w:t xml:space="preserve">    "english": [</w:t>
      </w:r>
      <w:r>
        <w:br/>
      </w:r>
      <w:r>
        <w:rPr>
          <w:rStyle w:val="VerbatimChar"/>
        </w:rPr>
        <w:t xml:space="preserve">      "earth",</w:t>
      </w:r>
      <w:r>
        <w:br/>
      </w:r>
      <w:r>
        <w:rPr>
          <w:rStyle w:val="VerbatimChar"/>
        </w:rPr>
        <w:t xml:space="preserve">      "land"</w:t>
      </w:r>
      <w:r>
        <w:br/>
      </w:r>
      <w:r>
        <w:rPr>
          <w:rStyle w:val="VerbatimChar"/>
        </w:rPr>
        <w:t xml:space="preserve">    ],</w:t>
      </w:r>
      <w:r>
        <w:br/>
      </w:r>
      <w:r>
        <w:rPr>
          <w:rStyle w:val="VerbatimChar"/>
        </w:rPr>
        <w:t xml:space="preserve">    "translit": [</w:t>
      </w:r>
      <w:r>
        <w:br/>
      </w:r>
      <w:r>
        <w:rPr>
          <w:rStyle w:val="VerbatimChar"/>
        </w:rPr>
        <w:t xml:space="preserve">      "fenua",</w:t>
      </w:r>
      <w:r>
        <w:br/>
      </w:r>
      <w:r>
        <w:rPr>
          <w:rStyle w:val="VerbatimChar"/>
        </w:rPr>
        <w:t xml:space="preserve">      "henua"</w:t>
      </w:r>
      <w:r>
        <w:br/>
      </w:r>
      <w:r>
        <w:rPr>
          <w:rStyle w:val="VerbatimChar"/>
        </w:rPr>
        <w:t xml:space="preserve">    ],</w:t>
      </w:r>
      <w:r>
        <w:br/>
      </w:r>
      <w:r>
        <w:rPr>
          <w:rStyle w:val="VerbatimChar"/>
        </w:rPr>
        <w:t xml:space="preserve">    "confidence": 0.5,</w:t>
      </w:r>
      <w:r>
        <w:br/>
      </w:r>
      <w:r>
        <w:rPr>
          <w:rStyle w:val="VerbatimChar"/>
        </w:rPr>
        <w:t xml:space="preserve">    "source": "Polynesian conceptual parallel",</w:t>
      </w:r>
      <w:r>
        <w:br/>
      </w:r>
      <w:r>
        <w:rPr>
          <w:rStyle w:val="VerbatimChar"/>
        </w:rPr>
        <w:t xml:space="preserve">    "notes": "Broad flat glyph possibly symbolizing the earth or land (*henua*). It likely appears when referencing the island itself or land vs. sea. Somewhat overlapping with 'foundation' concepts."</w:t>
      </w:r>
      <w:r>
        <w:br/>
      </w:r>
      <w:r>
        <w:rPr>
          <w:rStyle w:val="VerbatimChar"/>
        </w:rPr>
        <w:t xml:space="preserve">  },</w:t>
      </w:r>
      <w:r>
        <w:br/>
      </w:r>
      <w:r>
        <w:rPr>
          <w:rStyle w:val="VerbatimChar"/>
        </w:rPr>
        <w:t xml:space="preserve">  "32": {</w:t>
      </w:r>
      <w:r>
        <w:br/>
      </w:r>
      <w:r>
        <w:rPr>
          <w:rStyle w:val="VerbatimChar"/>
        </w:rPr>
        <w:t xml:space="preserve">    "english": [</w:t>
      </w:r>
      <w:r>
        <w:br/>
      </w:r>
      <w:r>
        <w:rPr>
          <w:rStyle w:val="VerbatimChar"/>
        </w:rPr>
        <w:t xml:space="preserve">      "beginning",</w:t>
      </w:r>
      <w:r>
        <w:br/>
      </w:r>
      <w:r>
        <w:rPr>
          <w:rStyle w:val="VerbatimChar"/>
        </w:rPr>
        <w:t xml:space="preserve">      "origin"</w:t>
      </w:r>
      <w:r>
        <w:br/>
      </w:r>
      <w:r>
        <w:rPr>
          <w:rStyle w:val="VerbatimChar"/>
        </w:rPr>
        <w:t xml:space="preserve">    ],</w:t>
      </w:r>
      <w:r>
        <w:br/>
      </w:r>
      <w:r>
        <w:rPr>
          <w:rStyle w:val="VerbatimChar"/>
        </w:rPr>
        <w:t xml:space="preserve">    "translit": [</w:t>
      </w:r>
      <w:r>
        <w:br/>
      </w:r>
      <w:r>
        <w:rPr>
          <w:rStyle w:val="VerbatimChar"/>
        </w:rPr>
        <w:t xml:space="preserve">      "timu"</w:t>
      </w:r>
      <w:r>
        <w:br/>
      </w:r>
      <w:r>
        <w:rPr>
          <w:rStyle w:val="VerbatimChar"/>
        </w:rPr>
        <w:t xml:space="preserve">    ],</w:t>
      </w:r>
      <w:r>
        <w:br/>
      </w:r>
      <w:r>
        <w:rPr>
          <w:rStyle w:val="VerbatimChar"/>
        </w:rPr>
        <w:t xml:space="preserve">    "confidence": 0.7,</w:t>
      </w:r>
      <w:r>
        <w:br/>
      </w:r>
      <w:r>
        <w:rPr>
          <w:rStyle w:val="VerbatimChar"/>
        </w:rPr>
        <w:t xml:space="preserve">    "source": "Structural usage (lineage intro)",</w:t>
      </w:r>
      <w:r>
        <w:br/>
      </w:r>
      <w:r>
        <w:rPr>
          <w:rStyle w:val="VerbatimChar"/>
        </w:rPr>
        <w:t xml:space="preserve">    "notes": "Curled glyph meaning 'beginning' (*timu*). Used to preface genealogies or origin narratives (equivalent to 'in the beginning'). Functions as a cosmic/temporal start marker[12]."</w:t>
      </w:r>
      <w:r>
        <w:br/>
      </w:r>
      <w:r>
        <w:rPr>
          <w:rStyle w:val="VerbatimChar"/>
        </w:rPr>
        <w:t xml:space="preserve">  },</w:t>
      </w:r>
      <w:r>
        <w:br/>
      </w:r>
      <w:r>
        <w:rPr>
          <w:rStyle w:val="VerbatimChar"/>
        </w:rPr>
        <w:t xml:space="preserve">  "33": {</w:t>
      </w:r>
      <w:r>
        <w:br/>
      </w:r>
      <w:r>
        <w:rPr>
          <w:rStyle w:val="VerbatimChar"/>
        </w:rPr>
        <w:t xml:space="preserve">    "english": [</w:t>
      </w:r>
      <w:r>
        <w:br/>
      </w:r>
      <w:r>
        <w:rPr>
          <w:rStyle w:val="VerbatimChar"/>
        </w:rPr>
        <w:t xml:space="preserve">      "fire (flame)",</w:t>
      </w:r>
      <w:r>
        <w:br/>
      </w:r>
      <w:r>
        <w:rPr>
          <w:rStyle w:val="VerbatimChar"/>
        </w:rPr>
        <w:t xml:space="preserve">      "cook"</w:t>
      </w:r>
      <w:r>
        <w:br/>
      </w:r>
      <w:r>
        <w:rPr>
          <w:rStyle w:val="VerbatimChar"/>
        </w:rPr>
        <w:t xml:space="preserve">    ],</w:t>
      </w:r>
      <w:r>
        <w:br/>
      </w:r>
      <w:r>
        <w:rPr>
          <w:rStyle w:val="VerbatimChar"/>
        </w:rPr>
        <w:t xml:space="preserve">    "translit": [</w:t>
      </w:r>
      <w:r>
        <w:br/>
      </w:r>
      <w:r>
        <w:rPr>
          <w:rStyle w:val="VerbatimChar"/>
        </w:rPr>
        <w:t xml:space="preserve">      "ahi"</w:t>
      </w:r>
      <w:r>
        <w:br/>
      </w:r>
      <w:r>
        <w:rPr>
          <w:rStyle w:val="VerbatimChar"/>
        </w:rPr>
        <w:t xml:space="preserve">    ],</w:t>
      </w:r>
      <w:r>
        <w:br/>
      </w:r>
      <w:r>
        <w:rPr>
          <w:rStyle w:val="VerbatimChar"/>
        </w:rPr>
        <w:t xml:space="preserve">    "confidence": 0.6,</w:t>
      </w:r>
      <w:r>
        <w:br/>
      </w:r>
      <w:r>
        <w:rPr>
          <w:rStyle w:val="VerbatimChar"/>
        </w:rPr>
        <w:t xml:space="preserve">    "source": "Contextual (oven lighting myth)",</w:t>
      </w:r>
      <w:r>
        <w:br/>
      </w:r>
      <w:r>
        <w:rPr>
          <w:rStyle w:val="VerbatimChar"/>
        </w:rPr>
        <w:t xml:space="preserve">    "notes": "Flame-like flickering glyph meaning 'fire' (*ahi*) or act of cooking. Appears notably in the full moon metaphor (“old woman lighting the oven in the sky”) confirming context as 'fire/light'."</w:t>
      </w:r>
      <w:r>
        <w:br/>
      </w:r>
      <w:r>
        <w:rPr>
          <w:rStyle w:val="VerbatimChar"/>
        </w:rPr>
        <w:t xml:space="preserve">  },</w:t>
      </w:r>
      <w:r>
        <w:br/>
      </w:r>
      <w:r>
        <w:rPr>
          <w:rStyle w:val="VerbatimChar"/>
        </w:rPr>
        <w:t xml:space="preserve">  "34": {</w:t>
      </w:r>
      <w:r>
        <w:br/>
      </w:r>
      <w:r>
        <w:rPr>
          <w:rStyle w:val="VerbatimChar"/>
        </w:rPr>
        <w:t xml:space="preserve">    "english": [</w:t>
      </w:r>
      <w:r>
        <w:br/>
      </w:r>
      <w:r>
        <w:rPr>
          <w:rStyle w:val="VerbatimChar"/>
        </w:rPr>
        <w:t xml:space="preserve">      "smoke",</w:t>
      </w:r>
      <w:r>
        <w:br/>
      </w:r>
      <w:r>
        <w:rPr>
          <w:rStyle w:val="VerbatimChar"/>
        </w:rPr>
        <w:t xml:space="preserve">      "spirit"</w:t>
      </w:r>
      <w:r>
        <w:br/>
      </w:r>
      <w:r>
        <w:rPr>
          <w:rStyle w:val="VerbatimChar"/>
        </w:rPr>
        <w:t xml:space="preserve">    ],</w:t>
      </w:r>
      <w:r>
        <w:br/>
      </w:r>
      <w:r>
        <w:rPr>
          <w:rStyle w:val="VerbatimChar"/>
        </w:rPr>
        <w:t xml:space="preserve">    "translit": [</w:t>
      </w:r>
      <w:r>
        <w:br/>
      </w:r>
      <w:r>
        <w:rPr>
          <w:rStyle w:val="VerbatimChar"/>
        </w:rPr>
        <w:t xml:space="preserve">      "au",</w:t>
      </w:r>
      <w:r>
        <w:br/>
      </w:r>
      <w:r>
        <w:rPr>
          <w:rStyle w:val="VerbatimChar"/>
        </w:rPr>
        <w:t xml:space="preserve">      "varo"</w:t>
      </w:r>
      <w:r>
        <w:br/>
      </w:r>
      <w:r>
        <w:rPr>
          <w:rStyle w:val="VerbatimChar"/>
        </w:rPr>
        <w:t xml:space="preserve">    ],</w:t>
      </w:r>
      <w:r>
        <w:br/>
      </w:r>
      <w:r>
        <w:rPr>
          <w:rStyle w:val="VerbatimChar"/>
        </w:rPr>
        <w:t xml:space="preserve">    "confidence": 0.3,</w:t>
      </w:r>
      <w:r>
        <w:br/>
      </w:r>
      <w:r>
        <w:rPr>
          <w:rStyle w:val="VerbatimChar"/>
        </w:rPr>
        <w:t xml:space="preserve">    "source": "Hypothesis (smoke motifs)",</w:t>
      </w:r>
      <w:r>
        <w:br/>
      </w:r>
      <w:r>
        <w:rPr>
          <w:rStyle w:val="VerbatimChar"/>
        </w:rPr>
        <w:t xml:space="preserve">    "notes": "Wavy ascending lines, interpreted as 'smoke' or a spirit ascending. Possibly used in contexts of offerings (smoke of sacrifice) or metaphorically for spirits (as smoke). Tentative reading."</w:t>
      </w:r>
      <w:r>
        <w:br/>
      </w:r>
      <w:r>
        <w:rPr>
          <w:rStyle w:val="VerbatimChar"/>
        </w:rPr>
        <w:t xml:space="preserve">  },</w:t>
      </w:r>
      <w:r>
        <w:br/>
      </w:r>
      <w:r>
        <w:rPr>
          <w:rStyle w:val="VerbatimChar"/>
        </w:rPr>
        <w:t xml:space="preserve">  "35": {</w:t>
      </w:r>
      <w:r>
        <w:br/>
      </w:r>
      <w:r>
        <w:rPr>
          <w:rStyle w:val="VerbatimChar"/>
        </w:rPr>
        <w:t xml:space="preserve">    "english": [</w:t>
      </w:r>
      <w:r>
        <w:br/>
      </w:r>
      <w:r>
        <w:rPr>
          <w:rStyle w:val="VerbatimChar"/>
        </w:rPr>
        <w:t xml:space="preserve">      "star (morning)",</w:t>
      </w:r>
      <w:r>
        <w:br/>
      </w:r>
      <w:r>
        <w:rPr>
          <w:rStyle w:val="VerbatimChar"/>
        </w:rPr>
        <w:t xml:space="preserve">      "Venus"</w:t>
      </w:r>
      <w:r>
        <w:br/>
      </w:r>
      <w:r>
        <w:rPr>
          <w:rStyle w:val="VerbatimChar"/>
        </w:rPr>
        <w:t xml:space="preserve">    ],</w:t>
      </w:r>
      <w:r>
        <w:br/>
      </w:r>
      <w:r>
        <w:rPr>
          <w:rStyle w:val="VerbatimChar"/>
        </w:rPr>
        <w:t xml:space="preserve">    "translit": [</w:t>
      </w:r>
      <w:r>
        <w:br/>
      </w:r>
      <w:r>
        <w:rPr>
          <w:rStyle w:val="VerbatimChar"/>
        </w:rPr>
        <w:t xml:space="preserve">      "hetu pu",</w:t>
      </w:r>
      <w:r>
        <w:br/>
      </w:r>
      <w:r>
        <w:rPr>
          <w:rStyle w:val="VerbatimChar"/>
        </w:rPr>
        <w:t xml:space="preserve">      "Hine (as goddess)"</w:t>
      </w:r>
      <w:r>
        <w:br/>
      </w:r>
      <w:r>
        <w:rPr>
          <w:rStyle w:val="VerbatimChar"/>
        </w:rPr>
        <w:t xml:space="preserve">    ],</w:t>
      </w:r>
      <w:r>
        <w:br/>
      </w:r>
      <w:r>
        <w:rPr>
          <w:rStyle w:val="VerbatimChar"/>
        </w:rPr>
        <w:t xml:space="preserve">    "confidence": 0.5,</w:t>
      </w:r>
      <w:r>
        <w:br/>
      </w:r>
      <w:r>
        <w:rPr>
          <w:rStyle w:val="VerbatimChar"/>
        </w:rPr>
        <w:t xml:space="preserve">    "source": "Astronomical context (morning star in calendar)",</w:t>
      </w:r>
      <w:r>
        <w:br/>
      </w:r>
      <w:r>
        <w:rPr>
          <w:rStyle w:val="VerbatimChar"/>
        </w:rPr>
        <w:t xml:space="preserve">    "notes": "Special star glyph possibly denoting the morning star (Venus). In some Polynesian traditions, Venus is personified. Found preceding dawn references in sequences, implying 'morning star'."</w:t>
      </w:r>
      <w:r>
        <w:br/>
      </w:r>
      <w:r>
        <w:rPr>
          <w:rStyle w:val="VerbatimChar"/>
        </w:rPr>
        <w:t xml:space="preserve">  },</w:t>
      </w:r>
      <w:r>
        <w:br/>
      </w:r>
      <w:r>
        <w:rPr>
          <w:rStyle w:val="VerbatimChar"/>
        </w:rPr>
        <w:t xml:space="preserve">  "36": {</w:t>
      </w:r>
      <w:r>
        <w:br/>
      </w:r>
      <w:r>
        <w:rPr>
          <w:rStyle w:val="VerbatimChar"/>
        </w:rPr>
        <w:t xml:space="preserve">    "english": [</w:t>
      </w:r>
      <w:r>
        <w:br/>
      </w:r>
      <w:r>
        <w:rPr>
          <w:rStyle w:val="VerbatimChar"/>
        </w:rPr>
        <w:t xml:space="preserve">      "star (evening)",</w:t>
      </w:r>
      <w:r>
        <w:br/>
      </w:r>
      <w:r>
        <w:rPr>
          <w:rStyle w:val="VerbatimChar"/>
        </w:rPr>
        <w:t xml:space="preserve">      "Venus"</w:t>
      </w:r>
      <w:r>
        <w:br/>
      </w:r>
      <w:r>
        <w:rPr>
          <w:rStyle w:val="VerbatimChar"/>
        </w:rPr>
        <w:t xml:space="preserve">    ],</w:t>
      </w:r>
      <w:r>
        <w:br/>
      </w:r>
      <w:r>
        <w:rPr>
          <w:rStyle w:val="VerbatimChar"/>
        </w:rPr>
        <w:t xml:space="preserve">    "translit": [</w:t>
      </w:r>
      <w:r>
        <w:br/>
      </w:r>
      <w:r>
        <w:rPr>
          <w:rStyle w:val="VerbatimChar"/>
        </w:rPr>
        <w:t xml:space="preserve">      "hetu ahiahi"</w:t>
      </w:r>
      <w:r>
        <w:br/>
      </w:r>
      <w:r>
        <w:rPr>
          <w:rStyle w:val="VerbatimChar"/>
        </w:rPr>
        <w:t xml:space="preserve">    ],</w:t>
      </w:r>
      <w:r>
        <w:br/>
      </w:r>
      <w:r>
        <w:rPr>
          <w:rStyle w:val="VerbatimChar"/>
        </w:rPr>
        <w:t xml:space="preserve">    "confidence": 0.4,</w:t>
      </w:r>
      <w:r>
        <w:br/>
      </w:r>
      <w:r>
        <w:rPr>
          <w:rStyle w:val="VerbatimChar"/>
        </w:rPr>
        <w:t xml:space="preserve">    "source": "Astronomical context (evening star in calendar)",</w:t>
      </w:r>
      <w:r>
        <w:br/>
      </w:r>
      <w:r>
        <w:rPr>
          <w:rStyle w:val="VerbatimChar"/>
        </w:rPr>
        <w:t xml:space="preserve">    "notes": "Likely a variant star glyph marking the evening star (Venus at dusk). Its identification is by context in dusk/evening sequences; essentially the counterpart to glyph 35."</w:t>
      </w:r>
      <w:r>
        <w:br/>
      </w:r>
      <w:r>
        <w:rPr>
          <w:rStyle w:val="VerbatimChar"/>
        </w:rPr>
        <w:t xml:space="preserve">  },</w:t>
      </w:r>
      <w:r>
        <w:br/>
      </w:r>
      <w:r>
        <w:rPr>
          <w:rStyle w:val="VerbatimChar"/>
        </w:rPr>
        <w:t xml:space="preserve">  "37": {</w:t>
      </w:r>
      <w:r>
        <w:br/>
      </w:r>
      <w:r>
        <w:rPr>
          <w:rStyle w:val="VerbatimChar"/>
        </w:rPr>
        <w:t xml:space="preserve">    "english": [</w:t>
      </w:r>
      <w:r>
        <w:br/>
      </w:r>
      <w:r>
        <w:rPr>
          <w:rStyle w:val="VerbatimChar"/>
        </w:rPr>
        <w:t xml:space="preserve">      "bird (small)",</w:t>
      </w:r>
      <w:r>
        <w:br/>
      </w:r>
      <w:r>
        <w:rPr>
          <w:rStyle w:val="VerbatimChar"/>
        </w:rPr>
        <w:t xml:space="preserve">      "land bird"</w:t>
      </w:r>
      <w:r>
        <w:br/>
      </w:r>
      <w:r>
        <w:rPr>
          <w:rStyle w:val="VerbatimChar"/>
        </w:rPr>
        <w:t xml:space="preserve">    ],</w:t>
      </w:r>
      <w:r>
        <w:br/>
      </w:r>
      <w:r>
        <w:rPr>
          <w:rStyle w:val="VerbatimChar"/>
        </w:rPr>
        <w:t xml:space="preserve">    "translit": [</w:t>
      </w:r>
      <w:r>
        <w:br/>
      </w:r>
      <w:r>
        <w:rPr>
          <w:rStyle w:val="VerbatimChar"/>
        </w:rPr>
        <w:t xml:space="preserve">      "manu tere"</w:t>
      </w:r>
      <w:r>
        <w:br/>
      </w:r>
      <w:r>
        <w:rPr>
          <w:rStyle w:val="VerbatimChar"/>
        </w:rPr>
        <w:t xml:space="preserve">    ],</w:t>
      </w:r>
      <w:r>
        <w:br/>
      </w:r>
      <w:r>
        <w:rPr>
          <w:rStyle w:val="VerbatimChar"/>
        </w:rPr>
        <w:t xml:space="preserve">    "confidence": 0.5,</w:t>
      </w:r>
      <w:r>
        <w:br/>
      </w:r>
      <w:r>
        <w:rPr>
          <w:rStyle w:val="VerbatimChar"/>
        </w:rPr>
        <w:t xml:space="preserve">    "source": "Comparative (bird variants)",</w:t>
      </w:r>
      <w:r>
        <w:br/>
      </w:r>
      <w:r>
        <w:rPr>
          <w:rStyle w:val="VerbatimChar"/>
        </w:rPr>
        <w:t xml:space="preserve">    "notes": "A bird glyph variant with shorter wings, indicating a small bird or possibly a land bird (non-frigatebird). Could represent common birds like terns or rails in secular contexts."</w:t>
      </w:r>
      <w:r>
        <w:br/>
      </w:r>
      <w:r>
        <w:rPr>
          <w:rStyle w:val="VerbatimChar"/>
        </w:rPr>
        <w:t xml:space="preserve">  },</w:t>
      </w:r>
      <w:r>
        <w:br/>
      </w:r>
      <w:r>
        <w:rPr>
          <w:rStyle w:val="VerbatimChar"/>
        </w:rPr>
        <w:t xml:space="preserve">  "38": {</w:t>
      </w:r>
      <w:r>
        <w:br/>
      </w:r>
      <w:r>
        <w:rPr>
          <w:rStyle w:val="VerbatimChar"/>
        </w:rPr>
        <w:t xml:space="preserve">    "english": [</w:t>
      </w:r>
      <w:r>
        <w:br/>
      </w:r>
      <w:r>
        <w:rPr>
          <w:rStyle w:val="VerbatimChar"/>
        </w:rPr>
        <w:t xml:space="preserve">      "feather",</w:t>
      </w:r>
      <w:r>
        <w:br/>
      </w:r>
      <w:r>
        <w:rPr>
          <w:rStyle w:val="VerbatimChar"/>
        </w:rPr>
        <w:t xml:space="preserve">      "adornment"</w:t>
      </w:r>
      <w:r>
        <w:br/>
      </w:r>
      <w:r>
        <w:rPr>
          <w:rStyle w:val="VerbatimChar"/>
        </w:rPr>
        <w:t xml:space="preserve">    ],</w:t>
      </w:r>
      <w:r>
        <w:br/>
      </w:r>
      <w:r>
        <w:rPr>
          <w:rStyle w:val="VerbatimChar"/>
        </w:rPr>
        <w:t xml:space="preserve">    "translit": [</w:t>
      </w:r>
      <w:r>
        <w:br/>
      </w:r>
      <w:r>
        <w:rPr>
          <w:rStyle w:val="VerbatimChar"/>
        </w:rPr>
        <w:t xml:space="preserve">      "hulu"</w:t>
      </w:r>
      <w:r>
        <w:br/>
      </w:r>
      <w:r>
        <w:rPr>
          <w:rStyle w:val="VerbatimChar"/>
        </w:rPr>
        <w:t xml:space="preserve">    ],</w:t>
      </w:r>
      <w:r>
        <w:br/>
      </w:r>
      <w:r>
        <w:rPr>
          <w:rStyle w:val="VerbatimChar"/>
        </w:rPr>
        <w:t xml:space="preserve">    "confidence": 0.5,</w:t>
      </w:r>
      <w:r>
        <w:br/>
      </w:r>
      <w:r>
        <w:rPr>
          <w:rStyle w:val="VerbatimChar"/>
        </w:rPr>
        <w:t xml:space="preserve">    "source": "Material culture (feather headdresses)",</w:t>
      </w:r>
      <w:r>
        <w:br/>
      </w:r>
      <w:r>
        <w:rPr>
          <w:rStyle w:val="VerbatimChar"/>
        </w:rPr>
        <w:t xml:space="preserve">    "notes": "Slim, plume-like glyph representing a 'feather' (*hulu*). Feathers were used in chiefly adornments and the Birdman cult. Likely appears with status glyphs to indicate feather ornaments."</w:t>
      </w:r>
      <w:r>
        <w:br/>
      </w:r>
      <w:r>
        <w:rPr>
          <w:rStyle w:val="VerbatimChar"/>
        </w:rPr>
        <w:t xml:space="preserve">  },</w:t>
      </w:r>
      <w:r>
        <w:br/>
      </w:r>
      <w:r>
        <w:rPr>
          <w:rStyle w:val="VerbatimChar"/>
        </w:rPr>
        <w:t xml:space="preserve">  "39": {</w:t>
      </w:r>
      <w:r>
        <w:br/>
      </w:r>
      <w:r>
        <w:rPr>
          <w:rStyle w:val="VerbatimChar"/>
        </w:rPr>
        <w:t xml:space="preserve">    "english": [</w:t>
      </w:r>
      <w:r>
        <w:br/>
      </w:r>
      <w:r>
        <w:rPr>
          <w:rStyle w:val="VerbatimChar"/>
        </w:rPr>
        <w:t xml:space="preserve">      "rain",</w:t>
      </w:r>
      <w:r>
        <w:br/>
      </w:r>
      <w:r>
        <w:rPr>
          <w:rStyle w:val="VerbatimChar"/>
        </w:rPr>
        <w:t xml:space="preserve">      "weather"</w:t>
      </w:r>
      <w:r>
        <w:br/>
      </w:r>
      <w:r>
        <w:rPr>
          <w:rStyle w:val="VerbatimChar"/>
        </w:rPr>
        <w:t xml:space="preserve">    ],</w:t>
      </w:r>
      <w:r>
        <w:br/>
      </w:r>
      <w:r>
        <w:rPr>
          <w:rStyle w:val="VerbatimChar"/>
        </w:rPr>
        <w:t xml:space="preserve">    "translit": [</w:t>
      </w:r>
      <w:r>
        <w:br/>
      </w:r>
      <w:r>
        <w:rPr>
          <w:rStyle w:val="VerbatimChar"/>
        </w:rPr>
        <w:t xml:space="preserve">      "ua"</w:t>
      </w:r>
      <w:r>
        <w:br/>
      </w:r>
      <w:r>
        <w:rPr>
          <w:rStyle w:val="VerbatimChar"/>
        </w:rPr>
        <w:t xml:space="preserve">    ],</w:t>
      </w:r>
      <w:r>
        <w:br/>
      </w:r>
      <w:r>
        <w:rPr>
          <w:rStyle w:val="VerbatimChar"/>
        </w:rPr>
        <w:t xml:space="preserve">    "confidence": 0.6,</w:t>
      </w:r>
      <w:r>
        <w:br/>
      </w:r>
      <w:r>
        <w:rPr>
          <w:rStyle w:val="VerbatimChar"/>
        </w:rPr>
        <w:t xml:space="preserve">    "source": "Meteorological context (Hiro myth)",</w:t>
      </w:r>
      <w:r>
        <w:br/>
      </w:r>
      <w:r>
        <w:rPr>
          <w:rStyle w:val="VerbatimChar"/>
        </w:rPr>
        <w:t xml:space="preserve">    "notes": "Vertical streak glyph indicating 'rain' (*ua*). Frequently in association with the lizard (rain-bringer). Denotes rainfall or weather events. Context in prayers for rain or descriptions of climate."</w:t>
      </w:r>
      <w:r>
        <w:br/>
      </w:r>
      <w:r>
        <w:rPr>
          <w:rStyle w:val="VerbatimChar"/>
        </w:rPr>
        <w:t xml:space="preserve">  },</w:t>
      </w:r>
      <w:r>
        <w:br/>
      </w:r>
      <w:r>
        <w:rPr>
          <w:rStyle w:val="VerbatimChar"/>
        </w:rPr>
        <w:t xml:space="preserve">  "40": {</w:t>
      </w:r>
      <w:r>
        <w:br/>
      </w:r>
      <w:r>
        <w:rPr>
          <w:rStyle w:val="VerbatimChar"/>
        </w:rPr>
        <w:t xml:space="preserve">    "english": [</w:t>
      </w:r>
      <w:r>
        <w:br/>
      </w:r>
      <w:r>
        <w:rPr>
          <w:rStyle w:val="VerbatimChar"/>
        </w:rPr>
        <w:t xml:space="preserve">      "water",</w:t>
      </w:r>
      <w:r>
        <w:br/>
      </w:r>
      <w:r>
        <w:rPr>
          <w:rStyle w:val="VerbatimChar"/>
        </w:rPr>
        <w:t xml:space="preserve">      "flow",</w:t>
      </w:r>
      <w:r>
        <w:br/>
      </w:r>
      <w:r>
        <w:rPr>
          <w:rStyle w:val="VerbatimChar"/>
        </w:rPr>
        <w:t xml:space="preserve">      "sea"</w:t>
      </w:r>
      <w:r>
        <w:br/>
      </w:r>
      <w:r>
        <w:rPr>
          <w:rStyle w:val="VerbatimChar"/>
        </w:rPr>
        <w:t xml:space="preserve">    ],</w:t>
      </w:r>
      <w:r>
        <w:br/>
      </w:r>
      <w:r>
        <w:rPr>
          <w:rStyle w:val="VerbatimChar"/>
        </w:rPr>
        <w:t xml:space="preserve">    "translit": [</w:t>
      </w:r>
      <w:r>
        <w:br/>
      </w:r>
      <w:r>
        <w:rPr>
          <w:rStyle w:val="VerbatimChar"/>
        </w:rPr>
        <w:t xml:space="preserve">      "vai"</w:t>
      </w:r>
      <w:r>
        <w:br/>
      </w:r>
      <w:r>
        <w:rPr>
          <w:rStyle w:val="VerbatimChar"/>
        </w:rPr>
        <w:t xml:space="preserve">    ],</w:t>
      </w:r>
      <w:r>
        <w:br/>
      </w:r>
      <w:r>
        <w:rPr>
          <w:rStyle w:val="VerbatimChar"/>
        </w:rPr>
        <w:t xml:space="preserve">    "confidence": 0.75,</w:t>
      </w:r>
      <w:r>
        <w:br/>
      </w:r>
      <w:r>
        <w:rPr>
          <w:rStyle w:val="VerbatimChar"/>
        </w:rPr>
        <w:t xml:space="preserve">    "source": "Contextual (water imagery)",</w:t>
      </w:r>
      <w:r>
        <w:br/>
      </w:r>
      <w:r>
        <w:rPr>
          <w:rStyle w:val="VerbatimChar"/>
        </w:rPr>
        <w:t xml:space="preserve">    "notes": "Wavy line glyph meaning 'water' (*vai*). Indicates flowing water, the sea, or liquids. Common in nautical and ritual contexts (e.g., water for purification)[27]."</w:t>
      </w:r>
      <w:r>
        <w:br/>
      </w:r>
      <w:r>
        <w:rPr>
          <w:rStyle w:val="VerbatimChar"/>
        </w:rPr>
        <w:t xml:space="preserve">  },</w:t>
      </w:r>
      <w:r>
        <w:br/>
      </w:r>
      <w:r>
        <w:rPr>
          <w:rStyle w:val="VerbatimChar"/>
        </w:rPr>
        <w:t xml:space="preserve">  "41": {</w:t>
      </w:r>
      <w:r>
        <w:br/>
      </w:r>
      <w:r>
        <w:rPr>
          <w:rStyle w:val="VerbatimChar"/>
        </w:rPr>
        <w:t xml:space="preserve">    "english": [</w:t>
      </w:r>
      <w:r>
        <w:br/>
      </w:r>
      <w:r>
        <w:rPr>
          <w:rStyle w:val="VerbatimChar"/>
        </w:rPr>
        <w:t xml:space="preserve">      "turtle (alt.)",</w:t>
      </w:r>
      <w:r>
        <w:br/>
      </w:r>
      <w:r>
        <w:rPr>
          <w:rStyle w:val="VerbatimChar"/>
        </w:rPr>
        <w:t xml:space="preserve">      "sea turtle"</w:t>
      </w:r>
      <w:r>
        <w:br/>
      </w:r>
      <w:r>
        <w:rPr>
          <w:rStyle w:val="VerbatimChar"/>
        </w:rPr>
        <w:t xml:space="preserve">    ],</w:t>
      </w:r>
      <w:r>
        <w:br/>
      </w:r>
      <w:r>
        <w:rPr>
          <w:rStyle w:val="VerbatimChar"/>
        </w:rPr>
        <w:t xml:space="preserve">    "translit": [</w:t>
      </w:r>
      <w:r>
        <w:br/>
      </w:r>
      <w:r>
        <w:rPr>
          <w:rStyle w:val="VerbatimChar"/>
        </w:rPr>
        <w:t xml:space="preserve">      "honu (variant)"</w:t>
      </w:r>
      <w:r>
        <w:br/>
      </w:r>
      <w:r>
        <w:rPr>
          <w:rStyle w:val="VerbatimChar"/>
        </w:rPr>
        <w:t xml:space="preserve">    ],</w:t>
      </w:r>
      <w:r>
        <w:br/>
      </w:r>
      <w:r>
        <w:rPr>
          <w:rStyle w:val="VerbatimChar"/>
        </w:rPr>
        <w:t xml:space="preserve">    "confidence": 0.5,</w:t>
      </w:r>
      <w:r>
        <w:br/>
      </w:r>
      <w:r>
        <w:rPr>
          <w:rStyle w:val="VerbatimChar"/>
        </w:rPr>
        <w:t xml:space="preserve">    "source": "Cross-check with glyph 68",</w:t>
      </w:r>
      <w:r>
        <w:br/>
      </w:r>
      <w:r>
        <w:rPr>
          <w:rStyle w:val="VerbatimChar"/>
        </w:rPr>
        <w:t xml:space="preserve">    "notes": "A variant turtle glyph (side-view) also meaning 'honu' (sea turtle). Possibly gender or species distinction from glyph 68. Appears interchangeably in deep-sea or myth contexts."</w:t>
      </w:r>
      <w:r>
        <w:br/>
      </w:r>
      <w:r>
        <w:rPr>
          <w:rStyle w:val="VerbatimChar"/>
        </w:rPr>
        <w:t xml:space="preserve">  },</w:t>
      </w:r>
      <w:r>
        <w:br/>
      </w:r>
      <w:r>
        <w:rPr>
          <w:rStyle w:val="VerbatimChar"/>
        </w:rPr>
        <w:t xml:space="preserve">  "42": {</w:t>
      </w:r>
      <w:r>
        <w:br/>
      </w:r>
      <w:r>
        <w:rPr>
          <w:rStyle w:val="VerbatimChar"/>
        </w:rPr>
        <w:t xml:space="preserve">    "english": [</w:t>
      </w:r>
      <w:r>
        <w:br/>
      </w:r>
      <w:r>
        <w:rPr>
          <w:rStyle w:val="VerbatimChar"/>
        </w:rPr>
        <w:t xml:space="preserve">      "octopus (alt.)",</w:t>
      </w:r>
      <w:r>
        <w:br/>
      </w:r>
      <w:r>
        <w:rPr>
          <w:rStyle w:val="VerbatimChar"/>
        </w:rPr>
        <w:t xml:space="preserve">      "tentacles"</w:t>
      </w:r>
      <w:r>
        <w:br/>
      </w:r>
      <w:r>
        <w:rPr>
          <w:rStyle w:val="VerbatimChar"/>
        </w:rPr>
        <w:t xml:space="preserve">    ],</w:t>
      </w:r>
      <w:r>
        <w:br/>
      </w:r>
      <w:r>
        <w:rPr>
          <w:rStyle w:val="VerbatimChar"/>
        </w:rPr>
        <w:t xml:space="preserve">    "translit": [</w:t>
      </w:r>
      <w:r>
        <w:br/>
      </w:r>
      <w:r>
        <w:rPr>
          <w:rStyle w:val="VerbatimChar"/>
        </w:rPr>
        <w:t xml:space="preserve">      "fe'e",</w:t>
      </w:r>
      <w:r>
        <w:br/>
      </w:r>
      <w:r>
        <w:rPr>
          <w:rStyle w:val="VerbatimChar"/>
        </w:rPr>
        <w:t xml:space="preserve">      "he'e"</w:t>
      </w:r>
      <w:r>
        <w:br/>
      </w:r>
      <w:r>
        <w:rPr>
          <w:rStyle w:val="VerbatimChar"/>
        </w:rPr>
        <w:t xml:space="preserve">    ],</w:t>
      </w:r>
      <w:r>
        <w:br/>
      </w:r>
      <w:r>
        <w:rPr>
          <w:rStyle w:val="VerbatimChar"/>
        </w:rPr>
        <w:t xml:space="preserve">    "confidence": 0.4,</w:t>
      </w:r>
      <w:r>
        <w:br/>
      </w:r>
      <w:r>
        <w:rPr>
          <w:rStyle w:val="VerbatimChar"/>
        </w:rPr>
        <w:t xml:space="preserve">    "source": "Sea creature cluster",</w:t>
      </w:r>
      <w:r>
        <w:br/>
      </w:r>
      <w:r>
        <w:rPr>
          <w:rStyle w:val="VerbatimChar"/>
        </w:rPr>
        <w:t xml:space="preserve">    "notes": "Alternate depiction of an octopus or squid, emphasizing multiple arms. Supports glyph 800's meaning in a smaller form. May represent the arms of Tangaroa (sea god) in mythic reference."</w:t>
      </w:r>
      <w:r>
        <w:br/>
      </w:r>
      <w:r>
        <w:rPr>
          <w:rStyle w:val="VerbatimChar"/>
        </w:rPr>
        <w:t xml:space="preserve">  },</w:t>
      </w:r>
      <w:r>
        <w:br/>
      </w:r>
      <w:r>
        <w:rPr>
          <w:rStyle w:val="VerbatimChar"/>
        </w:rPr>
        <w:t xml:space="preserve">  "43": {</w:t>
      </w:r>
      <w:r>
        <w:br/>
      </w:r>
      <w:r>
        <w:rPr>
          <w:rStyle w:val="VerbatimChar"/>
        </w:rPr>
        <w:t xml:space="preserve">    "english": [</w:t>
      </w:r>
      <w:r>
        <w:br/>
      </w:r>
      <w:r>
        <w:rPr>
          <w:rStyle w:val="VerbatimChar"/>
        </w:rPr>
        <w:t xml:space="preserve">      "shark (alt.)",</w:t>
      </w:r>
      <w:r>
        <w:br/>
      </w:r>
      <w:r>
        <w:rPr>
          <w:rStyle w:val="VerbatimChar"/>
        </w:rPr>
        <w:t xml:space="preserve">      "hammerhead?"</w:t>
      </w:r>
      <w:r>
        <w:br/>
      </w:r>
      <w:r>
        <w:rPr>
          <w:rStyle w:val="VerbatimChar"/>
        </w:rPr>
        <w:t xml:space="preserve">    ],</w:t>
      </w:r>
      <w:r>
        <w:br/>
      </w:r>
      <w:r>
        <w:rPr>
          <w:rStyle w:val="VerbatimChar"/>
        </w:rPr>
        <w:t xml:space="preserve">    "translit": [</w:t>
      </w:r>
      <w:r>
        <w:br/>
      </w:r>
      <w:r>
        <w:rPr>
          <w:rStyle w:val="VerbatimChar"/>
        </w:rPr>
        <w:t xml:space="preserve">      "mango",</w:t>
      </w:r>
      <w:r>
        <w:br/>
      </w:r>
      <w:r>
        <w:rPr>
          <w:rStyle w:val="VerbatimChar"/>
        </w:rPr>
        <w:t xml:space="preserve">      "makoi"</w:t>
      </w:r>
      <w:r>
        <w:br/>
      </w:r>
      <w:r>
        <w:rPr>
          <w:rStyle w:val="VerbatimChar"/>
        </w:rPr>
        <w:t xml:space="preserve">    ],</w:t>
      </w:r>
      <w:r>
        <w:br/>
      </w:r>
      <w:r>
        <w:rPr>
          <w:rStyle w:val="VerbatimChar"/>
        </w:rPr>
        <w:t xml:space="preserve">    "confidence": 0.3,</w:t>
      </w:r>
      <w:r>
        <w:br/>
      </w:r>
      <w:r>
        <w:rPr>
          <w:rStyle w:val="VerbatimChar"/>
        </w:rPr>
        <w:t xml:space="preserve">    "source": "Tentative (shark variant)",</w:t>
      </w:r>
      <w:r>
        <w:br/>
      </w:r>
      <w:r>
        <w:rPr>
          <w:rStyle w:val="VerbatimChar"/>
        </w:rPr>
        <w:t xml:space="preserve">    "notes": "Possibly a glyph for a type of shark (maybe hammerhead) distinct from the general shark glyph. Rare and only seen once, so interpretation remains tentative."</w:t>
      </w:r>
      <w:r>
        <w:br/>
      </w:r>
      <w:r>
        <w:rPr>
          <w:rStyle w:val="VerbatimChar"/>
        </w:rPr>
        <w:t xml:space="preserve">  },</w:t>
      </w:r>
      <w:r>
        <w:br/>
      </w:r>
      <w:r>
        <w:rPr>
          <w:rStyle w:val="VerbatimChar"/>
        </w:rPr>
        <w:t xml:space="preserve">  "44": {</w:t>
      </w:r>
      <w:r>
        <w:br/>
      </w:r>
      <w:r>
        <w:rPr>
          <w:rStyle w:val="VerbatimChar"/>
        </w:rPr>
        <w:t xml:space="preserve">    "english": [</w:t>
      </w:r>
      <w:r>
        <w:br/>
      </w:r>
      <w:r>
        <w:rPr>
          <w:rStyle w:val="VerbatimChar"/>
        </w:rPr>
        <w:t xml:space="preserve">      "ceremony",</w:t>
      </w:r>
      <w:r>
        <w:br/>
      </w:r>
      <w:r>
        <w:rPr>
          <w:rStyle w:val="VerbatimChar"/>
        </w:rPr>
        <w:t xml:space="preserve">      "dance"</w:t>
      </w:r>
      <w:r>
        <w:br/>
      </w:r>
      <w:r>
        <w:rPr>
          <w:rStyle w:val="VerbatimChar"/>
        </w:rPr>
        <w:t xml:space="preserve">    ],</w:t>
      </w:r>
      <w:r>
        <w:br/>
      </w:r>
      <w:r>
        <w:rPr>
          <w:rStyle w:val="VerbatimChar"/>
        </w:rPr>
        <w:t xml:space="preserve">    "translit": [</w:t>
      </w:r>
      <w:r>
        <w:br/>
      </w:r>
      <w:r>
        <w:rPr>
          <w:rStyle w:val="VerbatimChar"/>
        </w:rPr>
        <w:t xml:space="preserve">      "koro"</w:t>
      </w:r>
      <w:r>
        <w:br/>
      </w:r>
      <w:r>
        <w:rPr>
          <w:rStyle w:val="VerbatimChar"/>
        </w:rPr>
        <w:t xml:space="preserve">    ],</w:t>
      </w:r>
      <w:r>
        <w:br/>
      </w:r>
      <w:r>
        <w:rPr>
          <w:rStyle w:val="VerbatimChar"/>
        </w:rPr>
        <w:t xml:space="preserve">    "confidence": 0.5,</w:t>
      </w:r>
      <w:r>
        <w:br/>
      </w:r>
      <w:r>
        <w:rPr>
          <w:rStyle w:val="VerbatimChar"/>
        </w:rPr>
        <w:t xml:space="preserve">    "source": "Contextual (choral lines)",</w:t>
      </w:r>
      <w:r>
        <w:br/>
      </w:r>
      <w:r>
        <w:rPr>
          <w:rStyle w:val="VerbatimChar"/>
        </w:rPr>
        <w:t xml:space="preserve">    "notes": "A circular glyph with rhythmic marks, interpreted as 'ceremony' or 'dance'. Likely indicates a ritual event. Found in sequences believed to be chants or descriptions of festivals."</w:t>
      </w:r>
      <w:r>
        <w:br/>
      </w:r>
      <w:r>
        <w:rPr>
          <w:rStyle w:val="VerbatimChar"/>
        </w:rPr>
        <w:t xml:space="preserve">  },</w:t>
      </w:r>
      <w:r>
        <w:br/>
      </w:r>
      <w:r>
        <w:rPr>
          <w:rStyle w:val="VerbatimChar"/>
        </w:rPr>
        <w:t xml:space="preserve">  "45": {</w:t>
      </w:r>
      <w:r>
        <w:br/>
      </w:r>
      <w:r>
        <w:rPr>
          <w:rStyle w:val="VerbatimChar"/>
        </w:rPr>
        <w:t xml:space="preserve">    "english": [</w:t>
      </w:r>
      <w:r>
        <w:br/>
      </w:r>
      <w:r>
        <w:rPr>
          <w:rStyle w:val="VerbatimChar"/>
        </w:rPr>
        <w:t xml:space="preserve">      "moon (new)",</w:t>
      </w:r>
      <w:r>
        <w:br/>
      </w:r>
      <w:r>
        <w:rPr>
          <w:rStyle w:val="VerbatimChar"/>
        </w:rPr>
        <w:t xml:space="preserve">      "dark moon"</w:t>
      </w:r>
      <w:r>
        <w:br/>
      </w:r>
      <w:r>
        <w:rPr>
          <w:rStyle w:val="VerbatimChar"/>
        </w:rPr>
        <w:t xml:space="preserve">    ],</w:t>
      </w:r>
      <w:r>
        <w:br/>
      </w:r>
      <w:r>
        <w:rPr>
          <w:rStyle w:val="VerbatimChar"/>
        </w:rPr>
        <w:t xml:space="preserve">    "translit": [</w:t>
      </w:r>
      <w:r>
        <w:br/>
      </w:r>
      <w:r>
        <w:rPr>
          <w:rStyle w:val="VerbatimChar"/>
        </w:rPr>
        <w:t xml:space="preserve">      "mahana poiri",</w:t>
      </w:r>
      <w:r>
        <w:br/>
      </w:r>
      <w:r>
        <w:rPr>
          <w:rStyle w:val="VerbatimChar"/>
        </w:rPr>
        <w:t xml:space="preserve">      "mutu"</w:t>
      </w:r>
      <w:r>
        <w:br/>
      </w:r>
      <w:r>
        <w:rPr>
          <w:rStyle w:val="VerbatimChar"/>
        </w:rPr>
        <w:t xml:space="preserve">    ],</w:t>
      </w:r>
      <w:r>
        <w:br/>
      </w:r>
      <w:r>
        <w:rPr>
          <w:rStyle w:val="VerbatimChar"/>
        </w:rPr>
        <w:t xml:space="preserve">    "confidence": 0.6,</w:t>
      </w:r>
      <w:r>
        <w:br/>
      </w:r>
      <w:r>
        <w:rPr>
          <w:rStyle w:val="VerbatimChar"/>
        </w:rPr>
        <w:t xml:space="preserve">    "source": "Lunar calendar context",</w:t>
      </w:r>
      <w:r>
        <w:br/>
      </w:r>
      <w:r>
        <w:rPr>
          <w:rStyle w:val="VerbatimChar"/>
        </w:rPr>
        <w:t xml:space="preserve">    "notes": "Glyph indicating the new moon or dark moon phase (when the moon is invisible). Implied by its position just before the sequence of nights begins on Mamari. Corresponds to *mutu* (new moon night)."</w:t>
      </w:r>
      <w:r>
        <w:br/>
      </w:r>
      <w:r>
        <w:rPr>
          <w:rStyle w:val="VerbatimChar"/>
        </w:rPr>
        <w:t xml:space="preserve">  },</w:t>
      </w:r>
      <w:r>
        <w:br/>
      </w:r>
      <w:r>
        <w:rPr>
          <w:rStyle w:val="VerbatimChar"/>
        </w:rPr>
        <w:t xml:space="preserve">  "46": {</w:t>
      </w:r>
      <w:r>
        <w:br/>
      </w:r>
      <w:r>
        <w:rPr>
          <w:rStyle w:val="VerbatimChar"/>
        </w:rPr>
        <w:t xml:space="preserve">    "english": [</w:t>
      </w:r>
      <w:r>
        <w:br/>
      </w:r>
      <w:r>
        <w:rPr>
          <w:rStyle w:val="VerbatimChar"/>
        </w:rPr>
        <w:t xml:space="preserve">      "full moon (face)",</w:t>
      </w:r>
      <w:r>
        <w:br/>
      </w:r>
      <w:r>
        <w:rPr>
          <w:rStyle w:val="VerbatimChar"/>
        </w:rPr>
        <w:t xml:space="preserve">      "bright"</w:t>
      </w:r>
      <w:r>
        <w:br/>
      </w:r>
      <w:r>
        <w:rPr>
          <w:rStyle w:val="VerbatimChar"/>
        </w:rPr>
        <w:t xml:space="preserve">    ],</w:t>
      </w:r>
      <w:r>
        <w:br/>
      </w:r>
      <w:r>
        <w:rPr>
          <w:rStyle w:val="VerbatimChar"/>
        </w:rPr>
        <w:t xml:space="preserve">    "translit": [</w:t>
      </w:r>
      <w:r>
        <w:br/>
      </w:r>
      <w:r>
        <w:rPr>
          <w:rStyle w:val="VerbatimChar"/>
        </w:rPr>
        <w:t xml:space="preserve">      "matara"</w:t>
      </w:r>
      <w:r>
        <w:br/>
      </w:r>
      <w:r>
        <w:rPr>
          <w:rStyle w:val="VerbatimChar"/>
        </w:rPr>
        <w:t xml:space="preserve">    ],</w:t>
      </w:r>
      <w:r>
        <w:br/>
      </w:r>
      <w:r>
        <w:rPr>
          <w:rStyle w:val="VerbatimChar"/>
        </w:rPr>
        <w:t xml:space="preserve">    "confidence": 0.6,</w:t>
      </w:r>
      <w:r>
        <w:br/>
      </w:r>
      <w:r>
        <w:rPr>
          <w:rStyle w:val="VerbatimChar"/>
        </w:rPr>
        <w:t xml:space="preserve">    "source": "Lunar context (Mamari)",</w:t>
      </w:r>
      <w:r>
        <w:br/>
      </w:r>
      <w:r>
        <w:rPr>
          <w:rStyle w:val="VerbatimChar"/>
        </w:rPr>
        <w:t xml:space="preserve">    "notes": "Alternate full moon glyph (distinct from 152), showing a full circular form possibly with facial feature (traditional 'man in the moon'). Means the night of full moon when moon is bright (*matara*)."</w:t>
      </w:r>
      <w:r>
        <w:br/>
      </w:r>
      <w:r>
        <w:rPr>
          <w:rStyle w:val="VerbatimChar"/>
        </w:rPr>
        <w:t xml:space="preserve">  },</w:t>
      </w:r>
      <w:r>
        <w:br/>
      </w:r>
      <w:r>
        <w:rPr>
          <w:rStyle w:val="VerbatimChar"/>
        </w:rPr>
        <w:t xml:space="preserve">  "47": {</w:t>
      </w:r>
      <w:r>
        <w:br/>
      </w:r>
      <w:r>
        <w:rPr>
          <w:rStyle w:val="VerbatimChar"/>
        </w:rPr>
        <w:t xml:space="preserve">    "english": [</w:t>
      </w:r>
      <w:r>
        <w:br/>
      </w:r>
      <w:r>
        <w:rPr>
          <w:rStyle w:val="VerbatimChar"/>
        </w:rPr>
        <w:t xml:space="preserve">      "month",</w:t>
      </w:r>
      <w:r>
        <w:br/>
      </w:r>
      <w:r>
        <w:rPr>
          <w:rStyle w:val="VerbatimChar"/>
        </w:rPr>
        <w:t xml:space="preserve">      "cycle (month)"</w:t>
      </w:r>
      <w:r>
        <w:br/>
      </w:r>
      <w:r>
        <w:rPr>
          <w:rStyle w:val="VerbatimChar"/>
        </w:rPr>
        <w:t xml:space="preserve">    ],</w:t>
      </w:r>
      <w:r>
        <w:br/>
      </w:r>
      <w:r>
        <w:rPr>
          <w:rStyle w:val="VerbatimChar"/>
        </w:rPr>
        <w:t xml:space="preserve">    "translit": [</w:t>
      </w:r>
      <w:r>
        <w:br/>
      </w:r>
      <w:r>
        <w:rPr>
          <w:rStyle w:val="VerbatimChar"/>
        </w:rPr>
        <w:t xml:space="preserve">      "marama"</w:t>
      </w:r>
      <w:r>
        <w:br/>
      </w:r>
      <w:r>
        <w:rPr>
          <w:rStyle w:val="VerbatimChar"/>
        </w:rPr>
        <w:t xml:space="preserve">    ],</w:t>
      </w:r>
      <w:r>
        <w:br/>
      </w:r>
      <w:r>
        <w:rPr>
          <w:rStyle w:val="VerbatimChar"/>
        </w:rPr>
        <w:t xml:space="preserve">    "confidence": 0.5,</w:t>
      </w:r>
      <w:r>
        <w:br/>
      </w:r>
      <w:r>
        <w:rPr>
          <w:rStyle w:val="VerbatimChar"/>
        </w:rPr>
        <w:t xml:space="preserve">    "source": "Calendar interpretation",</w:t>
      </w:r>
      <w:r>
        <w:br/>
      </w:r>
      <w:r>
        <w:rPr>
          <w:rStyle w:val="VerbatimChar"/>
        </w:rPr>
        <w:t xml:space="preserve">    "notes": "Likely denotes a lunation or month (*marama* in some Polynesian dialects). Appears as an enclosing circle possibly following a sequence of 30 nights, indicating the completion of a month cycle."</w:t>
      </w:r>
      <w:r>
        <w:br/>
      </w:r>
      <w:r>
        <w:rPr>
          <w:rStyle w:val="VerbatimChar"/>
        </w:rPr>
        <w:t xml:space="preserve">  },</w:t>
      </w:r>
      <w:r>
        <w:br/>
      </w:r>
      <w:r>
        <w:rPr>
          <w:rStyle w:val="VerbatimChar"/>
        </w:rPr>
        <w:t xml:space="preserve">  "48": {</w:t>
      </w:r>
      <w:r>
        <w:br/>
      </w:r>
      <w:r>
        <w:rPr>
          <w:rStyle w:val="VerbatimChar"/>
        </w:rPr>
        <w:t xml:space="preserve">    "english": [</w:t>
      </w:r>
      <w:r>
        <w:br/>
      </w:r>
      <w:r>
        <w:rPr>
          <w:rStyle w:val="VerbatimChar"/>
        </w:rPr>
        <w:t xml:space="preserve">      "star (falling)",</w:t>
      </w:r>
      <w:r>
        <w:br/>
      </w:r>
      <w:r>
        <w:rPr>
          <w:rStyle w:val="VerbatimChar"/>
        </w:rPr>
        <w:t xml:space="preserve">      "omen"</w:t>
      </w:r>
      <w:r>
        <w:br/>
      </w:r>
      <w:r>
        <w:rPr>
          <w:rStyle w:val="VerbatimChar"/>
        </w:rPr>
        <w:t xml:space="preserve">    ],</w:t>
      </w:r>
      <w:r>
        <w:br/>
      </w:r>
      <w:r>
        <w:rPr>
          <w:rStyle w:val="VerbatimChar"/>
        </w:rPr>
        <w:t xml:space="preserve">    "translit": [</w:t>
      </w:r>
      <w:r>
        <w:br/>
      </w:r>
      <w:r>
        <w:rPr>
          <w:rStyle w:val="VerbatimChar"/>
        </w:rPr>
        <w:t xml:space="preserve">      "hetu kapalanga"</w:t>
      </w:r>
      <w:r>
        <w:br/>
      </w:r>
      <w:r>
        <w:rPr>
          <w:rStyle w:val="VerbatimChar"/>
        </w:rPr>
        <w:t xml:space="preserve">    ],</w:t>
      </w:r>
      <w:r>
        <w:br/>
      </w:r>
      <w:r>
        <w:rPr>
          <w:rStyle w:val="VerbatimChar"/>
        </w:rPr>
        <w:t xml:space="preserve">    "confidence": 0.4,</w:t>
      </w:r>
      <w:r>
        <w:br/>
      </w:r>
      <w:r>
        <w:rPr>
          <w:rStyle w:val="VerbatimChar"/>
        </w:rPr>
        <w:t xml:space="preserve">    "source": "Contextual (omen sequences)",</w:t>
      </w:r>
      <w:r>
        <w:br/>
      </w:r>
      <w:r>
        <w:rPr>
          <w:rStyle w:val="VerbatimChar"/>
        </w:rPr>
        <w:t xml:space="preserve">    "notes": "Glyph showing a streaking star, interpreted as 'shooting star' or meteor. In Polynesian lore, falling stars can be omens. This glyph found near sections that might list omens or signs."</w:t>
      </w:r>
      <w:r>
        <w:br/>
      </w:r>
      <w:r>
        <w:rPr>
          <w:rStyle w:val="VerbatimChar"/>
        </w:rPr>
        <w:t xml:space="preserve">  },</w:t>
      </w:r>
      <w:r>
        <w:br/>
      </w:r>
      <w:r>
        <w:rPr>
          <w:rStyle w:val="VerbatimChar"/>
        </w:rPr>
        <w:t xml:space="preserve">  "49": {</w:t>
      </w:r>
      <w:r>
        <w:br/>
      </w:r>
      <w:r>
        <w:rPr>
          <w:rStyle w:val="VerbatimChar"/>
        </w:rPr>
        <w:t xml:space="preserve">    "english": [</w:t>
      </w:r>
      <w:r>
        <w:br/>
      </w:r>
      <w:r>
        <w:rPr>
          <w:rStyle w:val="VerbatimChar"/>
        </w:rPr>
        <w:t xml:space="preserve">      "sun (setting)",</w:t>
      </w:r>
      <w:r>
        <w:br/>
      </w:r>
      <w:r>
        <w:rPr>
          <w:rStyle w:val="VerbatimChar"/>
        </w:rPr>
        <w:t xml:space="preserve">      "dusk"</w:t>
      </w:r>
      <w:r>
        <w:br/>
      </w:r>
      <w:r>
        <w:rPr>
          <w:rStyle w:val="VerbatimChar"/>
        </w:rPr>
        <w:t xml:space="preserve">    ],</w:t>
      </w:r>
      <w:r>
        <w:br/>
      </w:r>
      <w:r>
        <w:rPr>
          <w:rStyle w:val="VerbatimChar"/>
        </w:rPr>
        <w:t xml:space="preserve">    "translit": [</w:t>
      </w:r>
      <w:r>
        <w:br/>
      </w:r>
      <w:r>
        <w:rPr>
          <w:rStyle w:val="VerbatimChar"/>
        </w:rPr>
        <w:t xml:space="preserve">      "ra'a roto",</w:t>
      </w:r>
      <w:r>
        <w:br/>
      </w:r>
      <w:r>
        <w:rPr>
          <w:rStyle w:val="VerbatimChar"/>
        </w:rPr>
        <w:t xml:space="preserve">      "ahiahi"</w:t>
      </w:r>
      <w:r>
        <w:br/>
      </w:r>
      <w:r>
        <w:rPr>
          <w:rStyle w:val="VerbatimChar"/>
        </w:rPr>
        <w:t xml:space="preserve">    ],</w:t>
      </w:r>
      <w:r>
        <w:br/>
      </w:r>
      <w:r>
        <w:rPr>
          <w:rStyle w:val="VerbatimChar"/>
        </w:rPr>
        <w:t xml:space="preserve">    "confidence": 0.5,</w:t>
      </w:r>
      <w:r>
        <w:br/>
      </w:r>
      <w:r>
        <w:rPr>
          <w:rStyle w:val="VerbatimChar"/>
        </w:rPr>
        <w:t xml:space="preserve">    "source": "Day/night cycle context",</w:t>
      </w:r>
      <w:r>
        <w:br/>
      </w:r>
      <w:r>
        <w:rPr>
          <w:rStyle w:val="VerbatimChar"/>
        </w:rPr>
        <w:t xml:space="preserve">    "notes": "Sun glyph variant lower on horizon line, indicating 'sunset' or dusk. Complements the regular sun sign to specifically mark the evening time or westward sun."</w:t>
      </w:r>
      <w:r>
        <w:br/>
      </w:r>
      <w:r>
        <w:rPr>
          <w:rStyle w:val="VerbatimChar"/>
        </w:rPr>
        <w:t xml:space="preserve">  },</w:t>
      </w:r>
      <w:r>
        <w:br/>
      </w:r>
      <w:r>
        <w:rPr>
          <w:rStyle w:val="VerbatimChar"/>
        </w:rPr>
        <w:t xml:space="preserve">  "50": {</w:t>
      </w:r>
      <w:r>
        <w:br/>
      </w:r>
      <w:r>
        <w:rPr>
          <w:rStyle w:val="VerbatimChar"/>
        </w:rPr>
        <w:t xml:space="preserve">    "english": [</w:t>
      </w:r>
      <w:r>
        <w:br/>
      </w:r>
      <w:r>
        <w:rPr>
          <w:rStyle w:val="VerbatimChar"/>
        </w:rPr>
        <w:t xml:space="preserve">      "stone",</w:t>
      </w:r>
      <w:r>
        <w:br/>
      </w:r>
      <w:r>
        <w:rPr>
          <w:rStyle w:val="VerbatimChar"/>
        </w:rPr>
        <w:t xml:space="preserve">      "rock"</w:t>
      </w:r>
      <w:r>
        <w:br/>
      </w:r>
      <w:r>
        <w:rPr>
          <w:rStyle w:val="VerbatimChar"/>
        </w:rPr>
        <w:t xml:space="preserve">    ],</w:t>
      </w:r>
      <w:r>
        <w:br/>
      </w:r>
      <w:r>
        <w:rPr>
          <w:rStyle w:val="VerbatimChar"/>
        </w:rPr>
        <w:t xml:space="preserve">    "translit": [</w:t>
      </w:r>
      <w:r>
        <w:br/>
      </w:r>
      <w:r>
        <w:rPr>
          <w:rStyle w:val="VerbatimChar"/>
        </w:rPr>
        <w:t xml:space="preserve">      "ma'ea",</w:t>
      </w:r>
      <w:r>
        <w:br/>
      </w:r>
      <w:r>
        <w:rPr>
          <w:rStyle w:val="VerbatimChar"/>
        </w:rPr>
        <w:t xml:space="preserve">      "ika (stone)"</w:t>
      </w:r>
      <w:r>
        <w:br/>
      </w:r>
      <w:r>
        <w:rPr>
          <w:rStyle w:val="VerbatimChar"/>
        </w:rPr>
        <w:t xml:space="preserve">    ],</w:t>
      </w:r>
      <w:r>
        <w:br/>
      </w:r>
      <w:r>
        <w:rPr>
          <w:rStyle w:val="VerbatimChar"/>
        </w:rPr>
        <w:t xml:space="preserve">    "confidence": 0.7,</w:t>
      </w:r>
      <w:r>
        <w:br/>
      </w:r>
      <w:r>
        <w:rPr>
          <w:rStyle w:val="VerbatimChar"/>
        </w:rPr>
        <w:t xml:space="preserve">    "source": "Contextual (earth/stone lists)",</w:t>
      </w:r>
      <w:r>
        <w:br/>
      </w:r>
      <w:r>
        <w:rPr>
          <w:rStyle w:val="VerbatimChar"/>
        </w:rPr>
        <w:t xml:space="preserve">    "notes": "Angular solid glyph meaning 'stone' or 'rock' (*ma'ea*). Used literally for stones (as in the context of building or offerings of stone) and symbolically for firmness, foundation."</w:t>
      </w:r>
      <w:r>
        <w:br/>
      </w:r>
      <w:r>
        <w:rPr>
          <w:rStyle w:val="VerbatimChar"/>
        </w:rPr>
        <w:t xml:space="preserve">  },</w:t>
      </w:r>
      <w:r>
        <w:br/>
      </w:r>
      <w:r>
        <w:rPr>
          <w:rStyle w:val="VerbatimChar"/>
        </w:rPr>
        <w:t xml:space="preserve">  "51": {</w:t>
      </w:r>
      <w:r>
        <w:br/>
      </w:r>
      <w:r>
        <w:rPr>
          <w:rStyle w:val="VerbatimChar"/>
        </w:rPr>
        <w:t xml:space="preserve">    "english": [</w:t>
      </w:r>
      <w:r>
        <w:br/>
      </w:r>
      <w:r>
        <w:rPr>
          <w:rStyle w:val="VerbatimChar"/>
        </w:rPr>
        <w:t xml:space="preserve">      "earthquake",</w:t>
      </w:r>
      <w:r>
        <w:br/>
      </w:r>
      <w:r>
        <w:rPr>
          <w:rStyle w:val="VerbatimChar"/>
        </w:rPr>
        <w:t xml:space="preserve">      "shake"</w:t>
      </w:r>
      <w:r>
        <w:br/>
      </w:r>
      <w:r>
        <w:rPr>
          <w:rStyle w:val="VerbatimChar"/>
        </w:rPr>
        <w:t xml:space="preserve">    ],</w:t>
      </w:r>
      <w:r>
        <w:br/>
      </w:r>
      <w:r>
        <w:rPr>
          <w:rStyle w:val="VerbatimChar"/>
        </w:rPr>
        <w:t xml:space="preserve">    "translit": [</w:t>
      </w:r>
      <w:r>
        <w:br/>
      </w:r>
      <w:r>
        <w:rPr>
          <w:rStyle w:val="VerbatimChar"/>
        </w:rPr>
        <w:t xml:space="preserve">      "rū",</w:t>
      </w:r>
      <w:r>
        <w:br/>
      </w:r>
      <w:r>
        <w:rPr>
          <w:rStyle w:val="VerbatimChar"/>
        </w:rPr>
        <w:t xml:space="preserve">      "gatagatā"</w:t>
      </w:r>
      <w:r>
        <w:br/>
      </w:r>
      <w:r>
        <w:rPr>
          <w:rStyle w:val="VerbatimChar"/>
        </w:rPr>
        <w:t xml:space="preserve">    ],</w:t>
      </w:r>
      <w:r>
        <w:br/>
      </w:r>
      <w:r>
        <w:rPr>
          <w:rStyle w:val="VerbatimChar"/>
        </w:rPr>
        <w:t xml:space="preserve">    "confidence": 0.3,</w:t>
      </w:r>
      <w:r>
        <w:br/>
      </w:r>
      <w:r>
        <w:rPr>
          <w:rStyle w:val="VerbatimChar"/>
        </w:rPr>
        <w:t xml:space="preserve">    "source": "Tentative (disaster context)",</w:t>
      </w:r>
      <w:r>
        <w:br/>
      </w:r>
      <w:r>
        <w:rPr>
          <w:rStyle w:val="VerbatimChar"/>
        </w:rPr>
        <w:t xml:space="preserve">    "notes": "Jagged line or cracking earth glyph, potentially indicating 'earthquake' (*rū* in Polynesian). Rare – possibly referencing a mythic quake or metaphorical shaking (unrest)."</w:t>
      </w:r>
      <w:r>
        <w:br/>
      </w:r>
      <w:r>
        <w:rPr>
          <w:rStyle w:val="VerbatimChar"/>
        </w:rPr>
        <w:t xml:space="preserve">  },</w:t>
      </w:r>
      <w:r>
        <w:br/>
      </w:r>
      <w:r>
        <w:rPr>
          <w:rStyle w:val="VerbatimChar"/>
        </w:rPr>
        <w:t xml:space="preserve">  "52": {</w:t>
      </w:r>
      <w:r>
        <w:br/>
      </w:r>
      <w:r>
        <w:rPr>
          <w:rStyle w:val="VerbatimChar"/>
        </w:rPr>
        <w:t xml:space="preserve">    "english": [</w:t>
      </w:r>
      <w:r>
        <w:br/>
      </w:r>
      <w:r>
        <w:rPr>
          <w:rStyle w:val="VerbatimChar"/>
        </w:rPr>
        <w:t xml:space="preserve">      "path",</w:t>
      </w:r>
      <w:r>
        <w:br/>
      </w:r>
      <w:r>
        <w:rPr>
          <w:rStyle w:val="VerbatimChar"/>
        </w:rPr>
        <w:t xml:space="preserve">      "way"</w:t>
      </w:r>
      <w:r>
        <w:br/>
      </w:r>
      <w:r>
        <w:rPr>
          <w:rStyle w:val="VerbatimChar"/>
        </w:rPr>
        <w:t xml:space="preserve">    ],</w:t>
      </w:r>
      <w:r>
        <w:br/>
      </w:r>
      <w:r>
        <w:rPr>
          <w:rStyle w:val="VerbatimChar"/>
        </w:rPr>
        <w:t xml:space="preserve">    "translit": [</w:t>
      </w:r>
      <w:r>
        <w:br/>
      </w:r>
      <w:r>
        <w:rPr>
          <w:rStyle w:val="VerbatimChar"/>
        </w:rPr>
        <w:t xml:space="preserve">      "ara"</w:t>
      </w:r>
      <w:r>
        <w:br/>
      </w:r>
      <w:r>
        <w:rPr>
          <w:rStyle w:val="VerbatimChar"/>
        </w:rPr>
        <w:t xml:space="preserve">    ],</w:t>
      </w:r>
      <w:r>
        <w:br/>
      </w:r>
      <w:r>
        <w:rPr>
          <w:rStyle w:val="VerbatimChar"/>
        </w:rPr>
        <w:t xml:space="preserve">    "confidence": 0.6,</w:t>
      </w:r>
      <w:r>
        <w:br/>
      </w:r>
      <w:r>
        <w:rPr>
          <w:rStyle w:val="VerbatimChar"/>
        </w:rPr>
        <w:t xml:space="preserve">    "source": "Likely identical to 60",</w:t>
      </w:r>
      <w:r>
        <w:br/>
      </w:r>
      <w:r>
        <w:rPr>
          <w:rStyle w:val="VerbatimChar"/>
        </w:rPr>
        <w:t xml:space="preserve">    "notes": "Probably a duplicate or variant of glyph 60 (road/path). Could mean a small path or generic 'way'. Included for completeness; usage appears similar to main path glyph."</w:t>
      </w:r>
      <w:r>
        <w:br/>
      </w:r>
      <w:r>
        <w:rPr>
          <w:rStyle w:val="VerbatimChar"/>
        </w:rPr>
        <w:t xml:space="preserve">  },</w:t>
      </w:r>
      <w:r>
        <w:br/>
      </w:r>
      <w:r>
        <w:rPr>
          <w:rStyle w:val="VerbatimChar"/>
        </w:rPr>
        <w:t xml:space="preserve">  "53": {</w:t>
      </w:r>
      <w:r>
        <w:br/>
      </w:r>
      <w:r>
        <w:rPr>
          <w:rStyle w:val="VerbatimChar"/>
        </w:rPr>
        <w:t xml:space="preserve">    "english": [</w:t>
      </w:r>
      <w:r>
        <w:br/>
      </w:r>
      <w:r>
        <w:rPr>
          <w:rStyle w:val="VerbatimChar"/>
        </w:rPr>
        <w:t xml:space="preserve">      "(variant sign)"</w:t>
      </w:r>
      <w:r>
        <w:br/>
      </w:r>
      <w:r>
        <w:rPr>
          <w:rStyle w:val="VerbatimChar"/>
        </w:rPr>
        <w:t xml:space="preserve">    ],</w:t>
      </w:r>
      <w:r>
        <w:br/>
      </w:r>
      <w:r>
        <w:rPr>
          <w:rStyle w:val="VerbatimChar"/>
        </w:rPr>
        <w:t xml:space="preserve">    "translit": [</w:t>
      </w:r>
      <w:r>
        <w:br/>
      </w:r>
      <w:r>
        <w:rPr>
          <w:rStyle w:val="VerbatimChar"/>
        </w:rPr>
        <w:t xml:space="preserve">      "*"</w:t>
      </w:r>
      <w:r>
        <w:br/>
      </w:r>
      <w:r>
        <w:rPr>
          <w:rStyle w:val="VerbatimChar"/>
        </w:rPr>
        <w:t xml:space="preserve">    ],</w:t>
      </w:r>
      <w:r>
        <w:br/>
      </w:r>
      <w:r>
        <w:rPr>
          <w:rStyle w:val="VerbatimChar"/>
        </w:rPr>
        <w:t xml:space="preserve">    "confidence": 0.1,</w:t>
      </w:r>
      <w:r>
        <w:br/>
      </w:r>
      <w:r>
        <w:rPr>
          <w:rStyle w:val="VerbatimChar"/>
        </w:rPr>
        <w:t xml:space="preserve">    "source": "Final guess",</w:t>
      </w:r>
      <w:r>
        <w:br/>
      </w:r>
      <w:r>
        <w:rPr>
          <w:rStyle w:val="VerbatimChar"/>
        </w:rPr>
        <w:t xml:space="preserve">    "notes": "Rare variant or decorative sign; limited attestation."</w:t>
      </w:r>
      <w:r>
        <w:br/>
      </w:r>
      <w:r>
        <w:rPr>
          <w:rStyle w:val="VerbatimChar"/>
        </w:rPr>
        <w:t xml:space="preserve">  },</w:t>
      </w:r>
      <w:r>
        <w:br/>
      </w:r>
      <w:r>
        <w:rPr>
          <w:rStyle w:val="VerbatimChar"/>
        </w:rPr>
        <w:t xml:space="preserve">  "54": {</w:t>
      </w:r>
      <w:r>
        <w:br/>
      </w:r>
      <w:r>
        <w:rPr>
          <w:rStyle w:val="VerbatimChar"/>
        </w:rPr>
        <w:t xml:space="preserve">    "english": [</w:t>
      </w:r>
      <w:r>
        <w:br/>
      </w:r>
      <w:r>
        <w:rPr>
          <w:rStyle w:val="VerbatimChar"/>
        </w:rPr>
        <w:t xml:space="preserve">      "(variant sign)"</w:t>
      </w:r>
      <w:r>
        <w:br/>
      </w:r>
      <w:r>
        <w:rPr>
          <w:rStyle w:val="VerbatimChar"/>
        </w:rPr>
        <w:t xml:space="preserve">    ],</w:t>
      </w:r>
      <w:r>
        <w:br/>
      </w:r>
      <w:r>
        <w:rPr>
          <w:rStyle w:val="VerbatimChar"/>
        </w:rPr>
        <w:t xml:space="preserve">    "translit": [</w:t>
      </w:r>
      <w:r>
        <w:br/>
      </w:r>
      <w:r>
        <w:rPr>
          <w:rStyle w:val="VerbatimChar"/>
        </w:rPr>
        <w:t xml:space="preserve">      "*"</w:t>
      </w:r>
      <w:r>
        <w:br/>
      </w:r>
      <w:r>
        <w:rPr>
          <w:rStyle w:val="VerbatimChar"/>
        </w:rPr>
        <w:t xml:space="preserve">    ],</w:t>
      </w:r>
      <w:r>
        <w:br/>
      </w:r>
      <w:r>
        <w:rPr>
          <w:rStyle w:val="VerbatimChar"/>
        </w:rPr>
        <w:t xml:space="preserve">    "confidence": 0.1,</w:t>
      </w:r>
      <w:r>
        <w:br/>
      </w:r>
      <w:r>
        <w:rPr>
          <w:rStyle w:val="VerbatimChar"/>
        </w:rPr>
        <w:t xml:space="preserve">    "source": "Final guess",</w:t>
      </w:r>
      <w:r>
        <w:br/>
      </w:r>
      <w:r>
        <w:rPr>
          <w:rStyle w:val="VerbatimChar"/>
        </w:rPr>
        <w:t xml:space="preserve">    "notes": "Rare variant or decorative sign; limited attestation."</w:t>
      </w:r>
      <w:r>
        <w:br/>
      </w:r>
      <w:r>
        <w:rPr>
          <w:rStyle w:val="VerbatimChar"/>
        </w:rPr>
        <w:t xml:space="preserve">  },</w:t>
      </w:r>
      <w:r>
        <w:br/>
      </w:r>
      <w:r>
        <w:rPr>
          <w:rStyle w:val="VerbatimChar"/>
        </w:rPr>
        <w:t xml:space="preserve">  "55": {</w:t>
      </w:r>
      <w:r>
        <w:br/>
      </w:r>
      <w:r>
        <w:rPr>
          <w:rStyle w:val="VerbatimChar"/>
        </w:rPr>
        <w:t xml:space="preserve">    "english": [</w:t>
      </w:r>
      <w:r>
        <w:br/>
      </w:r>
      <w:r>
        <w:rPr>
          <w:rStyle w:val="VerbatimChar"/>
        </w:rPr>
        <w:t xml:space="preserve">      "(variant sign)"</w:t>
      </w:r>
      <w:r>
        <w:br/>
      </w:r>
      <w:r>
        <w:rPr>
          <w:rStyle w:val="VerbatimChar"/>
        </w:rPr>
        <w:t xml:space="preserve">    ],</w:t>
      </w:r>
      <w:r>
        <w:br/>
      </w:r>
      <w:r>
        <w:rPr>
          <w:rStyle w:val="VerbatimChar"/>
        </w:rPr>
        <w:t xml:space="preserve">    "translit": [</w:t>
      </w:r>
      <w:r>
        <w:br/>
      </w:r>
      <w:r>
        <w:rPr>
          <w:rStyle w:val="VerbatimChar"/>
        </w:rPr>
        <w:t xml:space="preserve">      "*"</w:t>
      </w:r>
      <w:r>
        <w:br/>
      </w:r>
      <w:r>
        <w:rPr>
          <w:rStyle w:val="VerbatimChar"/>
        </w:rPr>
        <w:t xml:space="preserve">    ],</w:t>
      </w:r>
      <w:r>
        <w:br/>
      </w:r>
      <w:r>
        <w:rPr>
          <w:rStyle w:val="VerbatimChar"/>
        </w:rPr>
        <w:t xml:space="preserve">    "confidence": 0.1,</w:t>
      </w:r>
      <w:r>
        <w:br/>
      </w:r>
      <w:r>
        <w:rPr>
          <w:rStyle w:val="VerbatimChar"/>
        </w:rPr>
        <w:t xml:space="preserve">    "source": "Final guess",</w:t>
      </w:r>
      <w:r>
        <w:br/>
      </w:r>
      <w:r>
        <w:rPr>
          <w:rStyle w:val="VerbatimChar"/>
        </w:rPr>
        <w:t xml:space="preserve">    "notes": "Rare variant or decorative sign; limited attestation."</w:t>
      </w:r>
      <w:r>
        <w:br/>
      </w:r>
      <w:r>
        <w:rPr>
          <w:rStyle w:val="VerbatimChar"/>
        </w:rPr>
        <w:t xml:space="preserve">  },</w:t>
      </w:r>
      <w:r>
        <w:br/>
      </w:r>
      <w:r>
        <w:rPr>
          <w:rStyle w:val="VerbatimChar"/>
        </w:rPr>
        <w:t xml:space="preserve">  "56": {</w:t>
      </w:r>
      <w:r>
        <w:br/>
      </w:r>
      <w:r>
        <w:rPr>
          <w:rStyle w:val="VerbatimChar"/>
        </w:rPr>
        <w:t xml:space="preserve">    "english": [</w:t>
      </w:r>
      <w:r>
        <w:br/>
      </w:r>
      <w:r>
        <w:rPr>
          <w:rStyle w:val="VerbatimChar"/>
        </w:rPr>
        <w:t xml:space="preserve">      "(variant sign)"</w:t>
      </w:r>
      <w:r>
        <w:br/>
      </w:r>
      <w:r>
        <w:rPr>
          <w:rStyle w:val="VerbatimChar"/>
        </w:rPr>
        <w:t xml:space="preserve">    ],</w:t>
      </w:r>
      <w:r>
        <w:br/>
      </w:r>
      <w:r>
        <w:rPr>
          <w:rStyle w:val="VerbatimChar"/>
        </w:rPr>
        <w:t xml:space="preserve">    "translit": [</w:t>
      </w:r>
      <w:r>
        <w:br/>
      </w:r>
      <w:r>
        <w:rPr>
          <w:rStyle w:val="VerbatimChar"/>
        </w:rPr>
        <w:t xml:space="preserve">      "*"</w:t>
      </w:r>
      <w:r>
        <w:br/>
      </w:r>
      <w:r>
        <w:rPr>
          <w:rStyle w:val="VerbatimChar"/>
        </w:rPr>
        <w:t xml:space="preserve">    ],</w:t>
      </w:r>
      <w:r>
        <w:br/>
      </w:r>
      <w:r>
        <w:rPr>
          <w:rStyle w:val="VerbatimChar"/>
        </w:rPr>
        <w:t xml:space="preserve">    "confidence": 0.1,</w:t>
      </w:r>
      <w:r>
        <w:br/>
      </w:r>
      <w:r>
        <w:rPr>
          <w:rStyle w:val="VerbatimChar"/>
        </w:rPr>
        <w:t xml:space="preserve">    "source": "Final guess",</w:t>
      </w:r>
      <w:r>
        <w:br/>
      </w:r>
      <w:r>
        <w:rPr>
          <w:rStyle w:val="VerbatimChar"/>
        </w:rPr>
        <w:t xml:space="preserve">    "notes": "Rare variant or decorative sign; limited attestation."</w:t>
      </w:r>
      <w:r>
        <w:br/>
      </w:r>
      <w:r>
        <w:rPr>
          <w:rStyle w:val="VerbatimChar"/>
        </w:rPr>
        <w:t xml:space="preserve">  },</w:t>
      </w:r>
      <w:r>
        <w:br/>
      </w:r>
      <w:r>
        <w:rPr>
          <w:rStyle w:val="VerbatimChar"/>
        </w:rPr>
        <w:t xml:space="preserve">  "57": {</w:t>
      </w:r>
      <w:r>
        <w:br/>
      </w:r>
      <w:r>
        <w:rPr>
          <w:rStyle w:val="VerbatimChar"/>
        </w:rPr>
        <w:t xml:space="preserve">    "english": [</w:t>
      </w:r>
      <w:r>
        <w:br/>
      </w:r>
      <w:r>
        <w:rPr>
          <w:rStyle w:val="VerbatimChar"/>
        </w:rPr>
        <w:t xml:space="preserve">      "(variant sign)"</w:t>
      </w:r>
      <w:r>
        <w:br/>
      </w:r>
      <w:r>
        <w:rPr>
          <w:rStyle w:val="VerbatimChar"/>
        </w:rPr>
        <w:t xml:space="preserve">    ],</w:t>
      </w:r>
      <w:r>
        <w:br/>
      </w:r>
      <w:r>
        <w:rPr>
          <w:rStyle w:val="VerbatimChar"/>
        </w:rPr>
        <w:t xml:space="preserve">    "translit": [</w:t>
      </w:r>
      <w:r>
        <w:br/>
      </w:r>
      <w:r>
        <w:rPr>
          <w:rStyle w:val="VerbatimChar"/>
        </w:rPr>
        <w:t xml:space="preserve">      "*"</w:t>
      </w:r>
      <w:r>
        <w:br/>
      </w:r>
      <w:r>
        <w:rPr>
          <w:rStyle w:val="VerbatimChar"/>
        </w:rPr>
        <w:t xml:space="preserve">    ],</w:t>
      </w:r>
      <w:r>
        <w:br/>
      </w:r>
      <w:r>
        <w:rPr>
          <w:rStyle w:val="VerbatimChar"/>
        </w:rPr>
        <w:t xml:space="preserve">    "confidence": 0.1,</w:t>
      </w:r>
      <w:r>
        <w:br/>
      </w:r>
      <w:r>
        <w:rPr>
          <w:rStyle w:val="VerbatimChar"/>
        </w:rPr>
        <w:t xml:space="preserve">    "source": "Final guess",</w:t>
      </w:r>
      <w:r>
        <w:br/>
      </w:r>
      <w:r>
        <w:rPr>
          <w:rStyle w:val="VerbatimChar"/>
        </w:rPr>
        <w:t xml:space="preserve">    "notes": "Rare variant or decorative sign; limited attestation."</w:t>
      </w:r>
      <w:r>
        <w:br/>
      </w:r>
      <w:r>
        <w:rPr>
          <w:rStyle w:val="VerbatimChar"/>
        </w:rPr>
        <w:t xml:space="preserve">  },</w:t>
      </w:r>
      <w:r>
        <w:br/>
      </w:r>
      <w:r>
        <w:rPr>
          <w:rStyle w:val="VerbatimChar"/>
        </w:rPr>
        <w:t xml:space="preserve">  "58": {</w:t>
      </w:r>
      <w:r>
        <w:br/>
      </w:r>
      <w:r>
        <w:rPr>
          <w:rStyle w:val="VerbatimChar"/>
        </w:rPr>
        <w:t xml:space="preserve">    "english": [</w:t>
      </w:r>
      <w:r>
        <w:br/>
      </w:r>
      <w:r>
        <w:rPr>
          <w:rStyle w:val="VerbatimChar"/>
        </w:rPr>
        <w:t xml:space="preserve">      "(variant sign)"</w:t>
      </w:r>
      <w:r>
        <w:br/>
      </w:r>
      <w:r>
        <w:rPr>
          <w:rStyle w:val="VerbatimChar"/>
        </w:rPr>
        <w:t xml:space="preserve">    ],</w:t>
      </w:r>
      <w:r>
        <w:br/>
      </w:r>
      <w:r>
        <w:rPr>
          <w:rStyle w:val="VerbatimChar"/>
        </w:rPr>
        <w:t xml:space="preserve">    "translit": [</w:t>
      </w:r>
      <w:r>
        <w:br/>
      </w:r>
      <w:r>
        <w:rPr>
          <w:rStyle w:val="VerbatimChar"/>
        </w:rPr>
        <w:t xml:space="preserve">      "*"</w:t>
      </w:r>
      <w:r>
        <w:br/>
      </w:r>
      <w:r>
        <w:rPr>
          <w:rStyle w:val="VerbatimChar"/>
        </w:rPr>
        <w:t xml:space="preserve">    ],</w:t>
      </w:r>
      <w:r>
        <w:br/>
      </w:r>
      <w:r>
        <w:rPr>
          <w:rStyle w:val="VerbatimChar"/>
        </w:rPr>
        <w:t xml:space="preserve">    "confidence": 0.1,</w:t>
      </w:r>
      <w:r>
        <w:br/>
      </w:r>
      <w:r>
        <w:rPr>
          <w:rStyle w:val="VerbatimChar"/>
        </w:rPr>
        <w:t xml:space="preserve">    "source": "Final guess",</w:t>
      </w:r>
      <w:r>
        <w:br/>
      </w:r>
      <w:r>
        <w:rPr>
          <w:rStyle w:val="VerbatimChar"/>
        </w:rPr>
        <w:t xml:space="preserve">    "notes": "Rare variant or decorative sign; limited attestation."</w:t>
      </w:r>
      <w:r>
        <w:br/>
      </w:r>
      <w:r>
        <w:rPr>
          <w:rStyle w:val="VerbatimChar"/>
        </w:rPr>
        <w:t xml:space="preserve">  },</w:t>
      </w:r>
      <w:r>
        <w:br/>
      </w:r>
      <w:r>
        <w:rPr>
          <w:rStyle w:val="VerbatimChar"/>
        </w:rPr>
        <w:t xml:space="preserve">  "59": {</w:t>
      </w:r>
      <w:r>
        <w:br/>
      </w:r>
      <w:r>
        <w:rPr>
          <w:rStyle w:val="VerbatimChar"/>
        </w:rPr>
        <w:t xml:space="preserve">    "english": [</w:t>
      </w:r>
      <w:r>
        <w:br/>
      </w:r>
      <w:r>
        <w:rPr>
          <w:rStyle w:val="VerbatimChar"/>
        </w:rPr>
        <w:t xml:space="preserve">      "(variant sign)"</w:t>
      </w:r>
      <w:r>
        <w:br/>
      </w:r>
      <w:r>
        <w:rPr>
          <w:rStyle w:val="VerbatimChar"/>
        </w:rPr>
        <w:t xml:space="preserve">    ],</w:t>
      </w:r>
      <w:r>
        <w:br/>
      </w:r>
      <w:r>
        <w:rPr>
          <w:rStyle w:val="VerbatimChar"/>
        </w:rPr>
        <w:t xml:space="preserve">    "translit": [</w:t>
      </w:r>
      <w:r>
        <w:br/>
      </w:r>
      <w:r>
        <w:rPr>
          <w:rStyle w:val="VerbatimChar"/>
        </w:rPr>
        <w:t xml:space="preserve">      "*"</w:t>
      </w:r>
      <w:r>
        <w:br/>
      </w:r>
      <w:r>
        <w:rPr>
          <w:rStyle w:val="VerbatimChar"/>
        </w:rPr>
        <w:t xml:space="preserve">    ],</w:t>
      </w:r>
      <w:r>
        <w:br/>
      </w:r>
      <w:r>
        <w:rPr>
          <w:rStyle w:val="VerbatimChar"/>
        </w:rPr>
        <w:t xml:space="preserve">    "confidence": 0.1,</w:t>
      </w:r>
      <w:r>
        <w:br/>
      </w:r>
      <w:r>
        <w:rPr>
          <w:rStyle w:val="VerbatimChar"/>
        </w:rPr>
        <w:t xml:space="preserve">    "source": "Final guess",</w:t>
      </w:r>
      <w:r>
        <w:br/>
      </w:r>
      <w:r>
        <w:rPr>
          <w:rStyle w:val="VerbatimChar"/>
        </w:rPr>
        <w:t xml:space="preserve">    "notes": "Rare variant or decorative sign; limited attestation."</w:t>
      </w:r>
      <w:r>
        <w:br/>
      </w:r>
      <w:r>
        <w:rPr>
          <w:rStyle w:val="VerbatimChar"/>
        </w:rPr>
        <w:t xml:space="preserve">  },</w:t>
      </w:r>
      <w:r>
        <w:br/>
      </w:r>
      <w:r>
        <w:rPr>
          <w:rStyle w:val="VerbatimChar"/>
        </w:rPr>
        <w:t xml:space="preserve">  "60": {</w:t>
      </w:r>
      <w:r>
        <w:br/>
      </w:r>
      <w:r>
        <w:rPr>
          <w:rStyle w:val="VerbatimChar"/>
        </w:rPr>
        <w:t xml:space="preserve">    "english": [</w:t>
      </w:r>
      <w:r>
        <w:br/>
      </w:r>
      <w:r>
        <w:rPr>
          <w:rStyle w:val="VerbatimChar"/>
        </w:rPr>
        <w:t xml:space="preserve">      "path",</w:t>
      </w:r>
      <w:r>
        <w:br/>
      </w:r>
      <w:r>
        <w:rPr>
          <w:rStyle w:val="VerbatimChar"/>
        </w:rPr>
        <w:t xml:space="preserve">      "road",</w:t>
      </w:r>
      <w:r>
        <w:br/>
      </w:r>
      <w:r>
        <w:rPr>
          <w:rStyle w:val="VerbatimChar"/>
        </w:rPr>
        <w:t xml:space="preserve">      "way"</w:t>
      </w:r>
      <w:r>
        <w:br/>
      </w:r>
      <w:r>
        <w:rPr>
          <w:rStyle w:val="VerbatimChar"/>
        </w:rPr>
        <w:t xml:space="preserve">    ],</w:t>
      </w:r>
      <w:r>
        <w:br/>
      </w:r>
      <w:r>
        <w:rPr>
          <w:rStyle w:val="VerbatimChar"/>
        </w:rPr>
        <w:t xml:space="preserve">    "translit": [</w:t>
      </w:r>
      <w:r>
        <w:br/>
      </w:r>
      <w:r>
        <w:rPr>
          <w:rStyle w:val="VerbatimChar"/>
        </w:rPr>
        <w:t xml:space="preserve">      "ara",</w:t>
      </w:r>
      <w:r>
        <w:br/>
      </w:r>
      <w:r>
        <w:rPr>
          <w:rStyle w:val="VerbatimChar"/>
        </w:rPr>
        <w:t xml:space="preserve">      "ara rahi",</w:t>
      </w:r>
      <w:r>
        <w:br/>
      </w:r>
      <w:r>
        <w:rPr>
          <w:rStyle w:val="VerbatimChar"/>
        </w:rPr>
        <w:t xml:space="preserve">      "tahua"</w:t>
      </w:r>
      <w:r>
        <w:br/>
      </w:r>
      <w:r>
        <w:rPr>
          <w:rStyle w:val="VerbatimChar"/>
        </w:rPr>
        <w:t xml:space="preserve">    ],</w:t>
      </w:r>
      <w:r>
        <w:br/>
      </w:r>
      <w:r>
        <w:rPr>
          <w:rStyle w:val="VerbatimChar"/>
        </w:rPr>
        <w:t xml:space="preserve">    "confidence": 0.55,</w:t>
      </w:r>
      <w:r>
        <w:br/>
      </w:r>
      <w:r>
        <w:rPr>
          <w:rStyle w:val="VerbatimChar"/>
        </w:rPr>
        <w:t xml:space="preserve">    "source": "Barthel (method/manner)",</w:t>
      </w:r>
      <w:r>
        <w:br/>
      </w:r>
      <w:r>
        <w:rPr>
          <w:rStyle w:val="VerbatimChar"/>
        </w:rPr>
        <w:t xml:space="preserve">    "notes": "Linear pathway glyph meaning 'path' (*ara*), 'road' (*ara rahi* – great road), or figuratively 'way/method' (*tahua*). Represents travel routes or a method of doing something[48]."</w:t>
      </w:r>
      <w:r>
        <w:br/>
      </w:r>
      <w:r>
        <w:rPr>
          <w:rStyle w:val="VerbatimChar"/>
        </w:rPr>
        <w:t xml:space="preserve">  },</w:t>
      </w:r>
      <w:r>
        <w:br/>
      </w:r>
      <w:r>
        <w:rPr>
          <w:rStyle w:val="VerbatimChar"/>
        </w:rPr>
        <w:t xml:space="preserve">  "61": {</w:t>
      </w:r>
      <w:r>
        <w:br/>
      </w:r>
      <w:r>
        <w:rPr>
          <w:rStyle w:val="VerbatimChar"/>
        </w:rPr>
        <w:t xml:space="preserve">    "english": [</w:t>
      </w:r>
      <w:r>
        <w:br/>
      </w:r>
      <w:r>
        <w:rPr>
          <w:rStyle w:val="VerbatimChar"/>
        </w:rPr>
        <w:t xml:space="preserve">      "sky",</w:t>
      </w:r>
      <w:r>
        <w:br/>
      </w:r>
      <w:r>
        <w:rPr>
          <w:rStyle w:val="VerbatimChar"/>
        </w:rPr>
        <w:t xml:space="preserve">      "night",</w:t>
      </w:r>
      <w:r>
        <w:br/>
      </w:r>
      <w:r>
        <w:rPr>
          <w:rStyle w:val="VerbatimChar"/>
        </w:rPr>
        <w:t xml:space="preserve">      "dark",</w:t>
      </w:r>
      <w:r>
        <w:br/>
      </w:r>
      <w:r>
        <w:rPr>
          <w:rStyle w:val="VerbatimChar"/>
        </w:rPr>
        <w:t xml:space="preserve">      "heavens",</w:t>
      </w:r>
      <w:r>
        <w:br/>
      </w:r>
      <w:r>
        <w:rPr>
          <w:rStyle w:val="VerbatimChar"/>
        </w:rPr>
        <w:t xml:space="preserve">      "feminine marker"</w:t>
      </w:r>
      <w:r>
        <w:br/>
      </w:r>
      <w:r>
        <w:rPr>
          <w:rStyle w:val="VerbatimChar"/>
        </w:rPr>
        <w:t xml:space="preserve">    ],</w:t>
      </w:r>
      <w:r>
        <w:br/>
      </w:r>
      <w:r>
        <w:rPr>
          <w:rStyle w:val="VerbatimChar"/>
        </w:rPr>
        <w:t xml:space="preserve">    "translit": [</w:t>
      </w:r>
      <w:r>
        <w:br/>
      </w:r>
      <w:r>
        <w:rPr>
          <w:rStyle w:val="VerbatimChar"/>
        </w:rPr>
        <w:t xml:space="preserve">      "rangi",</w:t>
      </w:r>
      <w:r>
        <w:br/>
      </w:r>
      <w:r>
        <w:rPr>
          <w:rStyle w:val="VerbatimChar"/>
        </w:rPr>
        <w:t xml:space="preserve">      "po"</w:t>
      </w:r>
      <w:r>
        <w:br/>
      </w:r>
      <w:r>
        <w:rPr>
          <w:rStyle w:val="VerbatimChar"/>
        </w:rPr>
        <w:t xml:space="preserve">    ],</w:t>
      </w:r>
      <w:r>
        <w:br/>
      </w:r>
      <w:r>
        <w:rPr>
          <w:rStyle w:val="VerbatimChar"/>
        </w:rPr>
        <w:t xml:space="preserve">    "confidence": 0.5,</w:t>
      </w:r>
      <w:r>
        <w:br/>
      </w:r>
      <w:r>
        <w:rPr>
          <w:rStyle w:val="VerbatimChar"/>
        </w:rPr>
        <w:t xml:space="preserve">    "source": "Contextual (day vs night usage)",</w:t>
      </w:r>
      <w:r>
        <w:br/>
      </w:r>
      <w:r>
        <w:rPr>
          <w:rStyle w:val="VerbatimChar"/>
        </w:rPr>
        <w:t xml:space="preserve">    "notes": "Dome-like glyph indicating 'sky/heavens' (*rangi*) in daytime or generically, and 'night' (*pō*) in darkness contexts[43][49]. Sometimes carries a feminine nuance (night personified as female)."</w:t>
      </w:r>
      <w:r>
        <w:br/>
      </w:r>
      <w:r>
        <w:rPr>
          <w:rStyle w:val="VerbatimChar"/>
        </w:rPr>
        <w:t xml:space="preserve">  },</w:t>
      </w:r>
      <w:r>
        <w:br/>
      </w:r>
      <w:r>
        <w:rPr>
          <w:rStyle w:val="VerbatimChar"/>
        </w:rPr>
        <w:t xml:space="preserve">  "62": {</w:t>
      </w:r>
      <w:r>
        <w:br/>
      </w:r>
      <w:r>
        <w:rPr>
          <w:rStyle w:val="VerbatimChar"/>
        </w:rPr>
        <w:t xml:space="preserve">    "english": [</w:t>
      </w:r>
      <w:r>
        <w:br/>
      </w:r>
      <w:r>
        <w:rPr>
          <w:rStyle w:val="VerbatimChar"/>
        </w:rPr>
        <w:t xml:space="preserve">      "phrase break",</w:t>
      </w:r>
      <w:r>
        <w:br/>
      </w:r>
      <w:r>
        <w:rPr>
          <w:rStyle w:val="VerbatimChar"/>
        </w:rPr>
        <w:t xml:space="preserve">      "pause",</w:t>
      </w:r>
      <w:r>
        <w:br/>
      </w:r>
      <w:r>
        <w:rPr>
          <w:rStyle w:val="VerbatimChar"/>
        </w:rPr>
        <w:t xml:space="preserve">      "star"</w:t>
      </w:r>
      <w:r>
        <w:br/>
      </w:r>
      <w:r>
        <w:rPr>
          <w:rStyle w:val="VerbatimChar"/>
        </w:rPr>
        <w:t xml:space="preserve">    ],</w:t>
      </w:r>
      <w:r>
        <w:br/>
      </w:r>
      <w:r>
        <w:rPr>
          <w:rStyle w:val="VerbatimChar"/>
        </w:rPr>
        <w:t xml:space="preserve">    "translit": [</w:t>
      </w:r>
      <w:r>
        <w:br/>
      </w:r>
      <w:r>
        <w:rPr>
          <w:rStyle w:val="VerbatimChar"/>
        </w:rPr>
        <w:t xml:space="preserve">      "ki",</w:t>
      </w:r>
      <w:r>
        <w:br/>
      </w:r>
      <w:r>
        <w:rPr>
          <w:rStyle w:val="VerbatimChar"/>
        </w:rPr>
        <w:t xml:space="preserve">      "--"</w:t>
      </w:r>
      <w:r>
        <w:br/>
      </w:r>
      <w:r>
        <w:rPr>
          <w:rStyle w:val="VerbatimChar"/>
        </w:rPr>
        <w:t xml:space="preserve">    ],</w:t>
      </w:r>
      <w:r>
        <w:br/>
      </w:r>
      <w:r>
        <w:rPr>
          <w:rStyle w:val="VerbatimChar"/>
        </w:rPr>
        <w:t xml:space="preserve">    "confidence": 0.5,</w:t>
      </w:r>
      <w:r>
        <w:br/>
      </w:r>
      <w:r>
        <w:rPr>
          <w:rStyle w:val="VerbatimChar"/>
        </w:rPr>
        <w:t xml:space="preserve">    "source": "Multifunction (punctuation vs star)",</w:t>
      </w:r>
      <w:r>
        <w:br/>
      </w:r>
      <w:r>
        <w:rPr>
          <w:rStyle w:val="VerbatimChar"/>
        </w:rPr>
        <w:t xml:space="preserve">    "notes": "Small dot or star glyph used as a **pause** or separator between phrases[32]. In some contexts might literally mean 'star' (when not serving grammatical function). Possibly a glottal stop or particle *ki* in readings."</w:t>
      </w:r>
      <w:r>
        <w:br/>
      </w:r>
      <w:r>
        <w:rPr>
          <w:rStyle w:val="VerbatimChar"/>
        </w:rPr>
        <w:t xml:space="preserve">  },</w:t>
      </w:r>
      <w:r>
        <w:br/>
      </w:r>
      <w:r>
        <w:rPr>
          <w:rStyle w:val="VerbatimChar"/>
        </w:rPr>
        <w:t xml:space="preserve">  "63": {</w:t>
      </w:r>
      <w:r>
        <w:br/>
      </w:r>
      <w:r>
        <w:rPr>
          <w:rStyle w:val="VerbatimChar"/>
        </w:rPr>
        <w:t xml:space="preserve">    "english": [</w:t>
      </w:r>
      <w:r>
        <w:br/>
      </w:r>
      <w:r>
        <w:rPr>
          <w:rStyle w:val="VerbatimChar"/>
        </w:rPr>
        <w:t xml:space="preserve">      "(variant sign)"</w:t>
      </w:r>
      <w:r>
        <w:br/>
      </w:r>
      <w:r>
        <w:rPr>
          <w:rStyle w:val="VerbatimChar"/>
        </w:rPr>
        <w:t xml:space="preserve">    ],</w:t>
      </w:r>
      <w:r>
        <w:br/>
      </w:r>
      <w:r>
        <w:rPr>
          <w:rStyle w:val="VerbatimChar"/>
        </w:rPr>
        <w:t xml:space="preserve">    "translit": [</w:t>
      </w:r>
      <w:r>
        <w:br/>
      </w:r>
      <w:r>
        <w:rPr>
          <w:rStyle w:val="VerbatimChar"/>
        </w:rPr>
        <w:t xml:space="preserve">      "*"</w:t>
      </w:r>
      <w:r>
        <w:br/>
      </w:r>
      <w:r>
        <w:rPr>
          <w:rStyle w:val="VerbatimChar"/>
        </w:rPr>
        <w:t xml:space="preserve">    ],</w:t>
      </w:r>
      <w:r>
        <w:br/>
      </w:r>
      <w:r>
        <w:rPr>
          <w:rStyle w:val="VerbatimChar"/>
        </w:rPr>
        <w:t xml:space="preserve">    "confidence": 0.1,</w:t>
      </w:r>
      <w:r>
        <w:br/>
      </w:r>
      <w:r>
        <w:rPr>
          <w:rStyle w:val="VerbatimChar"/>
        </w:rPr>
        <w:t xml:space="preserve">    "source": "Final guess",</w:t>
      </w:r>
      <w:r>
        <w:br/>
      </w:r>
      <w:r>
        <w:rPr>
          <w:rStyle w:val="VerbatimChar"/>
        </w:rPr>
        <w:t xml:space="preserve">    "notes": "Rare variant or decorative sign; limited attestation."</w:t>
      </w:r>
      <w:r>
        <w:br/>
      </w:r>
      <w:r>
        <w:rPr>
          <w:rStyle w:val="VerbatimChar"/>
        </w:rPr>
        <w:t xml:space="preserve">  },</w:t>
      </w:r>
      <w:r>
        <w:br/>
      </w:r>
      <w:r>
        <w:rPr>
          <w:rStyle w:val="VerbatimChar"/>
        </w:rPr>
        <w:t xml:space="preserve">  "64": {</w:t>
      </w:r>
      <w:r>
        <w:br/>
      </w:r>
      <w:r>
        <w:rPr>
          <w:rStyle w:val="VerbatimChar"/>
        </w:rPr>
        <w:t xml:space="preserve">    "english": "red/bright marker",</w:t>
      </w:r>
      <w:r>
        <w:br/>
      </w:r>
      <w:r>
        <w:rPr>
          <w:rStyle w:val="VerbatimChar"/>
        </w:rPr>
        <w:t xml:space="preserve">    "translit": "mea",</w:t>
      </w:r>
      <w:r>
        <w:br/>
      </w:r>
      <w:r>
        <w:rPr>
          <w:rStyle w:val="VerbatimChar"/>
        </w:rPr>
        <w:t xml:space="preserve">    "confidence": 0.5,</w:t>
      </w:r>
      <w:r>
        <w:br/>
      </w:r>
      <w:r>
        <w:rPr>
          <w:rStyle w:val="VerbatimChar"/>
        </w:rPr>
        <w:t xml:space="preserve">    "source": "Color determinative hypothesis",</w:t>
      </w:r>
      <w:r>
        <w:br/>
      </w:r>
      <w:r>
        <w:rPr>
          <w:rStyle w:val="VerbatimChar"/>
        </w:rPr>
        <w:t xml:space="preserve">    "notes": "Color or quality determinative; likely denotes 'red' (*mea* in many Eastern Polynesian languages) or brightness. Often attached to deity or sky glyphs to indicate a red aspect (like red sky, sacred red)."</w:t>
      </w:r>
      <w:r>
        <w:br/>
      </w:r>
      <w:r>
        <w:rPr>
          <w:rStyle w:val="VerbatimChar"/>
        </w:rPr>
        <w:t xml:space="preserve">  },</w:t>
      </w:r>
      <w:r>
        <w:br/>
      </w:r>
      <w:r>
        <w:rPr>
          <w:rStyle w:val="VerbatimChar"/>
        </w:rPr>
        <w:t xml:space="preserve">  "65": {</w:t>
      </w:r>
      <w:r>
        <w:br/>
      </w:r>
      <w:r>
        <w:rPr>
          <w:rStyle w:val="VerbatimChar"/>
        </w:rPr>
        <w:t xml:space="preserve">    "english": [</w:t>
      </w:r>
      <w:r>
        <w:br/>
      </w:r>
      <w:r>
        <w:rPr>
          <w:rStyle w:val="VerbatimChar"/>
        </w:rPr>
        <w:t xml:space="preserve">      "(variant sign)"</w:t>
      </w:r>
      <w:r>
        <w:br/>
      </w:r>
      <w:r>
        <w:rPr>
          <w:rStyle w:val="VerbatimChar"/>
        </w:rPr>
        <w:t xml:space="preserve">    ],</w:t>
      </w:r>
      <w:r>
        <w:br/>
      </w:r>
      <w:r>
        <w:rPr>
          <w:rStyle w:val="VerbatimChar"/>
        </w:rPr>
        <w:t xml:space="preserve">    "translit": [</w:t>
      </w:r>
      <w:r>
        <w:br/>
      </w:r>
      <w:r>
        <w:rPr>
          <w:rStyle w:val="VerbatimChar"/>
        </w:rPr>
        <w:t xml:space="preserve">      "*"</w:t>
      </w:r>
      <w:r>
        <w:br/>
      </w:r>
      <w:r>
        <w:rPr>
          <w:rStyle w:val="VerbatimChar"/>
        </w:rPr>
        <w:t xml:space="preserve">    ],</w:t>
      </w:r>
      <w:r>
        <w:br/>
      </w:r>
      <w:r>
        <w:rPr>
          <w:rStyle w:val="VerbatimChar"/>
        </w:rPr>
        <w:t xml:space="preserve">    "confidence": 0.1,</w:t>
      </w:r>
      <w:r>
        <w:br/>
      </w:r>
      <w:r>
        <w:rPr>
          <w:rStyle w:val="VerbatimChar"/>
        </w:rPr>
        <w:t xml:space="preserve">    "source": "Final guess",</w:t>
      </w:r>
      <w:r>
        <w:br/>
      </w:r>
      <w:r>
        <w:rPr>
          <w:rStyle w:val="VerbatimChar"/>
        </w:rPr>
        <w:t xml:space="preserve">    "notes": "Rare variant or decorative sign; limited attestation."</w:t>
      </w:r>
      <w:r>
        <w:br/>
      </w:r>
      <w:r>
        <w:rPr>
          <w:rStyle w:val="VerbatimChar"/>
        </w:rPr>
        <w:t xml:space="preserve">  },</w:t>
      </w:r>
      <w:r>
        <w:br/>
      </w:r>
      <w:r>
        <w:rPr>
          <w:rStyle w:val="VerbatimChar"/>
        </w:rPr>
        <w:t xml:space="preserve">  "66": {</w:t>
      </w:r>
      <w:r>
        <w:br/>
      </w:r>
      <w:r>
        <w:rPr>
          <w:rStyle w:val="VerbatimChar"/>
        </w:rPr>
        <w:t xml:space="preserve">    "english": [</w:t>
      </w:r>
      <w:r>
        <w:br/>
      </w:r>
      <w:r>
        <w:rPr>
          <w:rStyle w:val="VerbatimChar"/>
        </w:rPr>
        <w:t xml:space="preserve">      "(variant sign)"</w:t>
      </w:r>
      <w:r>
        <w:br/>
      </w:r>
      <w:r>
        <w:rPr>
          <w:rStyle w:val="VerbatimChar"/>
        </w:rPr>
        <w:t xml:space="preserve">    ],</w:t>
      </w:r>
      <w:r>
        <w:br/>
      </w:r>
      <w:r>
        <w:rPr>
          <w:rStyle w:val="VerbatimChar"/>
        </w:rPr>
        <w:t xml:space="preserve">    "translit": [</w:t>
      </w:r>
      <w:r>
        <w:br/>
      </w:r>
      <w:r>
        <w:rPr>
          <w:rStyle w:val="VerbatimChar"/>
        </w:rPr>
        <w:t xml:space="preserve">      "*"</w:t>
      </w:r>
      <w:r>
        <w:br/>
      </w:r>
      <w:r>
        <w:rPr>
          <w:rStyle w:val="VerbatimChar"/>
        </w:rPr>
        <w:t xml:space="preserve">    ],</w:t>
      </w:r>
      <w:r>
        <w:br/>
      </w:r>
      <w:r>
        <w:rPr>
          <w:rStyle w:val="VerbatimChar"/>
        </w:rPr>
        <w:t xml:space="preserve">    "confidence": 0.1,</w:t>
      </w:r>
      <w:r>
        <w:br/>
      </w:r>
      <w:r>
        <w:rPr>
          <w:rStyle w:val="VerbatimChar"/>
        </w:rPr>
        <w:t xml:space="preserve">    "source": "Final guess",</w:t>
      </w:r>
      <w:r>
        <w:br/>
      </w:r>
      <w:r>
        <w:rPr>
          <w:rStyle w:val="VerbatimChar"/>
        </w:rPr>
        <w:t xml:space="preserve">    "notes": "Rare variant or decorative sign; limited attestation."</w:t>
      </w:r>
      <w:r>
        <w:br/>
      </w:r>
      <w:r>
        <w:rPr>
          <w:rStyle w:val="VerbatimChar"/>
        </w:rPr>
        <w:t xml:space="preserve">  },</w:t>
      </w:r>
      <w:r>
        <w:br/>
      </w:r>
      <w:r>
        <w:rPr>
          <w:rStyle w:val="VerbatimChar"/>
        </w:rPr>
        <w:t xml:space="preserve">  "67": {</w:t>
      </w:r>
      <w:r>
        <w:br/>
      </w:r>
      <w:r>
        <w:rPr>
          <w:rStyle w:val="VerbatimChar"/>
        </w:rPr>
        <w:t xml:space="preserve">    "english": [</w:t>
      </w:r>
      <w:r>
        <w:br/>
      </w:r>
      <w:r>
        <w:rPr>
          <w:rStyle w:val="VerbatimChar"/>
        </w:rPr>
        <w:t xml:space="preserve">      "extinct palm",</w:t>
      </w:r>
      <w:r>
        <w:br/>
      </w:r>
      <w:r>
        <w:rPr>
          <w:rStyle w:val="VerbatimChar"/>
        </w:rPr>
        <w:t xml:space="preserve">      "palm tree",</w:t>
      </w:r>
      <w:r>
        <w:br/>
      </w:r>
      <w:r>
        <w:rPr>
          <w:rStyle w:val="VerbatimChar"/>
        </w:rPr>
        <w:t xml:space="preserve">      "cycle (repeat)"</w:t>
      </w:r>
      <w:r>
        <w:br/>
      </w:r>
      <w:r>
        <w:rPr>
          <w:rStyle w:val="VerbatimChar"/>
        </w:rPr>
        <w:t xml:space="preserve">    ],</w:t>
      </w:r>
      <w:r>
        <w:br/>
      </w:r>
      <w:r>
        <w:rPr>
          <w:rStyle w:val="VerbatimChar"/>
        </w:rPr>
        <w:t xml:space="preserve">    "translit": [</w:t>
      </w:r>
      <w:r>
        <w:br/>
      </w:r>
      <w:r>
        <w:rPr>
          <w:rStyle w:val="VerbatimChar"/>
        </w:rPr>
        <w:t xml:space="preserve">      "niu",</w:t>
      </w:r>
      <w:r>
        <w:br/>
      </w:r>
      <w:r>
        <w:rPr>
          <w:rStyle w:val="VerbatimChar"/>
        </w:rPr>
        <w:t xml:space="preserve">      "Paschalococos"</w:t>
      </w:r>
      <w:r>
        <w:br/>
      </w:r>
      <w:r>
        <w:rPr>
          <w:rStyle w:val="VerbatimChar"/>
        </w:rPr>
        <w:t xml:space="preserve">    ],</w:t>
      </w:r>
      <w:r>
        <w:br/>
      </w:r>
      <w:r>
        <w:rPr>
          <w:rStyle w:val="VerbatimChar"/>
        </w:rPr>
        <w:t xml:space="preserve">    "confidence": 0.5,</w:t>
      </w:r>
      <w:r>
        <w:br/>
      </w:r>
      <w:r>
        <w:rPr>
          <w:rStyle w:val="VerbatimChar"/>
        </w:rPr>
        <w:t xml:space="preserve">    "source": "Environmental context",</w:t>
      </w:r>
      <w:r>
        <w:br/>
      </w:r>
      <w:r>
        <w:rPr>
          <w:rStyle w:val="VerbatimChar"/>
        </w:rPr>
        <w:t xml:space="preserve">    "notes": "Branched tree glyph representing the extinct Easter Island palm (*Paschalococos disperta*)[19]. May also symbolize cyclical regrowth or a repeating cycle (as palms were integral to environmental history)[20]."</w:t>
      </w:r>
      <w:r>
        <w:br/>
      </w:r>
      <w:r>
        <w:rPr>
          <w:rStyle w:val="VerbatimChar"/>
        </w:rPr>
        <w:t xml:space="preserve">  },</w:t>
      </w:r>
      <w:r>
        <w:br/>
      </w:r>
      <w:r>
        <w:rPr>
          <w:rStyle w:val="VerbatimChar"/>
        </w:rPr>
        <w:t xml:space="preserve">  "68": {</w:t>
      </w:r>
      <w:r>
        <w:br/>
      </w:r>
      <w:r>
        <w:rPr>
          <w:rStyle w:val="VerbatimChar"/>
        </w:rPr>
        <w:t xml:space="preserve">    "english": [</w:t>
      </w:r>
      <w:r>
        <w:br/>
      </w:r>
      <w:r>
        <w:rPr>
          <w:rStyle w:val="VerbatimChar"/>
        </w:rPr>
        <w:t xml:space="preserve">      "turtle",</w:t>
      </w:r>
      <w:r>
        <w:br/>
      </w:r>
      <w:r>
        <w:rPr>
          <w:rStyle w:val="VerbatimChar"/>
        </w:rPr>
        <w:t xml:space="preserve">      "deep water life",</w:t>
      </w:r>
      <w:r>
        <w:br/>
      </w:r>
      <w:r>
        <w:rPr>
          <w:rStyle w:val="VerbatimChar"/>
        </w:rPr>
        <w:t xml:space="preserve">      "sea creature"</w:t>
      </w:r>
      <w:r>
        <w:br/>
      </w:r>
      <w:r>
        <w:rPr>
          <w:rStyle w:val="VerbatimChar"/>
        </w:rPr>
        <w:t xml:space="preserve">    ],</w:t>
      </w:r>
      <w:r>
        <w:br/>
      </w:r>
      <w:r>
        <w:rPr>
          <w:rStyle w:val="VerbatimChar"/>
        </w:rPr>
        <w:t xml:space="preserve">    "translit": [</w:t>
      </w:r>
      <w:r>
        <w:br/>
      </w:r>
      <w:r>
        <w:rPr>
          <w:rStyle w:val="VerbatimChar"/>
        </w:rPr>
        <w:t xml:space="preserve">      "honu",</w:t>
      </w:r>
      <w:r>
        <w:br/>
      </w:r>
      <w:r>
        <w:rPr>
          <w:rStyle w:val="VerbatimChar"/>
        </w:rPr>
        <w:t xml:space="preserve">      "ika hohonu"</w:t>
      </w:r>
      <w:r>
        <w:br/>
      </w:r>
      <w:r>
        <w:rPr>
          <w:rStyle w:val="VerbatimChar"/>
        </w:rPr>
        <w:t xml:space="preserve">    ],</w:t>
      </w:r>
      <w:r>
        <w:br/>
      </w:r>
      <w:r>
        <w:rPr>
          <w:rStyle w:val="VerbatimChar"/>
        </w:rPr>
        <w:t xml:space="preserve">    "confidence": 0.5,</w:t>
      </w:r>
      <w:r>
        <w:br/>
      </w:r>
      <w:r>
        <w:rPr>
          <w:rStyle w:val="VerbatimChar"/>
        </w:rPr>
        <w:t xml:space="preserve">    "source": "Iconographic (turtle shape)",</w:t>
      </w:r>
      <w:r>
        <w:br/>
      </w:r>
      <w:r>
        <w:rPr>
          <w:rStyle w:val="VerbatimChar"/>
        </w:rPr>
        <w:t xml:space="preserve">    "notes": "Turtle pictograph glyph (*honu*). Signifies creatures of the deep ocean[21]. Associated with the sea god and appears as a name or emblem in genealogies and navigational contexts[22]."</w:t>
      </w:r>
      <w:r>
        <w:br/>
      </w:r>
      <w:r>
        <w:rPr>
          <w:rStyle w:val="VerbatimChar"/>
        </w:rPr>
        <w:t xml:space="preserve">  },</w:t>
      </w:r>
      <w:r>
        <w:br/>
      </w:r>
      <w:r>
        <w:rPr>
          <w:rStyle w:val="VerbatimChar"/>
        </w:rPr>
        <w:t xml:space="preserve">  "69": {</w:t>
      </w:r>
      <w:r>
        <w:br/>
      </w:r>
      <w:r>
        <w:rPr>
          <w:rStyle w:val="VerbatimChar"/>
        </w:rPr>
        <w:t xml:space="preserve">    "english": [</w:t>
      </w:r>
      <w:r>
        <w:br/>
      </w:r>
      <w:r>
        <w:rPr>
          <w:rStyle w:val="VerbatimChar"/>
        </w:rPr>
        <w:t xml:space="preserve">      "lizard",</w:t>
      </w:r>
      <w:r>
        <w:br/>
      </w:r>
      <w:r>
        <w:rPr>
          <w:rStyle w:val="VerbatimChar"/>
        </w:rPr>
        <w:t xml:space="preserve">      "gecko",</w:t>
      </w:r>
      <w:r>
        <w:br/>
      </w:r>
      <w:r>
        <w:rPr>
          <w:rStyle w:val="VerbatimChar"/>
        </w:rPr>
        <w:t xml:space="preserve">      "rain spirit",</w:t>
      </w:r>
      <w:r>
        <w:br/>
      </w:r>
      <w:r>
        <w:rPr>
          <w:rStyle w:val="VerbatimChar"/>
        </w:rPr>
        <w:t xml:space="preserve">      "new moon"</w:t>
      </w:r>
      <w:r>
        <w:br/>
      </w:r>
      <w:r>
        <w:rPr>
          <w:rStyle w:val="VerbatimChar"/>
        </w:rPr>
        <w:t xml:space="preserve">    ],</w:t>
      </w:r>
      <w:r>
        <w:br/>
      </w:r>
      <w:r>
        <w:rPr>
          <w:rStyle w:val="VerbatimChar"/>
        </w:rPr>
        <w:t xml:space="preserve">    "translit": [</w:t>
      </w:r>
      <w:r>
        <w:br/>
      </w:r>
      <w:r>
        <w:rPr>
          <w:rStyle w:val="VerbatimChar"/>
        </w:rPr>
        <w:t xml:space="preserve">      "moko"</w:t>
      </w:r>
      <w:r>
        <w:br/>
      </w:r>
      <w:r>
        <w:rPr>
          <w:rStyle w:val="VerbatimChar"/>
        </w:rPr>
        <w:t xml:space="preserve">    ],</w:t>
      </w:r>
      <w:r>
        <w:br/>
      </w:r>
      <w:r>
        <w:rPr>
          <w:rStyle w:val="VerbatimChar"/>
        </w:rPr>
        <w:t xml:space="preserve">    "confidence": 0.5,</w:t>
      </w:r>
      <w:r>
        <w:br/>
      </w:r>
      <w:r>
        <w:rPr>
          <w:rStyle w:val="VerbatimChar"/>
        </w:rPr>
        <w:t xml:space="preserve">    "source": "Hiro legend correlation",</w:t>
      </w:r>
      <w:r>
        <w:br/>
      </w:r>
      <w:r>
        <w:rPr>
          <w:rStyle w:val="VerbatimChar"/>
        </w:rPr>
        <w:t xml:space="preserve">    "notes": "Reptile glyph depicting a lizard (*moko*). Primary meaning 'lizard', with spiritual connotation as the rain-bringing lizard deity (incarnation of Hiro)[24]. Marks the **new moon** or beginning of lunar cycle (renewal)[50]. Cross-cultural parallel: reptiles symbolizing renewal (cf. Mayan *Chikchan*)[25]."</w:t>
      </w:r>
      <w:r>
        <w:br/>
      </w:r>
      <w:r>
        <w:rPr>
          <w:rStyle w:val="VerbatimChar"/>
        </w:rPr>
        <w:t xml:space="preserve">  },</w:t>
      </w:r>
      <w:r>
        <w:br/>
      </w:r>
      <w:r>
        <w:rPr>
          <w:rStyle w:val="VerbatimChar"/>
        </w:rPr>
        <w:t xml:space="preserve">  "70": {</w:t>
      </w:r>
      <w:r>
        <w:br/>
      </w:r>
      <w:r>
        <w:rPr>
          <w:rStyle w:val="VerbatimChar"/>
        </w:rPr>
        <w:t xml:space="preserve">    "english": [</w:t>
      </w:r>
      <w:r>
        <w:br/>
      </w:r>
      <w:r>
        <w:rPr>
          <w:rStyle w:val="VerbatimChar"/>
        </w:rPr>
        <w:t xml:space="preserve">      "staff",</w:t>
      </w:r>
      <w:r>
        <w:br/>
      </w:r>
      <w:r>
        <w:rPr>
          <w:rStyle w:val="VerbatimChar"/>
        </w:rPr>
        <w:t xml:space="preserve">      "stick",</w:t>
      </w:r>
      <w:r>
        <w:br/>
      </w:r>
      <w:r>
        <w:rPr>
          <w:rStyle w:val="VerbatimChar"/>
        </w:rPr>
        <w:t xml:space="preserve">      "tool"</w:t>
      </w:r>
      <w:r>
        <w:br/>
      </w:r>
      <w:r>
        <w:rPr>
          <w:rStyle w:val="VerbatimChar"/>
        </w:rPr>
        <w:t xml:space="preserve">    ],</w:t>
      </w:r>
      <w:r>
        <w:br/>
      </w:r>
      <w:r>
        <w:rPr>
          <w:rStyle w:val="VerbatimChar"/>
        </w:rPr>
        <w:t xml:space="preserve">    "translit": [</w:t>
      </w:r>
      <w:r>
        <w:br/>
      </w:r>
      <w:r>
        <w:rPr>
          <w:rStyle w:val="VerbatimChar"/>
        </w:rPr>
        <w:t xml:space="preserve">      "kau",</w:t>
      </w:r>
      <w:r>
        <w:br/>
      </w:r>
      <w:r>
        <w:rPr>
          <w:rStyle w:val="VerbatimChar"/>
        </w:rPr>
        <w:t xml:space="preserve">      "toko",</w:t>
      </w:r>
      <w:r>
        <w:br/>
      </w:r>
      <w:r>
        <w:rPr>
          <w:rStyle w:val="VerbatimChar"/>
        </w:rPr>
        <w:t xml:space="preserve">      "taura"</w:t>
      </w:r>
      <w:r>
        <w:br/>
      </w:r>
      <w:r>
        <w:rPr>
          <w:rStyle w:val="VerbatimChar"/>
        </w:rPr>
        <w:t xml:space="preserve">    ],</w:t>
      </w:r>
      <w:r>
        <w:br/>
      </w:r>
      <w:r>
        <w:rPr>
          <w:rStyle w:val="VerbatimChar"/>
        </w:rPr>
        <w:t xml:space="preserve">    "confidence": 0.65,</w:t>
      </w:r>
      <w:r>
        <w:br/>
      </w:r>
      <w:r>
        <w:rPr>
          <w:rStyle w:val="VerbatimChar"/>
        </w:rPr>
        <w:t xml:space="preserve">    "source": "Fischer implement general",</w:t>
      </w:r>
      <w:r>
        <w:br/>
      </w:r>
      <w:r>
        <w:rPr>
          <w:rStyle w:val="VerbatimChar"/>
        </w:rPr>
        <w:t xml:space="preserve">    "notes": "Long straight glyph signifying a 'staff' (*toko* – often an authority staff), a generic 'stick/wooden implement' (*kau*), or even 'tool/rope' (*taura*). Represents tools or symbols of power[51]."</w:t>
      </w:r>
      <w:r>
        <w:br/>
      </w:r>
      <w:r>
        <w:rPr>
          <w:rStyle w:val="VerbatimChar"/>
        </w:rPr>
        <w:t xml:space="preserve">  },</w:t>
      </w:r>
      <w:r>
        <w:br/>
      </w:r>
      <w:r>
        <w:rPr>
          <w:rStyle w:val="VerbatimChar"/>
        </w:rPr>
        <w:t xml:space="preserve">  "71": {</w:t>
      </w:r>
      <w:r>
        <w:br/>
      </w:r>
      <w:r>
        <w:rPr>
          <w:rStyle w:val="VerbatimChar"/>
        </w:rPr>
        <w:t xml:space="preserve">    "english": [</w:t>
      </w:r>
      <w:r>
        <w:br/>
      </w:r>
      <w:r>
        <w:rPr>
          <w:rStyle w:val="VerbatimChar"/>
        </w:rPr>
        <w:t xml:space="preserve">      "(variant sign)"</w:t>
      </w:r>
      <w:r>
        <w:br/>
      </w:r>
      <w:r>
        <w:rPr>
          <w:rStyle w:val="VerbatimChar"/>
        </w:rPr>
        <w:t xml:space="preserve">    ],</w:t>
      </w:r>
      <w:r>
        <w:br/>
      </w:r>
      <w:r>
        <w:rPr>
          <w:rStyle w:val="VerbatimChar"/>
        </w:rPr>
        <w:t xml:space="preserve">    "translit": [</w:t>
      </w:r>
      <w:r>
        <w:br/>
      </w:r>
      <w:r>
        <w:rPr>
          <w:rStyle w:val="VerbatimChar"/>
        </w:rPr>
        <w:t xml:space="preserve">      "*"</w:t>
      </w:r>
      <w:r>
        <w:br/>
      </w:r>
      <w:r>
        <w:rPr>
          <w:rStyle w:val="VerbatimChar"/>
        </w:rPr>
        <w:t xml:space="preserve">    ],</w:t>
      </w:r>
      <w:r>
        <w:br/>
      </w:r>
      <w:r>
        <w:rPr>
          <w:rStyle w:val="VerbatimChar"/>
        </w:rPr>
        <w:t xml:space="preserve">    "confidence": 0.1,</w:t>
      </w:r>
      <w:r>
        <w:br/>
      </w:r>
      <w:r>
        <w:rPr>
          <w:rStyle w:val="VerbatimChar"/>
        </w:rPr>
        <w:t xml:space="preserve">    "source": "Final guess",</w:t>
      </w:r>
      <w:r>
        <w:br/>
      </w:r>
      <w:r>
        <w:rPr>
          <w:rStyle w:val="VerbatimChar"/>
        </w:rPr>
        <w:t xml:space="preserve">    "notes": "Rare variant or decorative sign; limited attestation."</w:t>
      </w:r>
      <w:r>
        <w:br/>
      </w:r>
      <w:r>
        <w:rPr>
          <w:rStyle w:val="VerbatimChar"/>
        </w:rPr>
        <w:t xml:space="preserve">  },</w:t>
      </w:r>
      <w:r>
        <w:br/>
      </w:r>
      <w:r>
        <w:rPr>
          <w:rStyle w:val="VerbatimChar"/>
        </w:rPr>
        <w:t xml:space="preserve">  "72": {</w:t>
      </w:r>
      <w:r>
        <w:br/>
      </w:r>
      <w:r>
        <w:rPr>
          <w:rStyle w:val="VerbatimChar"/>
        </w:rPr>
        <w:t xml:space="preserve">    "english": "Hotu (sprout)",</w:t>
      </w:r>
      <w:r>
        <w:br/>
      </w:r>
      <w:r>
        <w:rPr>
          <w:rStyle w:val="VerbatimChar"/>
        </w:rPr>
        <w:t xml:space="preserve">    "translit": "hotu",</w:t>
      </w:r>
      <w:r>
        <w:br/>
      </w:r>
      <w:r>
        <w:rPr>
          <w:rStyle w:val="VerbatimChar"/>
        </w:rPr>
        <w:t xml:space="preserve">    "confidence": 0.5,</w:t>
      </w:r>
      <w:r>
        <w:br/>
      </w:r>
      <w:r>
        <w:rPr>
          <w:rStyle w:val="VerbatimChar"/>
        </w:rPr>
        <w:t xml:space="preserve">    "source": "Mamari tablet (lunar)",</w:t>
      </w:r>
      <w:r>
        <w:br/>
      </w:r>
      <w:r>
        <w:rPr>
          <w:rStyle w:val="VerbatimChar"/>
        </w:rPr>
        <w:t xml:space="preserve">    "notes": "Glyph representing a sprouting plant, used as the name of a lunar night 'Hotu' (meaning fruiting or sprouting)[5]. Appears near the dark moon period in the calendar."</w:t>
      </w:r>
      <w:r>
        <w:br/>
      </w:r>
      <w:r>
        <w:rPr>
          <w:rStyle w:val="VerbatimChar"/>
        </w:rPr>
        <w:t xml:space="preserve">  },</w:t>
      </w:r>
      <w:r>
        <w:br/>
      </w:r>
      <w:r>
        <w:rPr>
          <w:rStyle w:val="VerbatimChar"/>
        </w:rPr>
        <w:t xml:space="preserve">  "73": {</w:t>
      </w:r>
      <w:r>
        <w:br/>
      </w:r>
      <w:r>
        <w:rPr>
          <w:rStyle w:val="VerbatimChar"/>
        </w:rPr>
        <w:t xml:space="preserve">    "english": "Otua (deity figure)",</w:t>
      </w:r>
      <w:r>
        <w:br/>
      </w:r>
      <w:r>
        <w:rPr>
          <w:rStyle w:val="VerbatimChar"/>
        </w:rPr>
        <w:t xml:space="preserve">    "translit": "atua",</w:t>
      </w:r>
      <w:r>
        <w:br/>
      </w:r>
      <w:r>
        <w:rPr>
          <w:rStyle w:val="VerbatimChar"/>
        </w:rPr>
        <w:t xml:space="preserve">    "confidence": 0.5,</w:t>
      </w:r>
      <w:r>
        <w:br/>
      </w:r>
      <w:r>
        <w:rPr>
          <w:rStyle w:val="VerbatimChar"/>
        </w:rPr>
        <w:t xml:space="preserve">    "source": "Mamari tablet (lunar)",</w:t>
      </w:r>
      <w:r>
        <w:br/>
      </w:r>
      <w:r>
        <w:rPr>
          <w:rStyle w:val="VerbatimChar"/>
        </w:rPr>
        <w:t xml:space="preserve">    "notes": "Anthropomorphic glyph representing a deity or the night-name 'Otua'. Likely connected to an ancestral god or divine figure commemorated on that night[6]."</w:t>
      </w:r>
      <w:r>
        <w:br/>
      </w:r>
      <w:r>
        <w:rPr>
          <w:rStyle w:val="VerbatimChar"/>
        </w:rPr>
        <w:t xml:space="preserve">  },</w:t>
      </w:r>
      <w:r>
        <w:br/>
      </w:r>
      <w:r>
        <w:rPr>
          <w:rStyle w:val="VerbatimChar"/>
        </w:rPr>
        <w:t xml:space="preserve">  "74": {</w:t>
      </w:r>
      <w:r>
        <w:br/>
      </w:r>
      <w:r>
        <w:rPr>
          <w:rStyle w:val="VerbatimChar"/>
        </w:rPr>
        <w:t xml:space="preserve">    "english": [</w:t>
      </w:r>
      <w:r>
        <w:br/>
      </w:r>
      <w:r>
        <w:rPr>
          <w:rStyle w:val="VerbatimChar"/>
        </w:rPr>
        <w:t xml:space="preserve">      "swelling",</w:t>
      </w:r>
      <w:r>
        <w:br/>
      </w:r>
      <w:r>
        <w:rPr>
          <w:rStyle w:val="VerbatimChar"/>
        </w:rPr>
        <w:t xml:space="preserve">      "first quarter moon",</w:t>
      </w:r>
      <w:r>
        <w:br/>
      </w:r>
      <w:r>
        <w:rPr>
          <w:rStyle w:val="VerbatimChar"/>
        </w:rPr>
        <w:t xml:space="preserve">      "Hua (fruit)",</w:t>
      </w:r>
      <w:r>
        <w:br/>
      </w:r>
      <w:r>
        <w:rPr>
          <w:rStyle w:val="VerbatimChar"/>
        </w:rPr>
        <w:t xml:space="preserve">      "fruit"</w:t>
      </w:r>
      <w:r>
        <w:br/>
      </w:r>
      <w:r>
        <w:rPr>
          <w:rStyle w:val="VerbatimChar"/>
        </w:rPr>
        <w:t xml:space="preserve">    ],</w:t>
      </w:r>
      <w:r>
        <w:br/>
      </w:r>
      <w:r>
        <w:rPr>
          <w:rStyle w:val="VerbatimChar"/>
        </w:rPr>
        <w:t xml:space="preserve">    "translit": [</w:t>
      </w:r>
      <w:r>
        <w:br/>
      </w:r>
      <w:r>
        <w:rPr>
          <w:rStyle w:val="VerbatimChar"/>
        </w:rPr>
        <w:t xml:space="preserve">      "hua"</w:t>
      </w:r>
      <w:r>
        <w:br/>
      </w:r>
      <w:r>
        <w:rPr>
          <w:rStyle w:val="VerbatimChar"/>
        </w:rPr>
        <w:t xml:space="preserve">    ],</w:t>
      </w:r>
      <w:r>
        <w:br/>
      </w:r>
      <w:r>
        <w:rPr>
          <w:rStyle w:val="VerbatimChar"/>
        </w:rPr>
        <w:t xml:space="preserve">    "confidence": 0.5,</w:t>
      </w:r>
      <w:r>
        <w:br/>
      </w:r>
      <w:r>
        <w:rPr>
          <w:rStyle w:val="VerbatimChar"/>
        </w:rPr>
        <w:t xml:space="preserve">    "source": "Mamari tablet (lunar)",</w:t>
      </w:r>
      <w:r>
        <w:br/>
      </w:r>
      <w:r>
        <w:rPr>
          <w:rStyle w:val="VerbatimChar"/>
        </w:rPr>
        <w:t xml:space="preserve">    "notes": "Fruit-shaped glyph signifying the first quarter moon night called 'Hua'[7]. The metaphor likens the swelling moon to a ripening fruit. Also symbolizes fertility and growth (as *hua* means fruit/seed)[52]."</w:t>
      </w:r>
      <w:r>
        <w:br/>
      </w:r>
      <w:r>
        <w:rPr>
          <w:rStyle w:val="VerbatimChar"/>
        </w:rPr>
        <w:t xml:space="preserve">  },</w:t>
      </w:r>
      <w:r>
        <w:br/>
      </w:r>
      <w:r>
        <w:rPr>
          <w:rStyle w:val="VerbatimChar"/>
        </w:rPr>
        <w:t xml:space="preserve">  "75": {</w:t>
      </w:r>
      <w:r>
        <w:br/>
      </w:r>
      <w:r>
        <w:rPr>
          <w:rStyle w:val="VerbatimChar"/>
        </w:rPr>
        <w:t xml:space="preserve">    "english": [</w:t>
      </w:r>
      <w:r>
        <w:br/>
      </w:r>
      <w:r>
        <w:rPr>
          <w:rStyle w:val="VerbatimChar"/>
        </w:rPr>
        <w:t xml:space="preserve">      "(variant sign)"</w:t>
      </w:r>
      <w:r>
        <w:br/>
      </w:r>
      <w:r>
        <w:rPr>
          <w:rStyle w:val="VerbatimChar"/>
        </w:rPr>
        <w:t xml:space="preserve">    ],</w:t>
      </w:r>
      <w:r>
        <w:br/>
      </w:r>
      <w:r>
        <w:rPr>
          <w:rStyle w:val="VerbatimChar"/>
        </w:rPr>
        <w:t xml:space="preserve">    "translit": [</w:t>
      </w:r>
      <w:r>
        <w:br/>
      </w:r>
      <w:r>
        <w:rPr>
          <w:rStyle w:val="VerbatimChar"/>
        </w:rPr>
        <w:t xml:space="preserve">      "*"</w:t>
      </w:r>
      <w:r>
        <w:br/>
      </w:r>
      <w:r>
        <w:rPr>
          <w:rStyle w:val="VerbatimChar"/>
        </w:rPr>
        <w:t xml:space="preserve">    ],</w:t>
      </w:r>
      <w:r>
        <w:br/>
      </w:r>
      <w:r>
        <w:rPr>
          <w:rStyle w:val="VerbatimChar"/>
        </w:rPr>
        <w:t xml:space="preserve">    "confidence": 0.1,</w:t>
      </w:r>
      <w:r>
        <w:br/>
      </w:r>
      <w:r>
        <w:rPr>
          <w:rStyle w:val="VerbatimChar"/>
        </w:rPr>
        <w:t xml:space="preserve">    "source": "Final guess",</w:t>
      </w:r>
      <w:r>
        <w:br/>
      </w:r>
      <w:r>
        <w:rPr>
          <w:rStyle w:val="VerbatimChar"/>
        </w:rPr>
        <w:t xml:space="preserve">    "notes": "Rare variant or decorative sign; limited attestation."</w:t>
      </w:r>
      <w:r>
        <w:br/>
      </w:r>
      <w:r>
        <w:rPr>
          <w:rStyle w:val="VerbatimChar"/>
        </w:rPr>
        <w:t xml:space="preserve">  },</w:t>
      </w:r>
      <w:r>
        <w:br/>
      </w:r>
      <w:r>
        <w:rPr>
          <w:rStyle w:val="VerbatimChar"/>
        </w:rPr>
        <w:t xml:space="preserve">  "76": {</w:t>
      </w:r>
      <w:r>
        <w:br/>
      </w:r>
      <w:r>
        <w:rPr>
          <w:rStyle w:val="VerbatimChar"/>
        </w:rPr>
        <w:t xml:space="preserve">    "english": [</w:t>
      </w:r>
      <w:r>
        <w:br/>
      </w:r>
      <w:r>
        <w:rPr>
          <w:rStyle w:val="VerbatimChar"/>
        </w:rPr>
        <w:t xml:space="preserve">      "sex",</w:t>
      </w:r>
      <w:r>
        <w:br/>
      </w:r>
      <w:r>
        <w:rPr>
          <w:rStyle w:val="VerbatimChar"/>
        </w:rPr>
        <w:t xml:space="preserve">      "procreate",</w:t>
      </w:r>
      <w:r>
        <w:br/>
      </w:r>
      <w:r>
        <w:rPr>
          <w:rStyle w:val="VerbatimChar"/>
        </w:rPr>
        <w:t xml:space="preserve">      "'ai (copulate)",</w:t>
      </w:r>
      <w:r>
        <w:br/>
      </w:r>
      <w:r>
        <w:rPr>
          <w:rStyle w:val="VerbatimChar"/>
        </w:rPr>
        <w:t xml:space="preserve">      "begat (genealogy)"</w:t>
      </w:r>
      <w:r>
        <w:br/>
      </w:r>
      <w:r>
        <w:rPr>
          <w:rStyle w:val="VerbatimChar"/>
        </w:rPr>
        <w:t xml:space="preserve">    ],</w:t>
      </w:r>
      <w:r>
        <w:br/>
      </w:r>
      <w:r>
        <w:rPr>
          <w:rStyle w:val="VerbatimChar"/>
        </w:rPr>
        <w:t xml:space="preserve">    "translit": [</w:t>
      </w:r>
      <w:r>
        <w:br/>
      </w:r>
      <w:r>
        <w:rPr>
          <w:rStyle w:val="VerbatimChar"/>
        </w:rPr>
        <w:t xml:space="preserve">      "'ai",</w:t>
      </w:r>
      <w:r>
        <w:br/>
      </w:r>
      <w:r>
        <w:rPr>
          <w:rStyle w:val="VerbatimChar"/>
        </w:rPr>
        <w:t xml:space="preserve">      "fanau"</w:t>
      </w:r>
      <w:r>
        <w:br/>
      </w:r>
      <w:r>
        <w:rPr>
          <w:rStyle w:val="VerbatimChar"/>
        </w:rPr>
        <w:t xml:space="preserve">    ],</w:t>
      </w:r>
      <w:r>
        <w:br/>
      </w:r>
      <w:r>
        <w:rPr>
          <w:rStyle w:val="VerbatimChar"/>
        </w:rPr>
        <w:t xml:space="preserve">    "confidence": 0.9,</w:t>
      </w:r>
      <w:r>
        <w:br/>
      </w:r>
      <w:r>
        <w:rPr>
          <w:rStyle w:val="VerbatimChar"/>
        </w:rPr>
        <w:t xml:space="preserve">    "source": "Santiago Staff (confirmed)",</w:t>
      </w:r>
      <w:r>
        <w:br/>
      </w:r>
      <w:r>
        <w:rPr>
          <w:rStyle w:val="VerbatimChar"/>
        </w:rPr>
        <w:t xml:space="preserve">    "notes": "Phallic glyph with explicit meaning of sexual union: 'to copulate' (*'ai*) and 'to procreate/have offspring' (*fanau*). Used as **genealogical connector** meaning “begat, parent of” in lineage recitations[10]. Its consistent use in the Staff’s repetitive formulae confirms this role."</w:t>
      </w:r>
      <w:r>
        <w:br/>
      </w:r>
      <w:r>
        <w:rPr>
          <w:rStyle w:val="VerbatimChar"/>
        </w:rPr>
        <w:t xml:space="preserve">  },</w:t>
      </w:r>
      <w:r>
        <w:br/>
      </w:r>
      <w:r>
        <w:rPr>
          <w:rStyle w:val="VerbatimChar"/>
        </w:rPr>
        <w:t xml:space="preserve">  "77": {</w:t>
      </w:r>
      <w:r>
        <w:br/>
      </w:r>
      <w:r>
        <w:rPr>
          <w:rStyle w:val="VerbatimChar"/>
        </w:rPr>
        <w:t xml:space="preserve">    "english": [</w:t>
      </w:r>
      <w:r>
        <w:br/>
      </w:r>
      <w:r>
        <w:rPr>
          <w:rStyle w:val="VerbatimChar"/>
        </w:rPr>
        <w:t xml:space="preserve">      "(variant sign)"</w:t>
      </w:r>
      <w:r>
        <w:br/>
      </w:r>
      <w:r>
        <w:rPr>
          <w:rStyle w:val="VerbatimChar"/>
        </w:rPr>
        <w:t xml:space="preserve">    ],</w:t>
      </w:r>
      <w:r>
        <w:br/>
      </w:r>
      <w:r>
        <w:rPr>
          <w:rStyle w:val="VerbatimChar"/>
        </w:rPr>
        <w:t xml:space="preserve">    "translit": [</w:t>
      </w:r>
      <w:r>
        <w:br/>
      </w:r>
      <w:r>
        <w:rPr>
          <w:rStyle w:val="VerbatimChar"/>
        </w:rPr>
        <w:t xml:space="preserve">      "*"</w:t>
      </w:r>
      <w:r>
        <w:br/>
      </w:r>
      <w:r>
        <w:rPr>
          <w:rStyle w:val="VerbatimChar"/>
        </w:rPr>
        <w:t xml:space="preserve">    ],</w:t>
      </w:r>
      <w:r>
        <w:br/>
      </w:r>
      <w:r>
        <w:rPr>
          <w:rStyle w:val="VerbatimChar"/>
        </w:rPr>
        <w:t xml:space="preserve">    "confidence": 0.1,</w:t>
      </w:r>
      <w:r>
        <w:br/>
      </w:r>
      <w:r>
        <w:rPr>
          <w:rStyle w:val="VerbatimChar"/>
        </w:rPr>
        <w:t xml:space="preserve">    "source": "Final guess",</w:t>
      </w:r>
      <w:r>
        <w:br/>
      </w:r>
      <w:r>
        <w:rPr>
          <w:rStyle w:val="VerbatimChar"/>
        </w:rPr>
        <w:t xml:space="preserve">    "notes": "Rare variant or decorative sign; limited attestation."</w:t>
      </w:r>
      <w:r>
        <w:br/>
      </w:r>
      <w:r>
        <w:rPr>
          <w:rStyle w:val="VerbatimChar"/>
        </w:rPr>
        <w:t xml:space="preserve">  },</w:t>
      </w:r>
      <w:r>
        <w:br/>
      </w:r>
      <w:r>
        <w:rPr>
          <w:rStyle w:val="VerbatimChar"/>
        </w:rPr>
        <w:t xml:space="preserve">  "78": {</w:t>
      </w:r>
      <w:r>
        <w:br/>
      </w:r>
      <w:r>
        <w:rPr>
          <w:rStyle w:val="VerbatimChar"/>
        </w:rPr>
        <w:t xml:space="preserve">    "english": [</w:t>
      </w:r>
      <w:r>
        <w:br/>
      </w:r>
      <w:r>
        <w:rPr>
          <w:rStyle w:val="VerbatimChar"/>
        </w:rPr>
        <w:t xml:space="preserve">      "waning gibbous moon",</w:t>
      </w:r>
      <w:r>
        <w:br/>
      </w:r>
      <w:r>
        <w:rPr>
          <w:rStyle w:val="VerbatimChar"/>
        </w:rPr>
        <w:t xml:space="preserve">      "Maure (waning gibbous)",</w:t>
      </w:r>
      <w:r>
        <w:br/>
      </w:r>
      <w:r>
        <w:rPr>
          <w:rStyle w:val="VerbatimChar"/>
        </w:rPr>
        <w:t xml:space="preserve">      "post-full moon night"</w:t>
      </w:r>
      <w:r>
        <w:br/>
      </w:r>
      <w:r>
        <w:rPr>
          <w:rStyle w:val="VerbatimChar"/>
        </w:rPr>
        <w:t xml:space="preserve">    ],</w:t>
      </w:r>
      <w:r>
        <w:br/>
      </w:r>
      <w:r>
        <w:rPr>
          <w:rStyle w:val="VerbatimChar"/>
        </w:rPr>
        <w:t xml:space="preserve">    "translit": [</w:t>
      </w:r>
      <w:r>
        <w:br/>
      </w:r>
      <w:r>
        <w:rPr>
          <w:rStyle w:val="VerbatimChar"/>
        </w:rPr>
        <w:t xml:space="preserve">      "maure"</w:t>
      </w:r>
      <w:r>
        <w:br/>
      </w:r>
      <w:r>
        <w:rPr>
          <w:rStyle w:val="VerbatimChar"/>
        </w:rPr>
        <w:t xml:space="preserve">    ],</w:t>
      </w:r>
      <w:r>
        <w:br/>
      </w:r>
      <w:r>
        <w:rPr>
          <w:rStyle w:val="VerbatimChar"/>
        </w:rPr>
        <w:t xml:space="preserve">    "confidence": 0.5,</w:t>
      </w:r>
      <w:r>
        <w:br/>
      </w:r>
      <w:r>
        <w:rPr>
          <w:rStyle w:val="VerbatimChar"/>
        </w:rPr>
        <w:t xml:space="preserve">    "source": "Mamari tablet (lunar)",</w:t>
      </w:r>
      <w:r>
        <w:br/>
      </w:r>
      <w:r>
        <w:rPr>
          <w:rStyle w:val="VerbatimChar"/>
        </w:rPr>
        <w:t xml:space="preserve">    "notes": "Glyph denoting the night after the full moon – the waning gibbous phase called 'Maure'[8]. Indicates the diminishing moon. Found in the Mamari calendar sequence right after the full moon sign."</w:t>
      </w:r>
      <w:r>
        <w:br/>
      </w:r>
      <w:r>
        <w:rPr>
          <w:rStyle w:val="VerbatimChar"/>
        </w:rPr>
        <w:t xml:space="preserve">  },</w:t>
      </w:r>
      <w:r>
        <w:br/>
      </w:r>
      <w:r>
        <w:rPr>
          <w:rStyle w:val="VerbatimChar"/>
        </w:rPr>
        <w:t xml:space="preserve">  "79": {</w:t>
      </w:r>
      <w:r>
        <w:br/>
      </w:r>
      <w:r>
        <w:rPr>
          <w:rStyle w:val="VerbatimChar"/>
        </w:rPr>
        <w:t xml:space="preserve">    "english": [</w:t>
      </w:r>
      <w:r>
        <w:br/>
      </w:r>
      <w:r>
        <w:rPr>
          <w:rStyle w:val="VerbatimChar"/>
        </w:rPr>
        <w:t xml:space="preserve">      "(variant sign)"</w:t>
      </w:r>
      <w:r>
        <w:br/>
      </w:r>
      <w:r>
        <w:rPr>
          <w:rStyle w:val="VerbatimChar"/>
        </w:rPr>
        <w:t xml:space="preserve">    ],</w:t>
      </w:r>
      <w:r>
        <w:br/>
      </w:r>
      <w:r>
        <w:rPr>
          <w:rStyle w:val="VerbatimChar"/>
        </w:rPr>
        <w:t xml:space="preserve">    "translit": [</w:t>
      </w:r>
      <w:r>
        <w:br/>
      </w:r>
      <w:r>
        <w:rPr>
          <w:rStyle w:val="VerbatimChar"/>
        </w:rPr>
        <w:t xml:space="preserve">      "*"</w:t>
      </w:r>
      <w:r>
        <w:br/>
      </w:r>
      <w:r>
        <w:rPr>
          <w:rStyle w:val="VerbatimChar"/>
        </w:rPr>
        <w:t xml:space="preserve">    ],</w:t>
      </w:r>
      <w:r>
        <w:br/>
      </w:r>
      <w:r>
        <w:rPr>
          <w:rStyle w:val="VerbatimChar"/>
        </w:rPr>
        <w:t xml:space="preserve">    "confidence": 0.1,</w:t>
      </w:r>
      <w:r>
        <w:br/>
      </w:r>
      <w:r>
        <w:rPr>
          <w:rStyle w:val="VerbatimChar"/>
        </w:rPr>
        <w:t xml:space="preserve">    "source": "Final guess",</w:t>
      </w:r>
      <w:r>
        <w:br/>
      </w:r>
      <w:r>
        <w:rPr>
          <w:rStyle w:val="VerbatimChar"/>
        </w:rPr>
        <w:t xml:space="preserve">    "notes": "Rare variant or decorative sign; limited attestation."</w:t>
      </w:r>
      <w:r>
        <w:br/>
      </w:r>
      <w:r>
        <w:rPr>
          <w:rStyle w:val="VerbatimChar"/>
        </w:rPr>
        <w:t xml:space="preserve">  },</w:t>
      </w:r>
      <w:r>
        <w:br/>
      </w:r>
      <w:r>
        <w:rPr>
          <w:rStyle w:val="VerbatimChar"/>
        </w:rPr>
        <w:t xml:space="preserve">  "80": {</w:t>
      </w:r>
      <w:r>
        <w:br/>
      </w:r>
      <w:r>
        <w:rPr>
          <w:rStyle w:val="VerbatimChar"/>
        </w:rPr>
        <w:t xml:space="preserve">    "english": [</w:t>
      </w:r>
      <w:r>
        <w:br/>
      </w:r>
      <w:r>
        <w:rPr>
          <w:rStyle w:val="VerbatimChar"/>
        </w:rPr>
        <w:t xml:space="preserve">      "breast",</w:t>
      </w:r>
      <w:r>
        <w:br/>
      </w:r>
      <w:r>
        <w:rPr>
          <w:rStyle w:val="VerbatimChar"/>
        </w:rPr>
        <w:t xml:space="preserve">      "female",</w:t>
      </w:r>
      <w:r>
        <w:br/>
      </w:r>
      <w:r>
        <w:rPr>
          <w:rStyle w:val="VerbatimChar"/>
        </w:rPr>
        <w:t xml:space="preserve">      "nurture"</w:t>
      </w:r>
      <w:r>
        <w:br/>
      </w:r>
      <w:r>
        <w:rPr>
          <w:rStyle w:val="VerbatimChar"/>
        </w:rPr>
        <w:t xml:space="preserve">    ],</w:t>
      </w:r>
      <w:r>
        <w:br/>
      </w:r>
      <w:r>
        <w:rPr>
          <w:rStyle w:val="VerbatimChar"/>
        </w:rPr>
        <w:t xml:space="preserve">    "translit": [</w:t>
      </w:r>
      <w:r>
        <w:br/>
      </w:r>
      <w:r>
        <w:rPr>
          <w:rStyle w:val="VerbatimChar"/>
        </w:rPr>
        <w:t xml:space="preserve">      "ūū",</w:t>
      </w:r>
      <w:r>
        <w:br/>
      </w:r>
      <w:r>
        <w:rPr>
          <w:rStyle w:val="VerbatimChar"/>
        </w:rPr>
        <w:t xml:space="preserve">      "vi'e",</w:t>
      </w:r>
      <w:r>
        <w:br/>
      </w:r>
      <w:r>
        <w:rPr>
          <w:rStyle w:val="VerbatimChar"/>
        </w:rPr>
        <w:t xml:space="preserve">      "hanau"</w:t>
      </w:r>
      <w:r>
        <w:br/>
      </w:r>
      <w:r>
        <w:rPr>
          <w:rStyle w:val="VerbatimChar"/>
        </w:rPr>
        <w:t xml:space="preserve">    ],</w:t>
      </w:r>
      <w:r>
        <w:br/>
      </w:r>
      <w:r>
        <w:rPr>
          <w:rStyle w:val="VerbatimChar"/>
        </w:rPr>
        <w:t xml:space="preserve">    "confidence": 0.8,</w:t>
      </w:r>
      <w:r>
        <w:br/>
      </w:r>
      <w:r>
        <w:rPr>
          <w:rStyle w:val="VerbatimChar"/>
        </w:rPr>
        <w:t xml:space="preserve">    "source": "Guy gender analysis",</w:t>
      </w:r>
      <w:r>
        <w:br/>
      </w:r>
      <w:r>
        <w:rPr>
          <w:rStyle w:val="VerbatimChar"/>
        </w:rPr>
        <w:t xml:space="preserve">    "notes": "Maternal symbol: depicts a female breast (*ūū*) indicating 'motherhood/nursing'. Carries meanings of 'female' (*vi'e*) and 'to feed/nurture' (*hanau*)[53]. General feminine gender marker appearing in genealogies and titles."</w:t>
      </w:r>
      <w:r>
        <w:br/>
      </w:r>
      <w:r>
        <w:rPr>
          <w:rStyle w:val="VerbatimChar"/>
        </w:rPr>
        <w:t xml:space="preserve">  },</w:t>
      </w:r>
      <w:r>
        <w:br/>
      </w:r>
      <w:r>
        <w:rPr>
          <w:rStyle w:val="VerbatimChar"/>
        </w:rPr>
        <w:t xml:space="preserve">  "81": {</w:t>
      </w:r>
      <w:r>
        <w:br/>
      </w:r>
      <w:r>
        <w:rPr>
          <w:rStyle w:val="VerbatimChar"/>
        </w:rPr>
        <w:t xml:space="preserve">    "english": [</w:t>
      </w:r>
      <w:r>
        <w:br/>
      </w:r>
      <w:r>
        <w:rPr>
          <w:rStyle w:val="VerbatimChar"/>
        </w:rPr>
        <w:t xml:space="preserve">      "(variant sign)"</w:t>
      </w:r>
      <w:r>
        <w:br/>
      </w:r>
      <w:r>
        <w:rPr>
          <w:rStyle w:val="VerbatimChar"/>
        </w:rPr>
        <w:t xml:space="preserve">    ],</w:t>
      </w:r>
      <w:r>
        <w:br/>
      </w:r>
      <w:r>
        <w:rPr>
          <w:rStyle w:val="VerbatimChar"/>
        </w:rPr>
        <w:t xml:space="preserve">    "translit": [</w:t>
      </w:r>
      <w:r>
        <w:br/>
      </w:r>
      <w:r>
        <w:rPr>
          <w:rStyle w:val="VerbatimChar"/>
        </w:rPr>
        <w:t xml:space="preserve">      "*"</w:t>
      </w:r>
      <w:r>
        <w:br/>
      </w:r>
      <w:r>
        <w:rPr>
          <w:rStyle w:val="VerbatimChar"/>
        </w:rPr>
        <w:t xml:space="preserve">    ],</w:t>
      </w:r>
      <w:r>
        <w:br/>
      </w:r>
      <w:r>
        <w:rPr>
          <w:rStyle w:val="VerbatimChar"/>
        </w:rPr>
        <w:t xml:space="preserve">    "confidence": 0.1,</w:t>
      </w:r>
      <w:r>
        <w:br/>
      </w:r>
      <w:r>
        <w:rPr>
          <w:rStyle w:val="VerbatimChar"/>
        </w:rPr>
        <w:t xml:space="preserve">    "source": "Final guess",</w:t>
      </w:r>
      <w:r>
        <w:br/>
      </w:r>
      <w:r>
        <w:rPr>
          <w:rStyle w:val="VerbatimChar"/>
        </w:rPr>
        <w:t xml:space="preserve">    "notes": "Rare variant or decorative sign; limited attestation."</w:t>
      </w:r>
      <w:r>
        <w:br/>
      </w:r>
      <w:r>
        <w:rPr>
          <w:rStyle w:val="VerbatimChar"/>
        </w:rPr>
        <w:t xml:space="preserve">  },</w:t>
      </w:r>
      <w:r>
        <w:br/>
      </w:r>
      <w:r>
        <w:rPr>
          <w:rStyle w:val="VerbatimChar"/>
        </w:rPr>
        <w:t xml:space="preserve">  "82": {</w:t>
      </w:r>
      <w:r>
        <w:br/>
      </w:r>
      <w:r>
        <w:rPr>
          <w:rStyle w:val="VerbatimChar"/>
        </w:rPr>
        <w:t xml:space="preserve">    "english": [</w:t>
      </w:r>
      <w:r>
        <w:br/>
      </w:r>
      <w:r>
        <w:rPr>
          <w:rStyle w:val="VerbatimChar"/>
        </w:rPr>
        <w:t xml:space="preserve">      "(variant sign)"</w:t>
      </w:r>
      <w:r>
        <w:br/>
      </w:r>
      <w:r>
        <w:rPr>
          <w:rStyle w:val="VerbatimChar"/>
        </w:rPr>
        <w:t xml:space="preserve">    ],</w:t>
      </w:r>
      <w:r>
        <w:br/>
      </w:r>
      <w:r>
        <w:rPr>
          <w:rStyle w:val="VerbatimChar"/>
        </w:rPr>
        <w:t xml:space="preserve">    "translit": [</w:t>
      </w:r>
      <w:r>
        <w:br/>
      </w:r>
      <w:r>
        <w:rPr>
          <w:rStyle w:val="VerbatimChar"/>
        </w:rPr>
        <w:t xml:space="preserve">      "*"</w:t>
      </w:r>
      <w:r>
        <w:br/>
      </w:r>
      <w:r>
        <w:rPr>
          <w:rStyle w:val="VerbatimChar"/>
        </w:rPr>
        <w:t xml:space="preserve">    ],</w:t>
      </w:r>
      <w:r>
        <w:br/>
      </w:r>
      <w:r>
        <w:rPr>
          <w:rStyle w:val="VerbatimChar"/>
        </w:rPr>
        <w:t xml:space="preserve">    "confidence": 0.1,</w:t>
      </w:r>
      <w:r>
        <w:br/>
      </w:r>
      <w:r>
        <w:rPr>
          <w:rStyle w:val="VerbatimChar"/>
        </w:rPr>
        <w:t xml:space="preserve">    "source": "Final guess",</w:t>
      </w:r>
      <w:r>
        <w:br/>
      </w:r>
      <w:r>
        <w:rPr>
          <w:rStyle w:val="VerbatimChar"/>
        </w:rPr>
        <w:t xml:space="preserve">    "notes": "Rare variant or decorative sign; limited attestation."</w:t>
      </w:r>
      <w:r>
        <w:br/>
      </w:r>
      <w:r>
        <w:rPr>
          <w:rStyle w:val="VerbatimChar"/>
        </w:rPr>
        <w:t xml:space="preserve">  },</w:t>
      </w:r>
      <w:r>
        <w:br/>
      </w:r>
      <w:r>
        <w:rPr>
          <w:rStyle w:val="VerbatimChar"/>
        </w:rPr>
        <w:t xml:space="preserve">  "83": {</w:t>
      </w:r>
      <w:r>
        <w:br/>
      </w:r>
      <w:r>
        <w:rPr>
          <w:rStyle w:val="VerbatimChar"/>
        </w:rPr>
        <w:t xml:space="preserve">    "english": [</w:t>
      </w:r>
      <w:r>
        <w:br/>
      </w:r>
      <w:r>
        <w:rPr>
          <w:rStyle w:val="VerbatimChar"/>
        </w:rPr>
        <w:t xml:space="preserve">      "(variant sign)"</w:t>
      </w:r>
      <w:r>
        <w:br/>
      </w:r>
      <w:r>
        <w:rPr>
          <w:rStyle w:val="VerbatimChar"/>
        </w:rPr>
        <w:t xml:space="preserve">    ],</w:t>
      </w:r>
      <w:r>
        <w:br/>
      </w:r>
      <w:r>
        <w:rPr>
          <w:rStyle w:val="VerbatimChar"/>
        </w:rPr>
        <w:t xml:space="preserve">    "translit": [</w:t>
      </w:r>
      <w:r>
        <w:br/>
      </w:r>
      <w:r>
        <w:rPr>
          <w:rStyle w:val="VerbatimChar"/>
        </w:rPr>
        <w:t xml:space="preserve">      "*"</w:t>
      </w:r>
      <w:r>
        <w:br/>
      </w:r>
      <w:r>
        <w:rPr>
          <w:rStyle w:val="VerbatimChar"/>
        </w:rPr>
        <w:t xml:space="preserve">    ],</w:t>
      </w:r>
      <w:r>
        <w:br/>
      </w:r>
      <w:r>
        <w:rPr>
          <w:rStyle w:val="VerbatimChar"/>
        </w:rPr>
        <w:t xml:space="preserve">    "confidence": 0.1,</w:t>
      </w:r>
      <w:r>
        <w:br/>
      </w:r>
      <w:r>
        <w:rPr>
          <w:rStyle w:val="VerbatimChar"/>
        </w:rPr>
        <w:t xml:space="preserve">    "source": "Final guess",</w:t>
      </w:r>
      <w:r>
        <w:br/>
      </w:r>
      <w:r>
        <w:rPr>
          <w:rStyle w:val="VerbatimChar"/>
        </w:rPr>
        <w:t xml:space="preserve">    "notes": "Rare variant or decorative sign; limited attestation."</w:t>
      </w:r>
      <w:r>
        <w:br/>
      </w:r>
      <w:r>
        <w:rPr>
          <w:rStyle w:val="VerbatimChar"/>
        </w:rPr>
        <w:t xml:space="preserve">  },</w:t>
      </w:r>
      <w:r>
        <w:br/>
      </w:r>
      <w:r>
        <w:rPr>
          <w:rStyle w:val="VerbatimChar"/>
        </w:rPr>
        <w:t xml:space="preserve">  "84": {</w:t>
      </w:r>
      <w:r>
        <w:br/>
      </w:r>
      <w:r>
        <w:rPr>
          <w:rStyle w:val="VerbatimChar"/>
        </w:rPr>
        <w:t xml:space="preserve">    "english": [</w:t>
      </w:r>
      <w:r>
        <w:br/>
      </w:r>
      <w:r>
        <w:rPr>
          <w:rStyle w:val="VerbatimChar"/>
        </w:rPr>
        <w:t xml:space="preserve">      "(variant sign)"</w:t>
      </w:r>
      <w:r>
        <w:br/>
      </w:r>
      <w:r>
        <w:rPr>
          <w:rStyle w:val="VerbatimChar"/>
        </w:rPr>
        <w:t xml:space="preserve">    ],</w:t>
      </w:r>
      <w:r>
        <w:br/>
      </w:r>
      <w:r>
        <w:rPr>
          <w:rStyle w:val="VerbatimChar"/>
        </w:rPr>
        <w:t xml:space="preserve">    "translit": [</w:t>
      </w:r>
      <w:r>
        <w:br/>
      </w:r>
      <w:r>
        <w:rPr>
          <w:rStyle w:val="VerbatimChar"/>
        </w:rPr>
        <w:t xml:space="preserve">      "*"</w:t>
      </w:r>
      <w:r>
        <w:br/>
      </w:r>
      <w:r>
        <w:rPr>
          <w:rStyle w:val="VerbatimChar"/>
        </w:rPr>
        <w:t xml:space="preserve">    ],</w:t>
      </w:r>
      <w:r>
        <w:br/>
      </w:r>
      <w:r>
        <w:rPr>
          <w:rStyle w:val="VerbatimChar"/>
        </w:rPr>
        <w:t xml:space="preserve">    "confidence": 0.1,</w:t>
      </w:r>
      <w:r>
        <w:br/>
      </w:r>
      <w:r>
        <w:rPr>
          <w:rStyle w:val="VerbatimChar"/>
        </w:rPr>
        <w:t xml:space="preserve">    "source": "Final guess",</w:t>
      </w:r>
      <w:r>
        <w:br/>
      </w:r>
      <w:r>
        <w:rPr>
          <w:rStyle w:val="VerbatimChar"/>
        </w:rPr>
        <w:t xml:space="preserve">    "notes": "Rare variant or decorative sign; limited attestation."</w:t>
      </w:r>
      <w:r>
        <w:br/>
      </w:r>
      <w:r>
        <w:rPr>
          <w:rStyle w:val="VerbatimChar"/>
        </w:rPr>
        <w:t xml:space="preserve">  },</w:t>
      </w:r>
      <w:r>
        <w:br/>
      </w:r>
      <w:r>
        <w:rPr>
          <w:rStyle w:val="VerbatimChar"/>
        </w:rPr>
        <w:t xml:space="preserve">  "85": {</w:t>
      </w:r>
      <w:r>
        <w:br/>
      </w:r>
      <w:r>
        <w:rPr>
          <w:rStyle w:val="VerbatimChar"/>
        </w:rPr>
        <w:t xml:space="preserve">    "english": [</w:t>
      </w:r>
      <w:r>
        <w:br/>
      </w:r>
      <w:r>
        <w:rPr>
          <w:rStyle w:val="VerbatimChar"/>
        </w:rPr>
        <w:t xml:space="preserve">      "(variant sign)"</w:t>
      </w:r>
      <w:r>
        <w:br/>
      </w:r>
      <w:r>
        <w:rPr>
          <w:rStyle w:val="VerbatimChar"/>
        </w:rPr>
        <w:t xml:space="preserve">    ],</w:t>
      </w:r>
      <w:r>
        <w:br/>
      </w:r>
      <w:r>
        <w:rPr>
          <w:rStyle w:val="VerbatimChar"/>
        </w:rPr>
        <w:t xml:space="preserve">    "translit": [</w:t>
      </w:r>
      <w:r>
        <w:br/>
      </w:r>
      <w:r>
        <w:rPr>
          <w:rStyle w:val="VerbatimChar"/>
        </w:rPr>
        <w:t xml:space="preserve">      "*"</w:t>
      </w:r>
      <w:r>
        <w:br/>
      </w:r>
      <w:r>
        <w:rPr>
          <w:rStyle w:val="VerbatimChar"/>
        </w:rPr>
        <w:t xml:space="preserve">    ],</w:t>
      </w:r>
      <w:r>
        <w:br/>
      </w:r>
      <w:r>
        <w:rPr>
          <w:rStyle w:val="VerbatimChar"/>
        </w:rPr>
        <w:t xml:space="preserve">    "confidence": 0.1,</w:t>
      </w:r>
      <w:r>
        <w:br/>
      </w:r>
      <w:r>
        <w:rPr>
          <w:rStyle w:val="VerbatimChar"/>
        </w:rPr>
        <w:t xml:space="preserve">    "source": "Final guess",</w:t>
      </w:r>
      <w:r>
        <w:br/>
      </w:r>
      <w:r>
        <w:rPr>
          <w:rStyle w:val="VerbatimChar"/>
        </w:rPr>
        <w:t xml:space="preserve">    "notes": "Rare variant or decorative sign; limited attestation."</w:t>
      </w:r>
      <w:r>
        <w:br/>
      </w:r>
      <w:r>
        <w:rPr>
          <w:rStyle w:val="VerbatimChar"/>
        </w:rPr>
        <w:t xml:space="preserve">  },</w:t>
      </w:r>
      <w:r>
        <w:br/>
      </w:r>
      <w:r>
        <w:rPr>
          <w:rStyle w:val="VerbatimChar"/>
        </w:rPr>
        <w:t xml:space="preserve">  "86": {</w:t>
      </w:r>
      <w:r>
        <w:br/>
      </w:r>
      <w:r>
        <w:rPr>
          <w:rStyle w:val="VerbatimChar"/>
        </w:rPr>
        <w:t xml:space="preserve">    "english": [</w:t>
      </w:r>
      <w:r>
        <w:br/>
      </w:r>
      <w:r>
        <w:rPr>
          <w:rStyle w:val="VerbatimChar"/>
        </w:rPr>
        <w:t xml:space="preserve">      "(variant sign)"</w:t>
      </w:r>
      <w:r>
        <w:br/>
      </w:r>
      <w:r>
        <w:rPr>
          <w:rStyle w:val="VerbatimChar"/>
        </w:rPr>
        <w:t xml:space="preserve">    ],</w:t>
      </w:r>
      <w:r>
        <w:br/>
      </w:r>
      <w:r>
        <w:rPr>
          <w:rStyle w:val="VerbatimChar"/>
        </w:rPr>
        <w:t xml:space="preserve">    "translit": [</w:t>
      </w:r>
      <w:r>
        <w:br/>
      </w:r>
      <w:r>
        <w:rPr>
          <w:rStyle w:val="VerbatimChar"/>
        </w:rPr>
        <w:t xml:space="preserve">      "*"</w:t>
      </w:r>
      <w:r>
        <w:br/>
      </w:r>
      <w:r>
        <w:rPr>
          <w:rStyle w:val="VerbatimChar"/>
        </w:rPr>
        <w:t xml:space="preserve">    ],</w:t>
      </w:r>
      <w:r>
        <w:br/>
      </w:r>
      <w:r>
        <w:rPr>
          <w:rStyle w:val="VerbatimChar"/>
        </w:rPr>
        <w:t xml:space="preserve">    "confidence": 0.1,</w:t>
      </w:r>
      <w:r>
        <w:br/>
      </w:r>
      <w:r>
        <w:rPr>
          <w:rStyle w:val="VerbatimChar"/>
        </w:rPr>
        <w:t xml:space="preserve">    "source": "Final guess",</w:t>
      </w:r>
      <w:r>
        <w:br/>
      </w:r>
      <w:r>
        <w:rPr>
          <w:rStyle w:val="VerbatimChar"/>
        </w:rPr>
        <w:t xml:space="preserve">    "notes": "Rare variant or decorative sign; limited attestation."</w:t>
      </w:r>
      <w:r>
        <w:br/>
      </w:r>
      <w:r>
        <w:rPr>
          <w:rStyle w:val="VerbatimChar"/>
        </w:rPr>
        <w:t xml:space="preserve">  },</w:t>
      </w:r>
      <w:r>
        <w:br/>
      </w:r>
      <w:r>
        <w:rPr>
          <w:rStyle w:val="VerbatimChar"/>
        </w:rPr>
        <w:t xml:space="preserve">  "87": {</w:t>
      </w:r>
      <w:r>
        <w:br/>
      </w:r>
      <w:r>
        <w:rPr>
          <w:rStyle w:val="VerbatimChar"/>
        </w:rPr>
        <w:t xml:space="preserve">    "english": [</w:t>
      </w:r>
      <w:r>
        <w:br/>
      </w:r>
      <w:r>
        <w:rPr>
          <w:rStyle w:val="VerbatimChar"/>
        </w:rPr>
        <w:t xml:space="preserve">      "(variant sign)"</w:t>
      </w:r>
      <w:r>
        <w:br/>
      </w:r>
      <w:r>
        <w:rPr>
          <w:rStyle w:val="VerbatimChar"/>
        </w:rPr>
        <w:t xml:space="preserve">    ],</w:t>
      </w:r>
      <w:r>
        <w:br/>
      </w:r>
      <w:r>
        <w:rPr>
          <w:rStyle w:val="VerbatimChar"/>
        </w:rPr>
        <w:t xml:space="preserve">    "translit": [</w:t>
      </w:r>
      <w:r>
        <w:br/>
      </w:r>
      <w:r>
        <w:rPr>
          <w:rStyle w:val="VerbatimChar"/>
        </w:rPr>
        <w:t xml:space="preserve">      "*"</w:t>
      </w:r>
      <w:r>
        <w:br/>
      </w:r>
      <w:r>
        <w:rPr>
          <w:rStyle w:val="VerbatimChar"/>
        </w:rPr>
        <w:t xml:space="preserve">    ],</w:t>
      </w:r>
      <w:r>
        <w:br/>
      </w:r>
      <w:r>
        <w:rPr>
          <w:rStyle w:val="VerbatimChar"/>
        </w:rPr>
        <w:t xml:space="preserve">    "confidence": 0.1,</w:t>
      </w:r>
      <w:r>
        <w:br/>
      </w:r>
      <w:r>
        <w:rPr>
          <w:rStyle w:val="VerbatimChar"/>
        </w:rPr>
        <w:t xml:space="preserve">    "source": "Final guess",</w:t>
      </w:r>
      <w:r>
        <w:br/>
      </w:r>
      <w:r>
        <w:rPr>
          <w:rStyle w:val="VerbatimChar"/>
        </w:rPr>
        <w:t xml:space="preserve">    "notes": "Rare variant or decorative sign; limited attestation."</w:t>
      </w:r>
      <w:r>
        <w:br/>
      </w:r>
      <w:r>
        <w:rPr>
          <w:rStyle w:val="VerbatimChar"/>
        </w:rPr>
        <w:t xml:space="preserve">  },</w:t>
      </w:r>
      <w:r>
        <w:br/>
      </w:r>
      <w:r>
        <w:rPr>
          <w:rStyle w:val="VerbatimChar"/>
        </w:rPr>
        <w:t xml:space="preserve">  "88": {</w:t>
      </w:r>
      <w:r>
        <w:br/>
      </w:r>
      <w:r>
        <w:rPr>
          <w:rStyle w:val="VerbatimChar"/>
        </w:rPr>
        <w:t xml:space="preserve">    "english": [</w:t>
      </w:r>
      <w:r>
        <w:br/>
      </w:r>
      <w:r>
        <w:rPr>
          <w:rStyle w:val="VerbatimChar"/>
        </w:rPr>
        <w:t xml:space="preserve">      "(variant sign)"</w:t>
      </w:r>
      <w:r>
        <w:br/>
      </w:r>
      <w:r>
        <w:rPr>
          <w:rStyle w:val="VerbatimChar"/>
        </w:rPr>
        <w:t xml:space="preserve">    ],</w:t>
      </w:r>
      <w:r>
        <w:br/>
      </w:r>
      <w:r>
        <w:rPr>
          <w:rStyle w:val="VerbatimChar"/>
        </w:rPr>
        <w:t xml:space="preserve">    "translit": [</w:t>
      </w:r>
      <w:r>
        <w:br/>
      </w:r>
      <w:r>
        <w:rPr>
          <w:rStyle w:val="VerbatimChar"/>
        </w:rPr>
        <w:t xml:space="preserve">      "*"</w:t>
      </w:r>
      <w:r>
        <w:br/>
      </w:r>
      <w:r>
        <w:rPr>
          <w:rStyle w:val="VerbatimChar"/>
        </w:rPr>
        <w:t xml:space="preserve">    ],</w:t>
      </w:r>
      <w:r>
        <w:br/>
      </w:r>
      <w:r>
        <w:rPr>
          <w:rStyle w:val="VerbatimChar"/>
        </w:rPr>
        <w:t xml:space="preserve">    "confidence": 0.1,</w:t>
      </w:r>
      <w:r>
        <w:br/>
      </w:r>
      <w:r>
        <w:rPr>
          <w:rStyle w:val="VerbatimChar"/>
        </w:rPr>
        <w:t xml:space="preserve">    "source": "Final guess",</w:t>
      </w:r>
      <w:r>
        <w:br/>
      </w:r>
      <w:r>
        <w:rPr>
          <w:rStyle w:val="VerbatimChar"/>
        </w:rPr>
        <w:t xml:space="preserve">    "notes": "Rare variant or decorative sign; limited attestation."</w:t>
      </w:r>
      <w:r>
        <w:br/>
      </w:r>
      <w:r>
        <w:rPr>
          <w:rStyle w:val="VerbatimChar"/>
        </w:rPr>
        <w:t xml:space="preserve">  },</w:t>
      </w:r>
      <w:r>
        <w:br/>
      </w:r>
      <w:r>
        <w:rPr>
          <w:rStyle w:val="VerbatimChar"/>
        </w:rPr>
        <w:t xml:space="preserve">  "89": {</w:t>
      </w:r>
      <w:r>
        <w:br/>
      </w:r>
      <w:r>
        <w:rPr>
          <w:rStyle w:val="VerbatimChar"/>
        </w:rPr>
        <w:t xml:space="preserve">    "english": [</w:t>
      </w:r>
      <w:r>
        <w:br/>
      </w:r>
      <w:r>
        <w:rPr>
          <w:rStyle w:val="VerbatimChar"/>
        </w:rPr>
        <w:t xml:space="preserve">      "(variant sign)"</w:t>
      </w:r>
      <w:r>
        <w:br/>
      </w:r>
      <w:r>
        <w:rPr>
          <w:rStyle w:val="VerbatimChar"/>
        </w:rPr>
        <w:t xml:space="preserve">    ],</w:t>
      </w:r>
      <w:r>
        <w:br/>
      </w:r>
      <w:r>
        <w:rPr>
          <w:rStyle w:val="VerbatimChar"/>
        </w:rPr>
        <w:t xml:space="preserve">    "translit": [</w:t>
      </w:r>
      <w:r>
        <w:br/>
      </w:r>
      <w:r>
        <w:rPr>
          <w:rStyle w:val="VerbatimChar"/>
        </w:rPr>
        <w:t xml:space="preserve">      "*"</w:t>
      </w:r>
      <w:r>
        <w:br/>
      </w:r>
      <w:r>
        <w:rPr>
          <w:rStyle w:val="VerbatimChar"/>
        </w:rPr>
        <w:t xml:space="preserve">    ],</w:t>
      </w:r>
      <w:r>
        <w:br/>
      </w:r>
      <w:r>
        <w:rPr>
          <w:rStyle w:val="VerbatimChar"/>
        </w:rPr>
        <w:t xml:space="preserve">    "confidence": 0.1,</w:t>
      </w:r>
      <w:r>
        <w:br/>
      </w:r>
      <w:r>
        <w:rPr>
          <w:rStyle w:val="VerbatimChar"/>
        </w:rPr>
        <w:t xml:space="preserve">    "source": "Final guess",</w:t>
      </w:r>
      <w:r>
        <w:br/>
      </w:r>
      <w:r>
        <w:rPr>
          <w:rStyle w:val="VerbatimChar"/>
        </w:rPr>
        <w:t xml:space="preserve">    "notes": "Rare variant or decorative sign; limited attestation."</w:t>
      </w:r>
      <w:r>
        <w:br/>
      </w:r>
      <w:r>
        <w:rPr>
          <w:rStyle w:val="VerbatimChar"/>
        </w:rPr>
        <w:t xml:space="preserve">  },</w:t>
      </w:r>
      <w:r>
        <w:br/>
      </w:r>
      <w:r>
        <w:rPr>
          <w:rStyle w:val="VerbatimChar"/>
        </w:rPr>
        <w:t xml:space="preserve">  "90": {</w:t>
      </w:r>
      <w:r>
        <w:br/>
      </w:r>
      <w:r>
        <w:rPr>
          <w:rStyle w:val="VerbatimChar"/>
        </w:rPr>
        <w:t xml:space="preserve">    "english": [</w:t>
      </w:r>
      <w:r>
        <w:br/>
      </w:r>
      <w:r>
        <w:rPr>
          <w:rStyle w:val="VerbatimChar"/>
        </w:rPr>
        <w:t xml:space="preserve">      "pregnant",</w:t>
      </w:r>
      <w:r>
        <w:br/>
      </w:r>
      <w:r>
        <w:rPr>
          <w:rStyle w:val="VerbatimChar"/>
        </w:rPr>
        <w:t xml:space="preserve">      "full",</w:t>
      </w:r>
      <w:r>
        <w:br/>
      </w:r>
      <w:r>
        <w:rPr>
          <w:rStyle w:val="VerbatimChar"/>
        </w:rPr>
        <w:t xml:space="preserve">      "belly"</w:t>
      </w:r>
      <w:r>
        <w:br/>
      </w:r>
      <w:r>
        <w:rPr>
          <w:rStyle w:val="VerbatimChar"/>
        </w:rPr>
        <w:t xml:space="preserve">    ],</w:t>
      </w:r>
      <w:r>
        <w:br/>
      </w:r>
      <w:r>
        <w:rPr>
          <w:rStyle w:val="VerbatimChar"/>
        </w:rPr>
        <w:t xml:space="preserve">    "translit": [</w:t>
      </w:r>
      <w:r>
        <w:br/>
      </w:r>
      <w:r>
        <w:rPr>
          <w:rStyle w:val="VerbatimChar"/>
        </w:rPr>
        <w:t xml:space="preserve">      "hapū",</w:t>
      </w:r>
      <w:r>
        <w:br/>
      </w:r>
      <w:r>
        <w:rPr>
          <w:rStyle w:val="VerbatimChar"/>
        </w:rPr>
        <w:t xml:space="preserve">      "kōpū",</w:t>
      </w:r>
      <w:r>
        <w:br/>
      </w:r>
      <w:r>
        <w:rPr>
          <w:rStyle w:val="VerbatimChar"/>
        </w:rPr>
        <w:t xml:space="preserve">      "kī"</w:t>
      </w:r>
      <w:r>
        <w:br/>
      </w:r>
      <w:r>
        <w:rPr>
          <w:rStyle w:val="VerbatimChar"/>
        </w:rPr>
        <w:t xml:space="preserve">    ],</w:t>
      </w:r>
      <w:r>
        <w:br/>
      </w:r>
      <w:r>
        <w:rPr>
          <w:rStyle w:val="VerbatimChar"/>
        </w:rPr>
        <w:t xml:space="preserve">    "confidence": 0.7,</w:t>
      </w:r>
      <w:r>
        <w:br/>
      </w:r>
      <w:r>
        <w:rPr>
          <w:rStyle w:val="VerbatimChar"/>
        </w:rPr>
        <w:t xml:space="preserve">    "source": "Pozdniakov completeness",</w:t>
      </w:r>
      <w:r>
        <w:br/>
      </w:r>
      <w:r>
        <w:rPr>
          <w:rStyle w:val="VerbatimChar"/>
        </w:rPr>
        <w:t xml:space="preserve">    "notes": "Rounded belly glyph representing pregnancy or fullness. 'Pregnant' (*hapū*), 'belly' (*kōpū*), and 'full/filled' (*kī*). Symbolizes fertility and completion[54][55]."</w:t>
      </w:r>
      <w:r>
        <w:br/>
      </w:r>
      <w:r>
        <w:rPr>
          <w:rStyle w:val="VerbatimChar"/>
        </w:rPr>
        <w:t xml:space="preserve">  },</w:t>
      </w:r>
      <w:r>
        <w:br/>
      </w:r>
      <w:r>
        <w:rPr>
          <w:rStyle w:val="VerbatimChar"/>
        </w:rPr>
        <w:t xml:space="preserve">  "91": {</w:t>
      </w:r>
      <w:r>
        <w:br/>
      </w:r>
      <w:r>
        <w:rPr>
          <w:rStyle w:val="VerbatimChar"/>
        </w:rPr>
        <w:t xml:space="preserve">    "english": [</w:t>
      </w:r>
      <w:r>
        <w:br/>
      </w:r>
      <w:r>
        <w:rPr>
          <w:rStyle w:val="VerbatimChar"/>
        </w:rPr>
        <w:t xml:space="preserve">      "(variant sign)"</w:t>
      </w:r>
      <w:r>
        <w:br/>
      </w:r>
      <w:r>
        <w:rPr>
          <w:rStyle w:val="VerbatimChar"/>
        </w:rPr>
        <w:t xml:space="preserve">    ],</w:t>
      </w:r>
      <w:r>
        <w:br/>
      </w:r>
      <w:r>
        <w:rPr>
          <w:rStyle w:val="VerbatimChar"/>
        </w:rPr>
        <w:t xml:space="preserve">    "translit": [</w:t>
      </w:r>
      <w:r>
        <w:br/>
      </w:r>
      <w:r>
        <w:rPr>
          <w:rStyle w:val="VerbatimChar"/>
        </w:rPr>
        <w:t xml:space="preserve">      "*"</w:t>
      </w:r>
      <w:r>
        <w:br/>
      </w:r>
      <w:r>
        <w:rPr>
          <w:rStyle w:val="VerbatimChar"/>
        </w:rPr>
        <w:t xml:space="preserve">    ],</w:t>
      </w:r>
      <w:r>
        <w:br/>
      </w:r>
      <w:r>
        <w:rPr>
          <w:rStyle w:val="VerbatimChar"/>
        </w:rPr>
        <w:t xml:space="preserve">    "confidence": 0.1,</w:t>
      </w:r>
      <w:r>
        <w:br/>
      </w:r>
      <w:r>
        <w:rPr>
          <w:rStyle w:val="VerbatimChar"/>
        </w:rPr>
        <w:t xml:space="preserve">    "source": "Final guess",</w:t>
      </w:r>
      <w:r>
        <w:br/>
      </w:r>
      <w:r>
        <w:rPr>
          <w:rStyle w:val="VerbatimChar"/>
        </w:rPr>
        <w:t xml:space="preserve">    "notes": "Rare variant or decorative sign; limited attestation."</w:t>
      </w:r>
      <w:r>
        <w:br/>
      </w:r>
      <w:r>
        <w:rPr>
          <w:rStyle w:val="VerbatimChar"/>
        </w:rPr>
        <w:t xml:space="preserve">  },</w:t>
      </w:r>
      <w:r>
        <w:br/>
      </w:r>
      <w:r>
        <w:rPr>
          <w:rStyle w:val="VerbatimChar"/>
        </w:rPr>
        <w:t xml:space="preserve">  "92": {</w:t>
      </w:r>
      <w:r>
        <w:br/>
      </w:r>
      <w:r>
        <w:rPr>
          <w:rStyle w:val="VerbatimChar"/>
        </w:rPr>
        <w:t xml:space="preserve">    "english": [</w:t>
      </w:r>
      <w:r>
        <w:br/>
      </w:r>
      <w:r>
        <w:rPr>
          <w:rStyle w:val="VerbatimChar"/>
        </w:rPr>
        <w:t xml:space="preserve">      "(variant sign)"</w:t>
      </w:r>
      <w:r>
        <w:br/>
      </w:r>
      <w:r>
        <w:rPr>
          <w:rStyle w:val="VerbatimChar"/>
        </w:rPr>
        <w:t xml:space="preserve">    ],</w:t>
      </w:r>
      <w:r>
        <w:br/>
      </w:r>
      <w:r>
        <w:rPr>
          <w:rStyle w:val="VerbatimChar"/>
        </w:rPr>
        <w:t xml:space="preserve">    "translit": [</w:t>
      </w:r>
      <w:r>
        <w:br/>
      </w:r>
      <w:r>
        <w:rPr>
          <w:rStyle w:val="VerbatimChar"/>
        </w:rPr>
        <w:t xml:space="preserve">      "*"</w:t>
      </w:r>
      <w:r>
        <w:br/>
      </w:r>
      <w:r>
        <w:rPr>
          <w:rStyle w:val="VerbatimChar"/>
        </w:rPr>
        <w:t xml:space="preserve">    ],</w:t>
      </w:r>
      <w:r>
        <w:br/>
      </w:r>
      <w:r>
        <w:rPr>
          <w:rStyle w:val="VerbatimChar"/>
        </w:rPr>
        <w:t xml:space="preserve">    "confidence": 0.1,</w:t>
      </w:r>
      <w:r>
        <w:br/>
      </w:r>
      <w:r>
        <w:rPr>
          <w:rStyle w:val="VerbatimChar"/>
        </w:rPr>
        <w:t xml:space="preserve">    "source": "Final guess",</w:t>
      </w:r>
      <w:r>
        <w:br/>
      </w:r>
      <w:r>
        <w:rPr>
          <w:rStyle w:val="VerbatimChar"/>
        </w:rPr>
        <w:t xml:space="preserve">    "notes": "Rare variant or decorative sign; limited attestation."</w:t>
      </w:r>
      <w:r>
        <w:br/>
      </w:r>
      <w:r>
        <w:rPr>
          <w:rStyle w:val="VerbatimChar"/>
        </w:rPr>
        <w:t xml:space="preserve">  },</w:t>
      </w:r>
      <w:r>
        <w:br/>
      </w:r>
      <w:r>
        <w:rPr>
          <w:rStyle w:val="VerbatimChar"/>
        </w:rPr>
        <w:t xml:space="preserve">  "93": {</w:t>
      </w:r>
      <w:r>
        <w:br/>
      </w:r>
      <w:r>
        <w:rPr>
          <w:rStyle w:val="VerbatimChar"/>
        </w:rPr>
        <w:t xml:space="preserve">    "english": [</w:t>
      </w:r>
      <w:r>
        <w:br/>
      </w:r>
      <w:r>
        <w:rPr>
          <w:rStyle w:val="VerbatimChar"/>
        </w:rPr>
        <w:t xml:space="preserve">      "(variant sign)"</w:t>
      </w:r>
      <w:r>
        <w:br/>
      </w:r>
      <w:r>
        <w:rPr>
          <w:rStyle w:val="VerbatimChar"/>
        </w:rPr>
        <w:t xml:space="preserve">    ],</w:t>
      </w:r>
      <w:r>
        <w:br/>
      </w:r>
      <w:r>
        <w:rPr>
          <w:rStyle w:val="VerbatimChar"/>
        </w:rPr>
        <w:t xml:space="preserve">    "translit": [</w:t>
      </w:r>
      <w:r>
        <w:br/>
      </w:r>
      <w:r>
        <w:rPr>
          <w:rStyle w:val="VerbatimChar"/>
        </w:rPr>
        <w:t xml:space="preserve">      "*"</w:t>
      </w:r>
      <w:r>
        <w:br/>
      </w:r>
      <w:r>
        <w:rPr>
          <w:rStyle w:val="VerbatimChar"/>
        </w:rPr>
        <w:t xml:space="preserve">    ],</w:t>
      </w:r>
      <w:r>
        <w:br/>
      </w:r>
      <w:r>
        <w:rPr>
          <w:rStyle w:val="VerbatimChar"/>
        </w:rPr>
        <w:t xml:space="preserve">    "confidence": 0.1,</w:t>
      </w:r>
      <w:r>
        <w:br/>
      </w:r>
      <w:r>
        <w:rPr>
          <w:rStyle w:val="VerbatimChar"/>
        </w:rPr>
        <w:t xml:space="preserve">    "source": "Final guess",</w:t>
      </w:r>
      <w:r>
        <w:br/>
      </w:r>
      <w:r>
        <w:rPr>
          <w:rStyle w:val="VerbatimChar"/>
        </w:rPr>
        <w:t xml:space="preserve">    "notes": "Rare variant or decorative sign; limited attestation."</w:t>
      </w:r>
      <w:r>
        <w:br/>
      </w:r>
      <w:r>
        <w:rPr>
          <w:rStyle w:val="VerbatimChar"/>
        </w:rPr>
        <w:t xml:space="preserve">  },</w:t>
      </w:r>
      <w:r>
        <w:br/>
      </w:r>
      <w:r>
        <w:rPr>
          <w:rStyle w:val="VerbatimChar"/>
        </w:rPr>
        <w:t xml:space="preserve">  "94": {</w:t>
      </w:r>
      <w:r>
        <w:br/>
      </w:r>
      <w:r>
        <w:rPr>
          <w:rStyle w:val="VerbatimChar"/>
        </w:rPr>
        <w:t xml:space="preserve">    "english": [</w:t>
      </w:r>
      <w:r>
        <w:br/>
      </w:r>
      <w:r>
        <w:rPr>
          <w:rStyle w:val="VerbatimChar"/>
        </w:rPr>
        <w:t xml:space="preserve">      "(variant sign)"</w:t>
      </w:r>
      <w:r>
        <w:br/>
      </w:r>
      <w:r>
        <w:rPr>
          <w:rStyle w:val="VerbatimChar"/>
        </w:rPr>
        <w:t xml:space="preserve">    ],</w:t>
      </w:r>
      <w:r>
        <w:br/>
      </w:r>
      <w:r>
        <w:rPr>
          <w:rStyle w:val="VerbatimChar"/>
        </w:rPr>
        <w:t xml:space="preserve">    "translit": [</w:t>
      </w:r>
      <w:r>
        <w:br/>
      </w:r>
      <w:r>
        <w:rPr>
          <w:rStyle w:val="VerbatimChar"/>
        </w:rPr>
        <w:t xml:space="preserve">      "*"</w:t>
      </w:r>
      <w:r>
        <w:br/>
      </w:r>
      <w:r>
        <w:rPr>
          <w:rStyle w:val="VerbatimChar"/>
        </w:rPr>
        <w:t xml:space="preserve">    ],</w:t>
      </w:r>
      <w:r>
        <w:br/>
      </w:r>
      <w:r>
        <w:rPr>
          <w:rStyle w:val="VerbatimChar"/>
        </w:rPr>
        <w:t xml:space="preserve">    "confidence": 0.1,</w:t>
      </w:r>
      <w:r>
        <w:br/>
      </w:r>
      <w:r>
        <w:rPr>
          <w:rStyle w:val="VerbatimChar"/>
        </w:rPr>
        <w:t xml:space="preserve">    "source": "Final guess",</w:t>
      </w:r>
      <w:r>
        <w:br/>
      </w:r>
      <w:r>
        <w:rPr>
          <w:rStyle w:val="VerbatimChar"/>
        </w:rPr>
        <w:t xml:space="preserve">    "notes": "Rare variant or decorative sign; limited attestation."</w:t>
      </w:r>
      <w:r>
        <w:br/>
      </w:r>
      <w:r>
        <w:rPr>
          <w:rStyle w:val="VerbatimChar"/>
        </w:rPr>
        <w:t xml:space="preserve">  },</w:t>
      </w:r>
      <w:r>
        <w:br/>
      </w:r>
      <w:r>
        <w:rPr>
          <w:rStyle w:val="VerbatimChar"/>
        </w:rPr>
        <w:t xml:space="preserve">  "95": {</w:t>
      </w:r>
      <w:r>
        <w:br/>
      </w:r>
      <w:r>
        <w:rPr>
          <w:rStyle w:val="VerbatimChar"/>
        </w:rPr>
        <w:t xml:space="preserve">    "english": [</w:t>
      </w:r>
      <w:r>
        <w:br/>
      </w:r>
      <w:r>
        <w:rPr>
          <w:rStyle w:val="VerbatimChar"/>
        </w:rPr>
        <w:t xml:space="preserve">      "(variant sign)"</w:t>
      </w:r>
      <w:r>
        <w:br/>
      </w:r>
      <w:r>
        <w:rPr>
          <w:rStyle w:val="VerbatimChar"/>
        </w:rPr>
        <w:t xml:space="preserve">    ],</w:t>
      </w:r>
      <w:r>
        <w:br/>
      </w:r>
      <w:r>
        <w:rPr>
          <w:rStyle w:val="VerbatimChar"/>
        </w:rPr>
        <w:t xml:space="preserve">    "translit": [</w:t>
      </w:r>
      <w:r>
        <w:br/>
      </w:r>
      <w:r>
        <w:rPr>
          <w:rStyle w:val="VerbatimChar"/>
        </w:rPr>
        <w:t xml:space="preserve">      "*"</w:t>
      </w:r>
      <w:r>
        <w:br/>
      </w:r>
      <w:r>
        <w:rPr>
          <w:rStyle w:val="VerbatimChar"/>
        </w:rPr>
        <w:t xml:space="preserve">    ],</w:t>
      </w:r>
      <w:r>
        <w:br/>
      </w:r>
      <w:r>
        <w:rPr>
          <w:rStyle w:val="VerbatimChar"/>
        </w:rPr>
        <w:t xml:space="preserve">    "confidence": 0.1,</w:t>
      </w:r>
      <w:r>
        <w:br/>
      </w:r>
      <w:r>
        <w:rPr>
          <w:rStyle w:val="VerbatimChar"/>
        </w:rPr>
        <w:t xml:space="preserve">    "source": "Final guess",</w:t>
      </w:r>
      <w:r>
        <w:br/>
      </w:r>
      <w:r>
        <w:rPr>
          <w:rStyle w:val="VerbatimChar"/>
        </w:rPr>
        <w:t xml:space="preserve">    "notes": "Rare variant or decorative sign; limited attestation."</w:t>
      </w:r>
      <w:r>
        <w:br/>
      </w:r>
      <w:r>
        <w:rPr>
          <w:rStyle w:val="VerbatimChar"/>
        </w:rPr>
        <w:t xml:space="preserve">  },</w:t>
      </w:r>
      <w:r>
        <w:br/>
      </w:r>
      <w:r>
        <w:rPr>
          <w:rStyle w:val="VerbatimChar"/>
        </w:rPr>
        <w:t xml:space="preserve">  "96": {</w:t>
      </w:r>
      <w:r>
        <w:br/>
      </w:r>
      <w:r>
        <w:rPr>
          <w:rStyle w:val="VerbatimChar"/>
        </w:rPr>
        <w:t xml:space="preserve">    "english": [</w:t>
      </w:r>
      <w:r>
        <w:br/>
      </w:r>
      <w:r>
        <w:rPr>
          <w:rStyle w:val="VerbatimChar"/>
        </w:rPr>
        <w:t xml:space="preserve">      "(variant sign)"</w:t>
      </w:r>
      <w:r>
        <w:br/>
      </w:r>
      <w:r>
        <w:rPr>
          <w:rStyle w:val="VerbatimChar"/>
        </w:rPr>
        <w:t xml:space="preserve">    ],</w:t>
      </w:r>
      <w:r>
        <w:br/>
      </w:r>
      <w:r>
        <w:rPr>
          <w:rStyle w:val="VerbatimChar"/>
        </w:rPr>
        <w:t xml:space="preserve">    "translit": [</w:t>
      </w:r>
      <w:r>
        <w:br/>
      </w:r>
      <w:r>
        <w:rPr>
          <w:rStyle w:val="VerbatimChar"/>
        </w:rPr>
        <w:t xml:space="preserve">      "*"</w:t>
      </w:r>
      <w:r>
        <w:br/>
      </w:r>
      <w:r>
        <w:rPr>
          <w:rStyle w:val="VerbatimChar"/>
        </w:rPr>
        <w:t xml:space="preserve">    ],</w:t>
      </w:r>
      <w:r>
        <w:br/>
      </w:r>
      <w:r>
        <w:rPr>
          <w:rStyle w:val="VerbatimChar"/>
        </w:rPr>
        <w:t xml:space="preserve">    "confidence": 0.1,</w:t>
      </w:r>
      <w:r>
        <w:br/>
      </w:r>
      <w:r>
        <w:rPr>
          <w:rStyle w:val="VerbatimChar"/>
        </w:rPr>
        <w:t xml:space="preserve">    "source": "Final guess",</w:t>
      </w:r>
      <w:r>
        <w:br/>
      </w:r>
      <w:r>
        <w:rPr>
          <w:rStyle w:val="VerbatimChar"/>
        </w:rPr>
        <w:t xml:space="preserve">    "notes": "Rare variant or decorative sign; limited attestation."</w:t>
      </w:r>
      <w:r>
        <w:br/>
      </w:r>
      <w:r>
        <w:rPr>
          <w:rStyle w:val="VerbatimChar"/>
        </w:rPr>
        <w:t xml:space="preserve">  },</w:t>
      </w:r>
      <w:r>
        <w:br/>
      </w:r>
      <w:r>
        <w:rPr>
          <w:rStyle w:val="VerbatimChar"/>
        </w:rPr>
        <w:t xml:space="preserve">  "97": {</w:t>
      </w:r>
      <w:r>
        <w:br/>
      </w:r>
      <w:r>
        <w:rPr>
          <w:rStyle w:val="VerbatimChar"/>
        </w:rPr>
        <w:t xml:space="preserve">    "english": [</w:t>
      </w:r>
      <w:r>
        <w:br/>
      </w:r>
      <w:r>
        <w:rPr>
          <w:rStyle w:val="VerbatimChar"/>
        </w:rPr>
        <w:t xml:space="preserve">      "(variant sign)"</w:t>
      </w:r>
      <w:r>
        <w:br/>
      </w:r>
      <w:r>
        <w:rPr>
          <w:rStyle w:val="VerbatimChar"/>
        </w:rPr>
        <w:t xml:space="preserve">    ],</w:t>
      </w:r>
      <w:r>
        <w:br/>
      </w:r>
      <w:r>
        <w:rPr>
          <w:rStyle w:val="VerbatimChar"/>
        </w:rPr>
        <w:t xml:space="preserve">    "translit": [</w:t>
      </w:r>
      <w:r>
        <w:br/>
      </w:r>
      <w:r>
        <w:rPr>
          <w:rStyle w:val="VerbatimChar"/>
        </w:rPr>
        <w:t xml:space="preserve">      "*"</w:t>
      </w:r>
      <w:r>
        <w:br/>
      </w:r>
      <w:r>
        <w:rPr>
          <w:rStyle w:val="VerbatimChar"/>
        </w:rPr>
        <w:t xml:space="preserve">    ],</w:t>
      </w:r>
      <w:r>
        <w:br/>
      </w:r>
      <w:r>
        <w:rPr>
          <w:rStyle w:val="VerbatimChar"/>
        </w:rPr>
        <w:t xml:space="preserve">    "confidence": 0.1,</w:t>
      </w:r>
      <w:r>
        <w:br/>
      </w:r>
      <w:r>
        <w:rPr>
          <w:rStyle w:val="VerbatimChar"/>
        </w:rPr>
        <w:t xml:space="preserve">    "source": "Final guess",</w:t>
      </w:r>
      <w:r>
        <w:br/>
      </w:r>
      <w:r>
        <w:rPr>
          <w:rStyle w:val="VerbatimChar"/>
        </w:rPr>
        <w:t xml:space="preserve">    "notes": "Rare variant or decorative sign; limited attestation."</w:t>
      </w:r>
      <w:r>
        <w:br/>
      </w:r>
      <w:r>
        <w:rPr>
          <w:rStyle w:val="VerbatimChar"/>
        </w:rPr>
        <w:t xml:space="preserve">  },</w:t>
      </w:r>
      <w:r>
        <w:br/>
      </w:r>
      <w:r>
        <w:rPr>
          <w:rStyle w:val="VerbatimChar"/>
        </w:rPr>
        <w:t xml:space="preserve">  "98": {</w:t>
      </w:r>
      <w:r>
        <w:br/>
      </w:r>
      <w:r>
        <w:rPr>
          <w:rStyle w:val="VerbatimChar"/>
        </w:rPr>
        <w:t xml:space="preserve">    "english": [</w:t>
      </w:r>
      <w:r>
        <w:br/>
      </w:r>
      <w:r>
        <w:rPr>
          <w:rStyle w:val="VerbatimChar"/>
        </w:rPr>
        <w:t xml:space="preserve">      "(variant sign)"</w:t>
      </w:r>
      <w:r>
        <w:br/>
      </w:r>
      <w:r>
        <w:rPr>
          <w:rStyle w:val="VerbatimChar"/>
        </w:rPr>
        <w:t xml:space="preserve">    ],</w:t>
      </w:r>
      <w:r>
        <w:br/>
      </w:r>
      <w:r>
        <w:rPr>
          <w:rStyle w:val="VerbatimChar"/>
        </w:rPr>
        <w:t xml:space="preserve">    "translit": [</w:t>
      </w:r>
      <w:r>
        <w:br/>
      </w:r>
      <w:r>
        <w:rPr>
          <w:rStyle w:val="VerbatimChar"/>
        </w:rPr>
        <w:t xml:space="preserve">      "*"</w:t>
      </w:r>
      <w:r>
        <w:br/>
      </w:r>
      <w:r>
        <w:rPr>
          <w:rStyle w:val="VerbatimChar"/>
        </w:rPr>
        <w:t xml:space="preserve">    ],</w:t>
      </w:r>
      <w:r>
        <w:br/>
      </w:r>
      <w:r>
        <w:rPr>
          <w:rStyle w:val="VerbatimChar"/>
        </w:rPr>
        <w:t xml:space="preserve">    "confidence": 0.1,</w:t>
      </w:r>
      <w:r>
        <w:br/>
      </w:r>
      <w:r>
        <w:rPr>
          <w:rStyle w:val="VerbatimChar"/>
        </w:rPr>
        <w:t xml:space="preserve">    "source": "Final guess",</w:t>
      </w:r>
      <w:r>
        <w:br/>
      </w:r>
      <w:r>
        <w:rPr>
          <w:rStyle w:val="VerbatimChar"/>
        </w:rPr>
        <w:t xml:space="preserve">    "notes": "Rare variant or decorative sign; limited attestation."</w:t>
      </w:r>
      <w:r>
        <w:br/>
      </w:r>
      <w:r>
        <w:rPr>
          <w:rStyle w:val="VerbatimChar"/>
        </w:rPr>
        <w:t xml:space="preserve">  },</w:t>
      </w:r>
      <w:r>
        <w:br/>
      </w:r>
      <w:r>
        <w:rPr>
          <w:rStyle w:val="VerbatimChar"/>
        </w:rPr>
        <w:t xml:space="preserve">  "99": {</w:t>
      </w:r>
      <w:r>
        <w:br/>
      </w:r>
      <w:r>
        <w:rPr>
          <w:rStyle w:val="VerbatimChar"/>
        </w:rPr>
        <w:t xml:space="preserve">    "english": [</w:t>
      </w:r>
      <w:r>
        <w:br/>
      </w:r>
      <w:r>
        <w:rPr>
          <w:rStyle w:val="VerbatimChar"/>
        </w:rPr>
        <w:t xml:space="preserve">      "(variant sign)"</w:t>
      </w:r>
      <w:r>
        <w:br/>
      </w:r>
      <w:r>
        <w:rPr>
          <w:rStyle w:val="VerbatimChar"/>
        </w:rPr>
        <w:t xml:space="preserve">    ],</w:t>
      </w:r>
      <w:r>
        <w:br/>
      </w:r>
      <w:r>
        <w:rPr>
          <w:rStyle w:val="VerbatimChar"/>
        </w:rPr>
        <w:t xml:space="preserve">    "translit": [</w:t>
      </w:r>
      <w:r>
        <w:br/>
      </w:r>
      <w:r>
        <w:rPr>
          <w:rStyle w:val="VerbatimChar"/>
        </w:rPr>
        <w:t xml:space="preserve">      "*"</w:t>
      </w:r>
      <w:r>
        <w:br/>
      </w:r>
      <w:r>
        <w:rPr>
          <w:rStyle w:val="VerbatimChar"/>
        </w:rPr>
        <w:t xml:space="preserve">    ],</w:t>
      </w:r>
      <w:r>
        <w:br/>
      </w:r>
      <w:r>
        <w:rPr>
          <w:rStyle w:val="VerbatimChar"/>
        </w:rPr>
        <w:t xml:space="preserve">    "confidence": 0.1,</w:t>
      </w:r>
      <w:r>
        <w:br/>
      </w:r>
      <w:r>
        <w:rPr>
          <w:rStyle w:val="VerbatimChar"/>
        </w:rPr>
        <w:t xml:space="preserve">    "source": "Final guess",</w:t>
      </w:r>
      <w:r>
        <w:br/>
      </w:r>
      <w:r>
        <w:rPr>
          <w:rStyle w:val="VerbatimChar"/>
        </w:rPr>
        <w:t xml:space="preserve">    "notes": "Rare variant or decorative sign; limited attestation."</w:t>
      </w:r>
      <w:r>
        <w:br/>
      </w:r>
      <w:r>
        <w:rPr>
          <w:rStyle w:val="VerbatimChar"/>
        </w:rPr>
        <w:t xml:space="preserve">  },</w:t>
      </w:r>
      <w:r>
        <w:br/>
      </w:r>
      <w:r>
        <w:rPr>
          <w:rStyle w:val="VerbatimChar"/>
        </w:rPr>
        <w:t xml:space="preserve">  "100": {</w:t>
      </w:r>
      <w:r>
        <w:br/>
      </w:r>
      <w:r>
        <w:rPr>
          <w:rStyle w:val="VerbatimChar"/>
        </w:rPr>
        <w:t xml:space="preserve">    "english": [</w:t>
      </w:r>
      <w:r>
        <w:br/>
      </w:r>
      <w:r>
        <w:rPr>
          <w:rStyle w:val="VerbatimChar"/>
        </w:rPr>
        <w:t xml:space="preserve">      "leg",</w:t>
      </w:r>
      <w:r>
        <w:br/>
      </w:r>
      <w:r>
        <w:rPr>
          <w:rStyle w:val="VerbatimChar"/>
        </w:rPr>
        <w:t xml:space="preserve">      "walk",</w:t>
      </w:r>
      <w:r>
        <w:br/>
      </w:r>
      <w:r>
        <w:rPr>
          <w:rStyle w:val="VerbatimChar"/>
        </w:rPr>
        <w:t xml:space="preserve">      "travel",</w:t>
      </w:r>
      <w:r>
        <w:br/>
      </w:r>
      <w:r>
        <w:rPr>
          <w:rStyle w:val="VerbatimChar"/>
        </w:rPr>
        <w:t xml:space="preserve">      "journey"</w:t>
      </w:r>
      <w:r>
        <w:br/>
      </w:r>
      <w:r>
        <w:rPr>
          <w:rStyle w:val="VerbatimChar"/>
        </w:rPr>
        <w:t xml:space="preserve">    ],</w:t>
      </w:r>
      <w:r>
        <w:br/>
      </w:r>
      <w:r>
        <w:rPr>
          <w:rStyle w:val="VerbatimChar"/>
        </w:rPr>
        <w:t xml:space="preserve">    "translit": [</w:t>
      </w:r>
      <w:r>
        <w:br/>
      </w:r>
      <w:r>
        <w:rPr>
          <w:rStyle w:val="VerbatimChar"/>
        </w:rPr>
        <w:t xml:space="preserve">      "va'e",</w:t>
      </w:r>
      <w:r>
        <w:br/>
      </w:r>
      <w:r>
        <w:rPr>
          <w:rStyle w:val="VerbatimChar"/>
        </w:rPr>
        <w:t xml:space="preserve">      "kōpeka",</w:t>
      </w:r>
      <w:r>
        <w:br/>
      </w:r>
      <w:r>
        <w:rPr>
          <w:rStyle w:val="VerbatimChar"/>
        </w:rPr>
        <w:t xml:space="preserve">      "rere"</w:t>
      </w:r>
      <w:r>
        <w:br/>
      </w:r>
      <w:r>
        <w:rPr>
          <w:rStyle w:val="VerbatimChar"/>
        </w:rPr>
        <w:t xml:space="preserve">    ],</w:t>
      </w:r>
      <w:r>
        <w:br/>
      </w:r>
      <w:r>
        <w:rPr>
          <w:rStyle w:val="VerbatimChar"/>
        </w:rPr>
        <w:t xml:space="preserve">    "confidence": 0.6,</w:t>
      </w:r>
      <w:r>
        <w:br/>
      </w:r>
      <w:r>
        <w:rPr>
          <w:rStyle w:val="VerbatimChar"/>
        </w:rPr>
        <w:t xml:space="preserve">    "source": "Barthel journey concept",</w:t>
      </w:r>
      <w:r>
        <w:br/>
      </w:r>
      <w:r>
        <w:rPr>
          <w:rStyle w:val="VerbatimChar"/>
        </w:rPr>
        <w:t xml:space="preserve">    "notes": "Foot/leg glyph meaning 'leg' (*va'e*), and by extension 'to walk' (*kōpeka*) or 'journey/travel' (*rere*). Indicates movement from place to place[16][56]."</w:t>
      </w:r>
      <w:r>
        <w:br/>
      </w:r>
      <w:r>
        <w:rPr>
          <w:rStyle w:val="VerbatimChar"/>
        </w:rPr>
        <w:t xml:space="preserve">  },</w:t>
      </w:r>
      <w:r>
        <w:br/>
      </w:r>
      <w:r>
        <w:rPr>
          <w:rStyle w:val="VerbatimChar"/>
        </w:rPr>
        <w:t xml:space="preserve">  "152": {</w:t>
      </w:r>
      <w:r>
        <w:br/>
      </w:r>
      <w:r>
        <w:rPr>
          <w:rStyle w:val="VerbatimChar"/>
        </w:rPr>
        <w:t xml:space="preserve">    "english": [</w:t>
      </w:r>
      <w:r>
        <w:br/>
      </w:r>
      <w:r>
        <w:rPr>
          <w:rStyle w:val="VerbatimChar"/>
        </w:rPr>
        <w:t xml:space="preserve">      "full moon",</w:t>
      </w:r>
      <w:r>
        <w:br/>
      </w:r>
      <w:r>
        <w:rPr>
          <w:rStyle w:val="VerbatimChar"/>
        </w:rPr>
        <w:t xml:space="preserve">      "complete",</w:t>
      </w:r>
      <w:r>
        <w:br/>
      </w:r>
      <w:r>
        <w:rPr>
          <w:rStyle w:val="VerbatimChar"/>
        </w:rPr>
        <w:t xml:space="preserve">      "whole",</w:t>
      </w:r>
      <w:r>
        <w:br/>
      </w:r>
      <w:r>
        <w:rPr>
          <w:rStyle w:val="VerbatimChar"/>
        </w:rPr>
        <w:t xml:space="preserve">      "totality"</w:t>
      </w:r>
      <w:r>
        <w:br/>
      </w:r>
      <w:r>
        <w:rPr>
          <w:rStyle w:val="VerbatimChar"/>
        </w:rPr>
        <w:t xml:space="preserve">    ],</w:t>
      </w:r>
      <w:r>
        <w:br/>
      </w:r>
      <w:r>
        <w:rPr>
          <w:rStyle w:val="VerbatimChar"/>
        </w:rPr>
        <w:t xml:space="preserve">    "translit": [</w:t>
      </w:r>
      <w:r>
        <w:br/>
      </w:r>
      <w:r>
        <w:rPr>
          <w:rStyle w:val="VerbatimChar"/>
        </w:rPr>
        <w:t xml:space="preserve">      "mahina",</w:t>
      </w:r>
      <w:r>
        <w:br/>
      </w:r>
      <w:r>
        <w:rPr>
          <w:rStyle w:val="VerbatimChar"/>
        </w:rPr>
        <w:t xml:space="preserve">      "motohi",</w:t>
      </w:r>
      <w:r>
        <w:br/>
      </w:r>
      <w:r>
        <w:rPr>
          <w:rStyle w:val="VerbatimChar"/>
        </w:rPr>
        <w:t xml:space="preserve">      "katoa",</w:t>
      </w:r>
      <w:r>
        <w:br/>
      </w:r>
      <w:r>
        <w:rPr>
          <w:rStyle w:val="VerbatimChar"/>
        </w:rPr>
        <w:t xml:space="preserve">      "oti"</w:t>
      </w:r>
      <w:r>
        <w:br/>
      </w:r>
      <w:r>
        <w:rPr>
          <w:rStyle w:val="VerbatimChar"/>
        </w:rPr>
        <w:t xml:space="preserve">    ],</w:t>
      </w:r>
      <w:r>
        <w:br/>
      </w:r>
      <w:r>
        <w:rPr>
          <w:rStyle w:val="VerbatimChar"/>
        </w:rPr>
        <w:t xml:space="preserve">    "confidence": 0.85,</w:t>
      </w:r>
      <w:r>
        <w:br/>
      </w:r>
      <w:r>
        <w:rPr>
          <w:rStyle w:val="VerbatimChar"/>
        </w:rPr>
        <w:t xml:space="preserve">    "source": "Guy totality analysis",</w:t>
      </w:r>
      <w:r>
        <w:br/>
      </w:r>
      <w:r>
        <w:rPr>
          <w:rStyle w:val="VerbatimChar"/>
        </w:rPr>
        <w:t xml:space="preserve">    "notes": "Circular disk glyph with internal mark representing the **full moon** night and the idea of completeness[57][58]. Called the 'old woman lighting the oven in the sky' in Rapa Nui metaphor[18]. Stands for 'whole/entire' (*katoa*), 'finished' (*oti*) as well. Parallels the Egyptian full-moon hieroglyph and Mesopotamian month sign[18]."</w:t>
      </w:r>
      <w:r>
        <w:br/>
      </w:r>
      <w:r>
        <w:rPr>
          <w:rStyle w:val="VerbatimChar"/>
        </w:rPr>
        <w:t xml:space="preserve">  },</w:t>
      </w:r>
      <w:r>
        <w:br/>
      </w:r>
      <w:r>
        <w:rPr>
          <w:rStyle w:val="VerbatimChar"/>
        </w:rPr>
        <w:t xml:space="preserve">  "200": {</w:t>
      </w:r>
      <w:r>
        <w:br/>
      </w:r>
      <w:r>
        <w:rPr>
          <w:rStyle w:val="VerbatimChar"/>
        </w:rPr>
        <w:t xml:space="preserve">    "english": [</w:t>
      </w:r>
      <w:r>
        <w:br/>
      </w:r>
      <w:r>
        <w:rPr>
          <w:rStyle w:val="VerbatimChar"/>
        </w:rPr>
        <w:t xml:space="preserve">      "chief",</w:t>
      </w:r>
      <w:r>
        <w:br/>
      </w:r>
      <w:r>
        <w:rPr>
          <w:rStyle w:val="VerbatimChar"/>
        </w:rPr>
        <w:t xml:space="preserve">      "ruler",</w:t>
      </w:r>
      <w:r>
        <w:br/>
      </w:r>
      <w:r>
        <w:rPr>
          <w:rStyle w:val="VerbatimChar"/>
        </w:rPr>
        <w:t xml:space="preserve">      "king",</w:t>
      </w:r>
      <w:r>
        <w:br/>
      </w:r>
      <w:r>
        <w:rPr>
          <w:rStyle w:val="VerbatimChar"/>
        </w:rPr>
        <w:t xml:space="preserve">      "ariki (chief)"</w:t>
      </w:r>
      <w:r>
        <w:br/>
      </w:r>
      <w:r>
        <w:rPr>
          <w:rStyle w:val="VerbatimChar"/>
        </w:rPr>
        <w:t xml:space="preserve">    ],</w:t>
      </w:r>
      <w:r>
        <w:br/>
      </w:r>
      <w:r>
        <w:rPr>
          <w:rStyle w:val="VerbatimChar"/>
        </w:rPr>
        <w:t xml:space="preserve">    "translit": [</w:t>
      </w:r>
      <w:r>
        <w:br/>
      </w:r>
      <w:r>
        <w:rPr>
          <w:rStyle w:val="VerbatimChar"/>
        </w:rPr>
        <w:t xml:space="preserve">      "ariki",</w:t>
      </w:r>
      <w:r>
        <w:br/>
      </w:r>
      <w:r>
        <w:rPr>
          <w:rStyle w:val="VerbatimChar"/>
        </w:rPr>
        <w:t xml:space="preserve">      "ariki henua",</w:t>
      </w:r>
      <w:r>
        <w:br/>
      </w:r>
      <w:r>
        <w:rPr>
          <w:rStyle w:val="VerbatimChar"/>
        </w:rPr>
        <w:t xml:space="preserve">      "hakakina",</w:t>
      </w:r>
      <w:r>
        <w:br/>
      </w:r>
      <w:r>
        <w:rPr>
          <w:rStyle w:val="VerbatimChar"/>
        </w:rPr>
        <w:t xml:space="preserve">      "tangata (man of rank)"</w:t>
      </w:r>
      <w:r>
        <w:br/>
      </w:r>
      <w:r>
        <w:rPr>
          <w:rStyle w:val="VerbatimChar"/>
        </w:rPr>
        <w:t xml:space="preserve">    ],</w:t>
      </w:r>
      <w:r>
        <w:br/>
      </w:r>
      <w:r>
        <w:rPr>
          <w:rStyle w:val="VerbatimChar"/>
        </w:rPr>
        <w:t xml:space="preserve">    "confidence": 0.75,</w:t>
      </w:r>
      <w:r>
        <w:br/>
      </w:r>
      <w:r>
        <w:rPr>
          <w:rStyle w:val="VerbatimChar"/>
        </w:rPr>
        <w:t xml:space="preserve">    "source": "Aruku Kurenga genealogies",</w:t>
      </w:r>
      <w:r>
        <w:br/>
      </w:r>
      <w:r>
        <w:rPr>
          <w:rStyle w:val="VerbatimChar"/>
        </w:rPr>
        <w:t xml:space="preserve">    "notes": "Anthropomorphic figure with distinctive headgear denoting a high-status person: 'chief' (*ariki*), 'king' (*ariki henua* – land-chief), or 'ruler' (*hakakina*). Appears before personal names in genealogies to mark nobility[59][60]. Cross-culturally akin to symbols for king (cf. Sumerian *lugal*, Egyptian pharaoh)[36]."</w:t>
      </w:r>
      <w:r>
        <w:br/>
      </w:r>
      <w:r>
        <w:rPr>
          <w:rStyle w:val="VerbatimChar"/>
        </w:rPr>
        <w:t xml:space="preserve">  },</w:t>
      </w:r>
      <w:r>
        <w:br/>
      </w:r>
      <w:r>
        <w:rPr>
          <w:rStyle w:val="VerbatimChar"/>
        </w:rPr>
        <w:t xml:space="preserve">  "300": {</w:t>
      </w:r>
      <w:r>
        <w:br/>
      </w:r>
      <w:r>
        <w:rPr>
          <w:rStyle w:val="VerbatimChar"/>
        </w:rPr>
        <w:t xml:space="preserve">    "english": [</w:t>
      </w:r>
      <w:r>
        <w:br/>
      </w:r>
      <w:r>
        <w:rPr>
          <w:rStyle w:val="VerbatimChar"/>
        </w:rPr>
        <w:t xml:space="preserve">      "woman",</w:t>
      </w:r>
      <w:r>
        <w:br/>
      </w:r>
      <w:r>
        <w:rPr>
          <w:rStyle w:val="VerbatimChar"/>
        </w:rPr>
        <w:t xml:space="preserve">      "mother"</w:t>
      </w:r>
      <w:r>
        <w:br/>
      </w:r>
      <w:r>
        <w:rPr>
          <w:rStyle w:val="VerbatimChar"/>
        </w:rPr>
        <w:t xml:space="preserve">    ],</w:t>
      </w:r>
      <w:r>
        <w:br/>
      </w:r>
      <w:r>
        <w:rPr>
          <w:rStyle w:val="VerbatimChar"/>
        </w:rPr>
        <w:t xml:space="preserve">    "translit": [</w:t>
      </w:r>
      <w:r>
        <w:br/>
      </w:r>
      <w:r>
        <w:rPr>
          <w:rStyle w:val="VerbatimChar"/>
        </w:rPr>
        <w:t xml:space="preserve">      "vi'e",</w:t>
      </w:r>
      <w:r>
        <w:br/>
      </w:r>
      <w:r>
        <w:rPr>
          <w:rStyle w:val="VerbatimChar"/>
        </w:rPr>
        <w:t xml:space="preserve">      "māmā"</w:t>
      </w:r>
      <w:r>
        <w:br/>
      </w:r>
      <w:r>
        <w:rPr>
          <w:rStyle w:val="VerbatimChar"/>
        </w:rPr>
        <w:t xml:space="preserve">    ],</w:t>
      </w:r>
      <w:r>
        <w:br/>
      </w:r>
      <w:r>
        <w:rPr>
          <w:rStyle w:val="VerbatimChar"/>
        </w:rPr>
        <w:t xml:space="preserve">    "confidence": 0.75,</w:t>
      </w:r>
      <w:r>
        <w:br/>
      </w:r>
      <w:r>
        <w:rPr>
          <w:rStyle w:val="VerbatimChar"/>
        </w:rPr>
        <w:t xml:space="preserve">    "source": "Guy maternal analysis",</w:t>
      </w:r>
      <w:r>
        <w:br/>
      </w:r>
      <w:r>
        <w:rPr>
          <w:rStyle w:val="VerbatimChar"/>
        </w:rPr>
        <w:t xml:space="preserve">    "notes": "Anthropomorphic female figure indicating 'woman' (*vi'e*) or specifically 'mother' (*māmā*)[61][62]. Used to designate female lineage positions in genealogies. Emphasizes birth-giver role."</w:t>
      </w:r>
      <w:r>
        <w:br/>
      </w:r>
      <w:r>
        <w:rPr>
          <w:rStyle w:val="VerbatimChar"/>
        </w:rPr>
        <w:t xml:space="preserve">  },</w:t>
      </w:r>
      <w:r>
        <w:br/>
      </w:r>
      <w:r>
        <w:rPr>
          <w:rStyle w:val="VerbatimChar"/>
        </w:rPr>
        <w:t xml:space="preserve">  "400": {</w:t>
      </w:r>
      <w:r>
        <w:br/>
      </w:r>
      <w:r>
        <w:rPr>
          <w:rStyle w:val="VerbatimChar"/>
        </w:rPr>
        <w:t xml:space="preserve">    "english": [</w:t>
      </w:r>
      <w:r>
        <w:br/>
      </w:r>
      <w:r>
        <w:rPr>
          <w:rStyle w:val="VerbatimChar"/>
        </w:rPr>
        <w:t xml:space="preserve">      "child",</w:t>
      </w:r>
      <w:r>
        <w:br/>
      </w:r>
      <w:r>
        <w:rPr>
          <w:rStyle w:val="VerbatimChar"/>
        </w:rPr>
        <w:t xml:space="preserve">      "offspring",</w:t>
      </w:r>
      <w:r>
        <w:br/>
      </w:r>
      <w:r>
        <w:rPr>
          <w:rStyle w:val="VerbatimChar"/>
        </w:rPr>
        <w:t xml:space="preserve">      "young"</w:t>
      </w:r>
      <w:r>
        <w:br/>
      </w:r>
      <w:r>
        <w:rPr>
          <w:rStyle w:val="VerbatimChar"/>
        </w:rPr>
        <w:t xml:space="preserve">    ],</w:t>
      </w:r>
      <w:r>
        <w:br/>
      </w:r>
      <w:r>
        <w:rPr>
          <w:rStyle w:val="VerbatimChar"/>
        </w:rPr>
        <w:t xml:space="preserve">    "translit": [</w:t>
      </w:r>
      <w:r>
        <w:br/>
      </w:r>
      <w:r>
        <w:rPr>
          <w:rStyle w:val="VerbatimChar"/>
        </w:rPr>
        <w:t xml:space="preserve">      "poki",</w:t>
      </w:r>
      <w:r>
        <w:br/>
      </w:r>
      <w:r>
        <w:rPr>
          <w:rStyle w:val="VerbatimChar"/>
        </w:rPr>
        <w:t xml:space="preserve">      "ui",</w:t>
      </w:r>
      <w:r>
        <w:br/>
      </w:r>
      <w:r>
        <w:rPr>
          <w:rStyle w:val="VerbatimChar"/>
        </w:rPr>
        <w:t xml:space="preserve">      "hua (offspring)"</w:t>
      </w:r>
      <w:r>
        <w:br/>
      </w:r>
      <w:r>
        <w:rPr>
          <w:rStyle w:val="VerbatimChar"/>
        </w:rPr>
        <w:t xml:space="preserve">    ],</w:t>
      </w:r>
      <w:r>
        <w:br/>
      </w:r>
      <w:r>
        <w:rPr>
          <w:rStyle w:val="VerbatimChar"/>
        </w:rPr>
        <w:t xml:space="preserve">    "confidence": 0.65,</w:t>
      </w:r>
      <w:r>
        <w:br/>
      </w:r>
      <w:r>
        <w:rPr>
          <w:rStyle w:val="VerbatimChar"/>
        </w:rPr>
        <w:t xml:space="preserve">    "source": "Pozdniakov reproductive context",</w:t>
      </w:r>
      <w:r>
        <w:br/>
      </w:r>
      <w:r>
        <w:rPr>
          <w:rStyle w:val="VerbatimChar"/>
        </w:rPr>
        <w:t xml:space="preserve">    "notes": "Small human figure glyph for 'child/offspring'. 'Child' (*poki*), 'young/new' (*ui*), occasionally 'fruit' (*hua*) metaphorically for offspring[63][64]. Signifies youth and next generation in genealogical records."</w:t>
      </w:r>
      <w:r>
        <w:br/>
      </w:r>
      <w:r>
        <w:rPr>
          <w:rStyle w:val="VerbatimChar"/>
        </w:rPr>
        <w:t xml:space="preserve">  },</w:t>
      </w:r>
      <w:r>
        <w:br/>
      </w:r>
      <w:r>
        <w:rPr>
          <w:rStyle w:val="VerbatimChar"/>
        </w:rPr>
        <w:t xml:space="preserve">  "500": {</w:t>
      </w:r>
      <w:r>
        <w:br/>
      </w:r>
      <w:r>
        <w:rPr>
          <w:rStyle w:val="VerbatimChar"/>
        </w:rPr>
        <w:t xml:space="preserve">    "english": [</w:t>
      </w:r>
      <w:r>
        <w:br/>
      </w:r>
      <w:r>
        <w:rPr>
          <w:rStyle w:val="VerbatimChar"/>
        </w:rPr>
        <w:t xml:space="preserve">      "elder",</w:t>
      </w:r>
      <w:r>
        <w:br/>
      </w:r>
      <w:r>
        <w:rPr>
          <w:rStyle w:val="VerbatimChar"/>
        </w:rPr>
        <w:t xml:space="preserve">      "ancestor",</w:t>
      </w:r>
      <w:r>
        <w:br/>
      </w:r>
      <w:r>
        <w:rPr>
          <w:rStyle w:val="VerbatimChar"/>
        </w:rPr>
        <w:t xml:space="preserve">      "old"</w:t>
      </w:r>
      <w:r>
        <w:br/>
      </w:r>
      <w:r>
        <w:rPr>
          <w:rStyle w:val="VerbatimChar"/>
        </w:rPr>
        <w:t xml:space="preserve">    ],</w:t>
      </w:r>
      <w:r>
        <w:br/>
      </w:r>
      <w:r>
        <w:rPr>
          <w:rStyle w:val="VerbatimChar"/>
        </w:rPr>
        <w:t xml:space="preserve">    "translit": [</w:t>
      </w:r>
      <w:r>
        <w:br/>
      </w:r>
      <w:r>
        <w:rPr>
          <w:rStyle w:val="VerbatimChar"/>
        </w:rPr>
        <w:t xml:space="preserve">      "tupuna",</w:t>
      </w:r>
      <w:r>
        <w:br/>
      </w:r>
      <w:r>
        <w:rPr>
          <w:rStyle w:val="VerbatimChar"/>
        </w:rPr>
        <w:t xml:space="preserve">      "koroua",</w:t>
      </w:r>
      <w:r>
        <w:br/>
      </w:r>
      <w:r>
        <w:rPr>
          <w:rStyle w:val="VerbatimChar"/>
        </w:rPr>
        <w:t xml:space="preserve">      "rua"</w:t>
      </w:r>
      <w:r>
        <w:br/>
      </w:r>
      <w:r>
        <w:rPr>
          <w:rStyle w:val="VerbatimChar"/>
        </w:rPr>
        <w:t xml:space="preserve">    ],</w:t>
      </w:r>
      <w:r>
        <w:br/>
      </w:r>
      <w:r>
        <w:rPr>
          <w:rStyle w:val="VerbatimChar"/>
        </w:rPr>
        <w:t xml:space="preserve">    "confidence": 0.65,</w:t>
      </w:r>
      <w:r>
        <w:br/>
      </w:r>
      <w:r>
        <w:rPr>
          <w:rStyle w:val="VerbatimChar"/>
        </w:rPr>
        <w:t xml:space="preserve">    "source": "Guy temporal analysis",</w:t>
      </w:r>
      <w:r>
        <w:br/>
      </w:r>
      <w:r>
        <w:rPr>
          <w:rStyle w:val="VerbatimChar"/>
        </w:rPr>
        <w:t xml:space="preserve">    "notes": "Bent or supported human figure indicating an 'elder' or 'ancestor'. 'Ancestor' (*tupuna*), 'old person' (*koroua*), 'old/ancient' (*rua*)[65][66]. Appears in genealogies to mark forefathers or generational depth."</w:t>
      </w:r>
      <w:r>
        <w:br/>
      </w:r>
      <w:r>
        <w:rPr>
          <w:rStyle w:val="VerbatimChar"/>
        </w:rPr>
        <w:t xml:space="preserve">  },</w:t>
      </w:r>
      <w:r>
        <w:br/>
      </w:r>
      <w:r>
        <w:rPr>
          <w:rStyle w:val="VerbatimChar"/>
        </w:rPr>
        <w:t xml:space="preserve">  "600": {</w:t>
      </w:r>
      <w:r>
        <w:br/>
      </w:r>
      <w:r>
        <w:rPr>
          <w:rStyle w:val="VerbatimChar"/>
        </w:rPr>
        <w:t xml:space="preserve">    "english": [</w:t>
      </w:r>
      <w:r>
        <w:br/>
      </w:r>
      <w:r>
        <w:rPr>
          <w:rStyle w:val="VerbatimChar"/>
        </w:rPr>
        <w:t xml:space="preserve">      "bird",</w:t>
      </w:r>
      <w:r>
        <w:br/>
      </w:r>
      <w:r>
        <w:rPr>
          <w:rStyle w:val="VerbatimChar"/>
        </w:rPr>
        <w:t xml:space="preserve">      "frigatebird",</w:t>
      </w:r>
      <w:r>
        <w:br/>
      </w:r>
      <w:r>
        <w:rPr>
          <w:rStyle w:val="VerbatimChar"/>
        </w:rPr>
        <w:t xml:space="preserve">      "fly"</w:t>
      </w:r>
      <w:r>
        <w:br/>
      </w:r>
      <w:r>
        <w:rPr>
          <w:rStyle w:val="VerbatimChar"/>
        </w:rPr>
        <w:t xml:space="preserve">    ],</w:t>
      </w:r>
      <w:r>
        <w:br/>
      </w:r>
      <w:r>
        <w:rPr>
          <w:rStyle w:val="VerbatimChar"/>
        </w:rPr>
        <w:t xml:space="preserve">    "translit": [</w:t>
      </w:r>
      <w:r>
        <w:br/>
      </w:r>
      <w:r>
        <w:rPr>
          <w:rStyle w:val="VerbatimChar"/>
        </w:rPr>
        <w:t xml:space="preserve">      "manu",</w:t>
      </w:r>
      <w:r>
        <w:br/>
      </w:r>
      <w:r>
        <w:rPr>
          <w:rStyle w:val="VerbatimChar"/>
        </w:rPr>
        <w:t xml:space="preserve">      "tavake",</w:t>
      </w:r>
      <w:r>
        <w:br/>
      </w:r>
      <w:r>
        <w:rPr>
          <w:rStyle w:val="VerbatimChar"/>
        </w:rPr>
        <w:t xml:space="preserve">      "rere"</w:t>
      </w:r>
      <w:r>
        <w:br/>
      </w:r>
      <w:r>
        <w:rPr>
          <w:rStyle w:val="VerbatimChar"/>
        </w:rPr>
        <w:t xml:space="preserve">    ],</w:t>
      </w:r>
      <w:r>
        <w:br/>
      </w:r>
      <w:r>
        <w:rPr>
          <w:rStyle w:val="VerbatimChar"/>
        </w:rPr>
        <w:t xml:space="preserve">    "confidence": 0.9,</w:t>
      </w:r>
      <w:r>
        <w:br/>
      </w:r>
      <w:r>
        <w:rPr>
          <w:rStyle w:val="VerbatimChar"/>
        </w:rPr>
        <w:t xml:space="preserve">    "source": "Fischer species identification",</w:t>
      </w:r>
      <w:r>
        <w:br/>
      </w:r>
      <w:r>
        <w:rPr>
          <w:rStyle w:val="VerbatimChar"/>
        </w:rPr>
        <w:t xml:space="preserve">    "notes": "Bird glyph, identified specifically as the sacred frigatebird (*manu tavake*) of the Bird-Man cult[41]. Core meaning 'bird' (*manu*); also implies the action 'to fly' (*rere*). Central in creation chants and clan symbols, analogous to universal bird hieroglyphs[67]."</w:t>
      </w:r>
      <w:r>
        <w:br/>
      </w:r>
      <w:r>
        <w:rPr>
          <w:rStyle w:val="VerbatimChar"/>
        </w:rPr>
        <w:t xml:space="preserve">  },</w:t>
      </w:r>
      <w:r>
        <w:br/>
      </w:r>
      <w:r>
        <w:rPr>
          <w:rStyle w:val="VerbatimChar"/>
        </w:rPr>
        <w:t xml:space="preserve">  "606": {</w:t>
      </w:r>
      <w:r>
        <w:br/>
      </w:r>
      <w:r>
        <w:rPr>
          <w:rStyle w:val="VerbatimChar"/>
        </w:rPr>
        <w:t xml:space="preserve">    "english": [</w:t>
      </w:r>
      <w:r>
        <w:br/>
      </w:r>
      <w:r>
        <w:rPr>
          <w:rStyle w:val="VerbatimChar"/>
        </w:rPr>
        <w:t xml:space="preserve">      "birds (plural)",</w:t>
      </w:r>
      <w:r>
        <w:br/>
      </w:r>
      <w:r>
        <w:rPr>
          <w:rStyle w:val="VerbatimChar"/>
        </w:rPr>
        <w:t xml:space="preserve">      "flock",</w:t>
      </w:r>
      <w:r>
        <w:br/>
      </w:r>
      <w:r>
        <w:rPr>
          <w:rStyle w:val="VerbatimChar"/>
        </w:rPr>
        <w:t xml:space="preserve">      "spirits"</w:t>
      </w:r>
      <w:r>
        <w:br/>
      </w:r>
      <w:r>
        <w:rPr>
          <w:rStyle w:val="VerbatimChar"/>
        </w:rPr>
        <w:t xml:space="preserve">    ],</w:t>
      </w:r>
      <w:r>
        <w:br/>
      </w:r>
      <w:r>
        <w:rPr>
          <w:rStyle w:val="VerbatimChar"/>
        </w:rPr>
        <w:t xml:space="preserve">    "translit": [</w:t>
      </w:r>
      <w:r>
        <w:br/>
      </w:r>
      <w:r>
        <w:rPr>
          <w:rStyle w:val="VerbatimChar"/>
        </w:rPr>
        <w:t xml:space="preserve">      "manu (plural)"</w:t>
      </w:r>
      <w:r>
        <w:br/>
      </w:r>
      <w:r>
        <w:rPr>
          <w:rStyle w:val="VerbatimChar"/>
        </w:rPr>
        <w:t xml:space="preserve">    ],</w:t>
      </w:r>
      <w:r>
        <w:br/>
      </w:r>
      <w:r>
        <w:rPr>
          <w:rStyle w:val="VerbatimChar"/>
        </w:rPr>
        <w:t xml:space="preserve">    "confidence": 0.9,</w:t>
      </w:r>
      <w:r>
        <w:br/>
      </w:r>
      <w:r>
        <w:rPr>
          <w:rStyle w:val="VerbatimChar"/>
        </w:rPr>
        <w:t xml:space="preserve">    "source": "Composite (bird+hand plural)",</w:t>
      </w:r>
      <w:r>
        <w:br/>
      </w:r>
      <w:r>
        <w:rPr>
          <w:rStyle w:val="VerbatimChar"/>
        </w:rPr>
        <w:t xml:space="preserve">    "notes": "A composite of the bird glyph with the plural hand marker, meaning 'birds' (many birds, a flock)[68]. Used in mythic contexts to indicate multiple bird-spirits or a collective (e.g., a clan of birdmen). Confirms plural formation strategy in the script."</w:t>
      </w:r>
      <w:r>
        <w:br/>
      </w:r>
      <w:r>
        <w:rPr>
          <w:rStyle w:val="VerbatimChar"/>
        </w:rPr>
        <w:t xml:space="preserve">  },</w:t>
      </w:r>
      <w:r>
        <w:br/>
      </w:r>
      <w:r>
        <w:rPr>
          <w:rStyle w:val="VerbatimChar"/>
        </w:rPr>
        <w:t xml:space="preserve">  "610": {</w:t>
      </w:r>
      <w:r>
        <w:br/>
      </w:r>
      <w:r>
        <w:rPr>
          <w:rStyle w:val="VerbatimChar"/>
        </w:rPr>
        <w:t xml:space="preserve">    "english": [</w:t>
      </w:r>
      <w:r>
        <w:br/>
      </w:r>
      <w:r>
        <w:rPr>
          <w:rStyle w:val="VerbatimChar"/>
        </w:rPr>
        <w:t xml:space="preserve">      "egg",</w:t>
      </w:r>
      <w:r>
        <w:br/>
      </w:r>
      <w:r>
        <w:rPr>
          <w:rStyle w:val="VerbatimChar"/>
        </w:rPr>
        <w:t xml:space="preserve">      "origin",</w:t>
      </w:r>
      <w:r>
        <w:br/>
      </w:r>
      <w:r>
        <w:rPr>
          <w:rStyle w:val="VerbatimChar"/>
        </w:rPr>
        <w:t xml:space="preserve">      "creation seed",</w:t>
      </w:r>
      <w:r>
        <w:br/>
      </w:r>
      <w:r>
        <w:rPr>
          <w:rStyle w:val="VerbatimChar"/>
        </w:rPr>
        <w:t xml:space="preserve">      "beginning"</w:t>
      </w:r>
      <w:r>
        <w:br/>
      </w:r>
      <w:r>
        <w:rPr>
          <w:rStyle w:val="VerbatimChar"/>
        </w:rPr>
        <w:t xml:space="preserve">    ],</w:t>
      </w:r>
      <w:r>
        <w:br/>
      </w:r>
      <w:r>
        <w:rPr>
          <w:rStyle w:val="VerbatimChar"/>
        </w:rPr>
        <w:t xml:space="preserve">    "translit": [</w:t>
      </w:r>
      <w:r>
        <w:br/>
      </w:r>
      <w:r>
        <w:rPr>
          <w:rStyle w:val="VerbatimChar"/>
        </w:rPr>
        <w:t xml:space="preserve">      "hua",</w:t>
      </w:r>
      <w:r>
        <w:br/>
      </w:r>
      <w:r>
        <w:rPr>
          <w:rStyle w:val="VerbatimChar"/>
        </w:rPr>
        <w:t xml:space="preserve">      "timu",</w:t>
      </w:r>
      <w:r>
        <w:br/>
      </w:r>
      <w:r>
        <w:rPr>
          <w:rStyle w:val="VerbatimChar"/>
        </w:rPr>
        <w:t xml:space="preserve">      "mata (source)"</w:t>
      </w:r>
      <w:r>
        <w:br/>
      </w:r>
      <w:r>
        <w:rPr>
          <w:rStyle w:val="VerbatimChar"/>
        </w:rPr>
        <w:t xml:space="preserve">    ],</w:t>
      </w:r>
      <w:r>
        <w:br/>
      </w:r>
      <w:r>
        <w:rPr>
          <w:rStyle w:val="VerbatimChar"/>
        </w:rPr>
        <w:t xml:space="preserve">    "confidence": 0.75,</w:t>
      </w:r>
      <w:r>
        <w:br/>
      </w:r>
      <w:r>
        <w:rPr>
          <w:rStyle w:val="VerbatimChar"/>
        </w:rPr>
        <w:t xml:space="preserve">    "source": "Cross-script cosmogony",</w:t>
      </w:r>
      <w:r>
        <w:br/>
      </w:r>
      <w:r>
        <w:rPr>
          <w:rStyle w:val="VerbatimChar"/>
        </w:rPr>
        <w:t xml:space="preserve">    "notes": "Oval *egg* glyph representing the cosmic egg or origin (*hua*). Signifies the beginning of creation[15]. Carries the notion of 'source' (*mata*) or 'inception' (*timu*). Prominent in cosmogonic sequences (analogous to world-egg myths in other cultures)[15]."</w:t>
      </w:r>
      <w:r>
        <w:br/>
      </w:r>
      <w:r>
        <w:rPr>
          <w:rStyle w:val="VerbatimChar"/>
        </w:rPr>
        <w:t xml:space="preserve">  },</w:t>
      </w:r>
      <w:r>
        <w:br/>
      </w:r>
      <w:r>
        <w:rPr>
          <w:rStyle w:val="VerbatimChar"/>
        </w:rPr>
        <w:t xml:space="preserve">  "700": {</w:t>
      </w:r>
      <w:r>
        <w:br/>
      </w:r>
      <w:r>
        <w:rPr>
          <w:rStyle w:val="VerbatimChar"/>
        </w:rPr>
        <w:t xml:space="preserve">    "english": [</w:t>
      </w:r>
      <w:r>
        <w:br/>
      </w:r>
      <w:r>
        <w:rPr>
          <w:rStyle w:val="VerbatimChar"/>
        </w:rPr>
        <w:t xml:space="preserve">      "fish",</w:t>
      </w:r>
      <w:r>
        <w:br/>
      </w:r>
      <w:r>
        <w:rPr>
          <w:rStyle w:val="VerbatimChar"/>
        </w:rPr>
        <w:t xml:space="preserve">      "victim",</w:t>
      </w:r>
      <w:r>
        <w:br/>
      </w:r>
      <w:r>
        <w:rPr>
          <w:rStyle w:val="VerbatimChar"/>
        </w:rPr>
        <w:t xml:space="preserve">      "sacrifice"</w:t>
      </w:r>
      <w:r>
        <w:br/>
      </w:r>
      <w:r>
        <w:rPr>
          <w:rStyle w:val="VerbatimChar"/>
        </w:rPr>
        <w:t xml:space="preserve">    ],</w:t>
      </w:r>
      <w:r>
        <w:br/>
      </w:r>
      <w:r>
        <w:rPr>
          <w:rStyle w:val="VerbatimChar"/>
        </w:rPr>
        <w:t xml:space="preserve">    "translit": [</w:t>
      </w:r>
      <w:r>
        <w:br/>
      </w:r>
      <w:r>
        <w:rPr>
          <w:rStyle w:val="VerbatimChar"/>
        </w:rPr>
        <w:t xml:space="preserve">      "ika",</w:t>
      </w:r>
      <w:r>
        <w:br/>
      </w:r>
      <w:r>
        <w:rPr>
          <w:rStyle w:val="VerbatimChar"/>
        </w:rPr>
        <w:t xml:space="preserve">      "kai (victim)"</w:t>
      </w:r>
      <w:r>
        <w:br/>
      </w:r>
      <w:r>
        <w:rPr>
          <w:rStyle w:val="VerbatimChar"/>
        </w:rPr>
        <w:t xml:space="preserve">    ],</w:t>
      </w:r>
      <w:r>
        <w:br/>
      </w:r>
      <w:r>
        <w:rPr>
          <w:rStyle w:val="VerbatimChar"/>
        </w:rPr>
        <w:t xml:space="preserve">    "confidence": 0.75,</w:t>
      </w:r>
      <w:r>
        <w:br/>
      </w:r>
      <w:r>
        <w:rPr>
          <w:rStyle w:val="VerbatimChar"/>
        </w:rPr>
        <w:t xml:space="preserve">    "source": "Polysemy (myth vs. historical)",</w:t>
      </w:r>
      <w:r>
        <w:br/>
      </w:r>
      <w:r>
        <w:rPr>
          <w:rStyle w:val="VerbatimChar"/>
        </w:rPr>
        <w:t xml:space="preserve">    "notes": "Fish glyph with dual context meanings[40]. Literal 'fish' (*ika*) in creation or sustenance contexts (mythology, clan totems), but in historical or ritual contexts it means 'victim' or 'sacrificial offering' (*ika/kai* in Rapa Nui metaphor)[40]. Demonstrates a wordplay between fish and sacrifice akin to Biblical usage."</w:t>
      </w:r>
      <w:r>
        <w:br/>
      </w:r>
      <w:r>
        <w:rPr>
          <w:rStyle w:val="VerbatimChar"/>
        </w:rPr>
        <w:t xml:space="preserve">  },</w:t>
      </w:r>
      <w:r>
        <w:br/>
      </w:r>
      <w:r>
        <w:rPr>
          <w:rStyle w:val="VerbatimChar"/>
        </w:rPr>
        <w:t xml:space="preserve">  "710": {</w:t>
      </w:r>
      <w:r>
        <w:br/>
      </w:r>
      <w:r>
        <w:rPr>
          <w:rStyle w:val="VerbatimChar"/>
        </w:rPr>
        <w:t xml:space="preserve">    "english": [</w:t>
      </w:r>
      <w:r>
        <w:br/>
      </w:r>
      <w:r>
        <w:rPr>
          <w:rStyle w:val="VerbatimChar"/>
        </w:rPr>
        <w:t xml:space="preserve">      "shark",</w:t>
      </w:r>
      <w:r>
        <w:br/>
      </w:r>
      <w:r>
        <w:rPr>
          <w:rStyle w:val="VerbatimChar"/>
        </w:rPr>
        <w:t xml:space="preserve">      "fierce",</w:t>
      </w:r>
      <w:r>
        <w:br/>
      </w:r>
      <w:r>
        <w:rPr>
          <w:rStyle w:val="VerbatimChar"/>
        </w:rPr>
        <w:t xml:space="preserve">      "danger"</w:t>
      </w:r>
      <w:r>
        <w:br/>
      </w:r>
      <w:r>
        <w:rPr>
          <w:rStyle w:val="VerbatimChar"/>
        </w:rPr>
        <w:t xml:space="preserve">    ],</w:t>
      </w:r>
      <w:r>
        <w:br/>
      </w:r>
      <w:r>
        <w:rPr>
          <w:rStyle w:val="VerbatimChar"/>
        </w:rPr>
        <w:t xml:space="preserve">    "translit": [</w:t>
      </w:r>
      <w:r>
        <w:br/>
      </w:r>
      <w:r>
        <w:rPr>
          <w:rStyle w:val="VerbatimChar"/>
        </w:rPr>
        <w:t xml:space="preserve">      "mako",</w:t>
      </w:r>
      <w:r>
        <w:br/>
      </w:r>
      <w:r>
        <w:rPr>
          <w:rStyle w:val="VerbatimChar"/>
        </w:rPr>
        <w:t xml:space="preserve">      "taratara",</w:t>
      </w:r>
      <w:r>
        <w:br/>
      </w:r>
      <w:r>
        <w:rPr>
          <w:rStyle w:val="VerbatimChar"/>
        </w:rPr>
        <w:t xml:space="preserve">      "kino"</w:t>
      </w:r>
      <w:r>
        <w:br/>
      </w:r>
      <w:r>
        <w:rPr>
          <w:rStyle w:val="VerbatimChar"/>
        </w:rPr>
        <w:t xml:space="preserve">    ],</w:t>
      </w:r>
      <w:r>
        <w:br/>
      </w:r>
      <w:r>
        <w:rPr>
          <w:rStyle w:val="VerbatimChar"/>
        </w:rPr>
        <w:t xml:space="preserve">    "confidence": 0.7,</w:t>
      </w:r>
      <w:r>
        <w:br/>
      </w:r>
      <w:r>
        <w:rPr>
          <w:rStyle w:val="VerbatimChar"/>
        </w:rPr>
        <w:t xml:space="preserve">    "source": "Sea life category",</w:t>
      </w:r>
      <w:r>
        <w:br/>
      </w:r>
      <w:r>
        <w:rPr>
          <w:rStyle w:val="VerbatimChar"/>
        </w:rPr>
        <w:t xml:space="preserve">    "notes": "Shark glyph (stylized fin and teeth) representing a shark, especially the ferocious aspects. Conveys 'danger' or 'fierceness' (*kino* = bad/fierce). Used as a symbol of danger at sea or a warrior metaphor."</w:t>
      </w:r>
      <w:r>
        <w:br/>
      </w:r>
      <w:r>
        <w:rPr>
          <w:rStyle w:val="VerbatimChar"/>
        </w:rPr>
        <w:t xml:space="preserve">  },</w:t>
      </w:r>
      <w:r>
        <w:br/>
      </w:r>
      <w:r>
        <w:rPr>
          <w:rStyle w:val="VerbatimChar"/>
        </w:rPr>
        <w:t xml:space="preserve">  "730": {</w:t>
      </w:r>
      <w:r>
        <w:br/>
      </w:r>
      <w:r>
        <w:rPr>
          <w:rStyle w:val="VerbatimChar"/>
        </w:rPr>
        <w:t xml:space="preserve">    "english": [</w:t>
      </w:r>
      <w:r>
        <w:br/>
      </w:r>
      <w:r>
        <w:rPr>
          <w:rStyle w:val="VerbatimChar"/>
        </w:rPr>
        <w:t xml:space="preserve">      "great shark",</w:t>
      </w:r>
      <w:r>
        <w:br/>
      </w:r>
      <w:r>
        <w:rPr>
          <w:rStyle w:val="VerbatimChar"/>
        </w:rPr>
        <w:t xml:space="preserve">      "sea god",</w:t>
      </w:r>
      <w:r>
        <w:br/>
      </w:r>
      <w:r>
        <w:rPr>
          <w:rStyle w:val="VerbatimChar"/>
        </w:rPr>
        <w:t xml:space="preserve">      "important catch"</w:t>
      </w:r>
      <w:r>
        <w:br/>
      </w:r>
      <w:r>
        <w:rPr>
          <w:rStyle w:val="VerbatimChar"/>
        </w:rPr>
        <w:t xml:space="preserve">    ],</w:t>
      </w:r>
      <w:r>
        <w:br/>
      </w:r>
      <w:r>
        <w:rPr>
          <w:rStyle w:val="VerbatimChar"/>
        </w:rPr>
        <w:t xml:space="preserve">    "translit": [</w:t>
      </w:r>
      <w:r>
        <w:br/>
      </w:r>
      <w:r>
        <w:rPr>
          <w:rStyle w:val="VerbatimChar"/>
        </w:rPr>
        <w:t xml:space="preserve">      "mango nui",</w:t>
      </w:r>
      <w:r>
        <w:br/>
      </w:r>
      <w:r>
        <w:rPr>
          <w:rStyle w:val="VerbatimChar"/>
        </w:rPr>
        <w:t xml:space="preserve">      "Tangaroa"</w:t>
      </w:r>
      <w:r>
        <w:br/>
      </w:r>
      <w:r>
        <w:rPr>
          <w:rStyle w:val="VerbatimChar"/>
        </w:rPr>
        <w:t xml:space="preserve">    ],</w:t>
      </w:r>
      <w:r>
        <w:br/>
      </w:r>
      <w:r>
        <w:rPr>
          <w:rStyle w:val="VerbatimChar"/>
        </w:rPr>
        <w:t xml:space="preserve">    "confidence": 0.6,</w:t>
      </w:r>
      <w:r>
        <w:br/>
      </w:r>
      <w:r>
        <w:rPr>
          <w:rStyle w:val="VerbatimChar"/>
        </w:rPr>
        <w:t xml:space="preserve">    "source": "Mythic identification",</w:t>
      </w:r>
      <w:r>
        <w:br/>
      </w:r>
      <w:r>
        <w:rPr>
          <w:rStyle w:val="VerbatimChar"/>
        </w:rPr>
        <w:t xml:space="preserve">    "notes": "A large shark glyph, possibly personifying Tangaroa (sea god often associated with sharks). Implies a particularly large fish or divine shark. Appears in mythic sequences referencing sea deities or legendary catches."</w:t>
      </w:r>
      <w:r>
        <w:br/>
      </w:r>
      <w:r>
        <w:rPr>
          <w:rStyle w:val="VerbatimChar"/>
        </w:rPr>
        <w:t xml:space="preserve">  },</w:t>
      </w:r>
      <w:r>
        <w:br/>
      </w:r>
      <w:r>
        <w:rPr>
          <w:rStyle w:val="VerbatimChar"/>
        </w:rPr>
        <w:t xml:space="preserve">  "750": {</w:t>
      </w:r>
      <w:r>
        <w:br/>
      </w:r>
      <w:r>
        <w:rPr>
          <w:rStyle w:val="VerbatimChar"/>
        </w:rPr>
        <w:t xml:space="preserve">    "english": [</w:t>
      </w:r>
      <w:r>
        <w:br/>
      </w:r>
      <w:r>
        <w:rPr>
          <w:rStyle w:val="VerbatimChar"/>
        </w:rPr>
        <w:t xml:space="preserve">      "turtle (giant)",</w:t>
      </w:r>
      <w:r>
        <w:br/>
      </w:r>
      <w:r>
        <w:rPr>
          <w:rStyle w:val="VerbatimChar"/>
        </w:rPr>
        <w:t xml:space="preserve">      "ancient",</w:t>
      </w:r>
      <w:r>
        <w:br/>
      </w:r>
      <w:r>
        <w:rPr>
          <w:rStyle w:val="VerbatimChar"/>
        </w:rPr>
        <w:t xml:space="preserve">      "slow"</w:t>
      </w:r>
      <w:r>
        <w:br/>
      </w:r>
      <w:r>
        <w:rPr>
          <w:rStyle w:val="VerbatimChar"/>
        </w:rPr>
        <w:t xml:space="preserve">    ],</w:t>
      </w:r>
      <w:r>
        <w:br/>
      </w:r>
      <w:r>
        <w:rPr>
          <w:rStyle w:val="VerbatimChar"/>
        </w:rPr>
        <w:t xml:space="preserve">    "translit": [</w:t>
      </w:r>
      <w:r>
        <w:br/>
      </w:r>
      <w:r>
        <w:rPr>
          <w:rStyle w:val="VerbatimChar"/>
        </w:rPr>
        <w:t xml:space="preserve">      "honu (old)",</w:t>
      </w:r>
      <w:r>
        <w:br/>
      </w:r>
      <w:r>
        <w:rPr>
          <w:rStyle w:val="VerbatimChar"/>
        </w:rPr>
        <w:t xml:space="preserve">      "tawhito"</w:t>
      </w:r>
      <w:r>
        <w:br/>
      </w:r>
      <w:r>
        <w:rPr>
          <w:rStyle w:val="VerbatimChar"/>
        </w:rPr>
        <w:t xml:space="preserve">    ],</w:t>
      </w:r>
      <w:r>
        <w:br/>
      </w:r>
      <w:r>
        <w:rPr>
          <w:rStyle w:val="VerbatimChar"/>
        </w:rPr>
        <w:t xml:space="preserve">    "confidence": 0.5,</w:t>
      </w:r>
      <w:r>
        <w:br/>
      </w:r>
      <w:r>
        <w:rPr>
          <w:rStyle w:val="VerbatimChar"/>
        </w:rPr>
        <w:t xml:space="preserve">    "source": "Mythic/Temporal context",</w:t>
      </w:r>
      <w:r>
        <w:br/>
      </w:r>
      <w:r>
        <w:rPr>
          <w:rStyle w:val="VerbatimChar"/>
        </w:rPr>
        <w:t xml:space="preserve">    "notes": "A variant turtle glyph with emphasis on age/size. Symbolizes something very old or long-lived (giant turtle as a metaphor). Possibly references an ancient being or the concept of longevity/steadiness."</w:t>
      </w:r>
      <w:r>
        <w:br/>
      </w:r>
      <w:r>
        <w:rPr>
          <w:rStyle w:val="VerbatimChar"/>
        </w:rPr>
        <w:t xml:space="preserve">  },</w:t>
      </w:r>
      <w:r>
        <w:br/>
      </w:r>
      <w:r>
        <w:rPr>
          <w:rStyle w:val="VerbatimChar"/>
        </w:rPr>
        <w:t xml:space="preserve">  "800": {</w:t>
      </w:r>
      <w:r>
        <w:br/>
      </w:r>
      <w:r>
        <w:rPr>
          <w:rStyle w:val="VerbatimChar"/>
        </w:rPr>
        <w:t xml:space="preserve">    "english": [</w:t>
      </w:r>
      <w:r>
        <w:br/>
      </w:r>
      <w:r>
        <w:rPr>
          <w:rStyle w:val="VerbatimChar"/>
        </w:rPr>
        <w:t xml:space="preserve">      "octopus",</w:t>
      </w:r>
      <w:r>
        <w:br/>
      </w:r>
      <w:r>
        <w:rPr>
          <w:rStyle w:val="VerbatimChar"/>
        </w:rPr>
        <w:t xml:space="preserve">      "tentacle"</w:t>
      </w:r>
      <w:r>
        <w:br/>
      </w:r>
      <w:r>
        <w:rPr>
          <w:rStyle w:val="VerbatimChar"/>
        </w:rPr>
        <w:t xml:space="preserve">    ],</w:t>
      </w:r>
      <w:r>
        <w:br/>
      </w:r>
      <w:r>
        <w:rPr>
          <w:rStyle w:val="VerbatimChar"/>
        </w:rPr>
        <w:t xml:space="preserve">    "translit": [</w:t>
      </w:r>
      <w:r>
        <w:br/>
      </w:r>
      <w:r>
        <w:rPr>
          <w:rStyle w:val="VerbatimChar"/>
        </w:rPr>
        <w:t xml:space="preserve">      "he'e",</w:t>
      </w:r>
      <w:r>
        <w:br/>
      </w:r>
      <w:r>
        <w:rPr>
          <w:rStyle w:val="VerbatimChar"/>
        </w:rPr>
        <w:t xml:space="preserve">      "rima he'e"</w:t>
      </w:r>
      <w:r>
        <w:br/>
      </w:r>
      <w:r>
        <w:rPr>
          <w:rStyle w:val="VerbatimChar"/>
        </w:rPr>
        <w:t xml:space="preserve">    ],</w:t>
      </w:r>
      <w:r>
        <w:br/>
      </w:r>
      <w:r>
        <w:rPr>
          <w:rStyle w:val="VerbatimChar"/>
        </w:rPr>
        <w:t xml:space="preserve">    "confidence": 0.65,</w:t>
      </w:r>
      <w:r>
        <w:br/>
      </w:r>
      <w:r>
        <w:rPr>
          <w:rStyle w:val="VerbatimChar"/>
        </w:rPr>
        <w:t xml:space="preserve">    "source": "Sea creature cluster",</w:t>
      </w:r>
      <w:r>
        <w:br/>
      </w:r>
      <w:r>
        <w:rPr>
          <w:rStyle w:val="VerbatimChar"/>
        </w:rPr>
        <w:t xml:space="preserve">    "notes": "Octopus glyph with multiple trailing lines (tentacles). Stands for 'octopus' (*he'e*). Tentatively also used to denote flexible, grasping movement (tentacle metaphor). Could be tied to sea imagery or the idea of reaching in multiple directions."</w:t>
      </w:r>
      <w:r>
        <w:br/>
      </w:r>
      <w:r>
        <w:rPr>
          <w:rStyle w:val="VerbatimChar"/>
        </w:rPr>
        <w:t xml:space="preserve">  },</w:t>
      </w:r>
      <w:r>
        <w:br/>
      </w:r>
      <w:r>
        <w:rPr>
          <w:rStyle w:val="VerbatimChar"/>
        </w:rPr>
        <w:t xml:space="preserve">  "999": {</w:t>
      </w:r>
      <w:r>
        <w:br/>
      </w:r>
      <w:r>
        <w:rPr>
          <w:rStyle w:val="VerbatimChar"/>
        </w:rPr>
        <w:t xml:space="preserve">    "english": [</w:t>
      </w:r>
      <w:r>
        <w:br/>
      </w:r>
      <w:r>
        <w:rPr>
          <w:rStyle w:val="VerbatimChar"/>
        </w:rPr>
        <w:t xml:space="preserve">      "text divider",</w:t>
      </w:r>
      <w:r>
        <w:br/>
      </w:r>
      <w:r>
        <w:rPr>
          <w:rStyle w:val="VerbatimChar"/>
        </w:rPr>
        <w:t xml:space="preserve">      "segment break",</w:t>
      </w:r>
      <w:r>
        <w:br/>
      </w:r>
      <w:r>
        <w:rPr>
          <w:rStyle w:val="VerbatimChar"/>
        </w:rPr>
        <w:t xml:space="preserve">      "verse separator"</w:t>
      </w:r>
      <w:r>
        <w:br/>
      </w:r>
      <w:r>
        <w:rPr>
          <w:rStyle w:val="VerbatimChar"/>
        </w:rPr>
        <w:t xml:space="preserve">    ],</w:t>
      </w:r>
      <w:r>
        <w:br/>
      </w:r>
      <w:r>
        <w:rPr>
          <w:rStyle w:val="VerbatimChar"/>
        </w:rPr>
        <w:t xml:space="preserve">    "translit": [</w:t>
      </w:r>
      <w:r>
        <w:br/>
      </w:r>
      <w:r>
        <w:rPr>
          <w:rStyle w:val="VerbatimChar"/>
        </w:rPr>
        <w:t xml:space="preserve">      "–"</w:t>
      </w:r>
      <w:r>
        <w:br/>
      </w:r>
      <w:r>
        <w:rPr>
          <w:rStyle w:val="VerbatimChar"/>
        </w:rPr>
        <w:t xml:space="preserve">    ],</w:t>
      </w:r>
      <w:r>
        <w:br/>
      </w:r>
      <w:r>
        <w:rPr>
          <w:rStyle w:val="VerbatimChar"/>
        </w:rPr>
        <w:t xml:space="preserve">    "confidence": 0.9,</w:t>
      </w:r>
      <w:r>
        <w:br/>
      </w:r>
      <w:r>
        <w:rPr>
          <w:rStyle w:val="VerbatimChar"/>
        </w:rPr>
        <w:t xml:space="preserve">    "source": "Santiago Staff (structural)",</w:t>
      </w:r>
      <w:r>
        <w:br/>
      </w:r>
      <w:r>
        <w:rPr>
          <w:rStyle w:val="VerbatimChar"/>
        </w:rPr>
        <w:t xml:space="preserve">    "notes": "Vertical line **punctuation mark** used to divide verses or segments[34]. Non-phonetic and not vocalized. Over 100 instances on the Staff confirm its role as a separator akin to a period or comma, delineating clauses or genealogical entries."</w:t>
      </w:r>
      <w:r>
        <w:br/>
      </w:r>
      <w:r>
        <w:rPr>
          <w:rStyle w:val="VerbatimChar"/>
        </w:rPr>
        <w:t xml:space="preserve">  }</w:t>
      </w:r>
      <w:r>
        <w:br/>
      </w:r>
      <w:r>
        <w:rPr>
          <w:rStyle w:val="VerbatimChar"/>
        </w:rPr>
        <w:t xml:space="preserve">}</w:t>
      </w:r>
    </w:p>
    <w:bookmarkEnd w:id="60"/>
    <w:bookmarkStart w:id="62" w:name="deciphered-glyph-lexicon-csv-format"/>
    <w:p>
      <w:pPr>
        <w:pStyle w:val="Heading2"/>
      </w:pPr>
      <w:r>
        <w:t xml:space="preserve">Deciphered Glyph Lexicon (CSV Format)</w:t>
      </w:r>
    </w:p>
    <w:p>
      <w:pPr>
        <w:pStyle w:val="FirstParagraph"/>
      </w:pPr>
      <w:r>
        <w:t xml:space="preserve">Below is a CSV representation of the final lexicon for ease of reference:</w:t>
      </w:r>
    </w:p>
    <w:p>
      <w:pPr>
        <w:pStyle w:val="SourceCode"/>
      </w:pPr>
      <w:r>
        <w:rPr>
          <w:rStyle w:val="VerbatimChar"/>
        </w:rPr>
        <w:t xml:space="preserve">Symbol,Translit,Meaning,Confidence</w:t>
      </w:r>
      <w:r>
        <w:br/>
      </w:r>
      <w:r>
        <w:rPr>
          <w:rStyle w:val="VerbatimChar"/>
        </w:rPr>
        <w:t xml:space="preserve">1,tangata,"person; human",0.85</w:t>
      </w:r>
      <w:r>
        <w:br/>
      </w:r>
      <w:r>
        <w:rPr>
          <w:rStyle w:val="VerbatimChar"/>
        </w:rPr>
        <w:t xml:space="preserve">2,"po'o; mata","head; face",0.7</w:t>
      </w:r>
      <w:r>
        <w:br/>
      </w:r>
      <w:r>
        <w:rPr>
          <w:rStyle w:val="VerbatimChar"/>
        </w:rPr>
        <w:t xml:space="preserve">3,"kite; mata; mata kite","watch; eye; see",0.8</w:t>
      </w:r>
      <w:r>
        <w:br/>
      </w:r>
      <w:r>
        <w:rPr>
          <w:rStyle w:val="VerbatimChar"/>
        </w:rPr>
        <w:t xml:space="preserve">4,"kupu; haha; kī","word; mouth; speak",0.75</w:t>
      </w:r>
      <w:r>
        <w:br/>
      </w:r>
      <w:r>
        <w:rPr>
          <w:rStyle w:val="VerbatimChar"/>
        </w:rPr>
        <w:t xml:space="preserve">5,"tuku; rima","arm; reach",0.6</w:t>
      </w:r>
      <w:r>
        <w:br/>
      </w:r>
      <w:r>
        <w:rPr>
          <w:rStyle w:val="VerbatimChar"/>
        </w:rPr>
        <w:t xml:space="preserve">6,"plural marker; rima; ma'u","hand; grasp; take; plural marker; many",0.9</w:t>
      </w:r>
      <w:r>
        <w:br/>
      </w:r>
      <w:r>
        <w:rPr>
          <w:rStyle w:val="VerbatimChar"/>
        </w:rPr>
        <w:t xml:space="preserve">7,poki,"child; descendant",0.75</w:t>
      </w:r>
      <w:r>
        <w:br/>
      </w:r>
      <w:r>
        <w:rPr>
          <w:rStyle w:val="VerbatimChar"/>
        </w:rPr>
        <w:t xml:space="preserve">8,"ra'a; hetu'u","sun; star; fire; light",0.9</w:t>
      </w:r>
      <w:r>
        <w:br/>
      </w:r>
      <w:r>
        <w:rPr>
          <w:rStyle w:val="VerbatimChar"/>
        </w:rPr>
        <w:t xml:space="preserve">9,one,"beach; sand; one (numeral)",0.75</w:t>
      </w:r>
      <w:r>
        <w:br/>
      </w:r>
      <w:r>
        <w:rPr>
          <w:rStyle w:val="VerbatimChar"/>
        </w:rPr>
        <w:t xml:space="preserve">10,mahina,"moon; night",0.9</w:t>
      </w:r>
      <w:r>
        <w:br/>
      </w:r>
      <w:r>
        <w:rPr>
          <w:rStyle w:val="VerbatimChar"/>
        </w:rPr>
        <w:t xml:space="preserve">11,"ika iti; niuhi; pakia","marine life; small fish; shark; sea creature",0.6</w:t>
      </w:r>
      <w:r>
        <w:br/>
      </w:r>
      <w:r>
        <w:rPr>
          <w:rStyle w:val="VerbatimChar"/>
        </w:rPr>
        <w:t xml:space="preserve">12,"rere vai; ika","swim; fish (verb); marine movement",0.5</w:t>
      </w:r>
      <w:r>
        <w:br/>
      </w:r>
      <w:r>
        <w:rPr>
          <w:rStyle w:val="VerbatimChar"/>
        </w:rPr>
        <w:t xml:space="preserve">13,"ana; avanga","cave; tomb",0.4</w:t>
      </w:r>
      <w:r>
        <w:br/>
      </w:r>
      <w:r>
        <w:rPr>
          <w:rStyle w:val="VerbatimChar"/>
        </w:rPr>
        <w:t xml:space="preserve">14,"kupega; mataveri","entrance; gate",0.3</w:t>
      </w:r>
      <w:r>
        <w:br/>
      </w:r>
      <w:r>
        <w:rPr>
          <w:rStyle w:val="VerbatimChar"/>
        </w:rPr>
        <w:t xml:space="preserve">15,vaka,"canoe; vessel",0.4</w:t>
      </w:r>
      <w:r>
        <w:br/>
      </w:r>
      <w:r>
        <w:rPr>
          <w:rStyle w:val="VerbatimChar"/>
        </w:rPr>
        <w:t xml:space="preserve">16,"kahi; moana roa","sea life; tuna fish; ocean creature",0.65</w:t>
      </w:r>
      <w:r>
        <w:br/>
      </w:r>
      <w:r>
        <w:rPr>
          <w:rStyle w:val="VerbatimChar"/>
        </w:rPr>
        <w:t xml:space="preserve">17,"hetu pu; ana-aniva","star cluster; constellation",0.5</w:t>
      </w:r>
      <w:r>
        <w:br/>
      </w:r>
      <w:r>
        <w:rPr>
          <w:rStyle w:val="VerbatimChar"/>
        </w:rPr>
        <w:t xml:space="preserve">18,hua,"fruit; yield",0.4</w:t>
      </w:r>
      <w:r>
        <w:br/>
      </w:r>
      <w:r>
        <w:rPr>
          <w:rStyle w:val="VerbatimChar"/>
        </w:rPr>
        <w:t xml:space="preserve">19,ufi,"yam; tuber",0.3</w:t>
      </w:r>
      <w:r>
        <w:br/>
      </w:r>
      <w:r>
        <w:rPr>
          <w:rStyle w:val="VerbatimChar"/>
        </w:rPr>
        <w:t xml:space="preserve">20,rākau,"tree; wood; grow",0.7</w:t>
      </w:r>
      <w:r>
        <w:br/>
      </w:r>
      <w:r>
        <w:rPr>
          <w:rStyle w:val="VerbatimChar"/>
        </w:rPr>
        <w:t xml:space="preserve">21,meika,"banana; plantain",0.4</w:t>
      </w:r>
      <w:r>
        <w:br/>
      </w:r>
      <w:r>
        <w:rPr>
          <w:rStyle w:val="VerbatimChar"/>
        </w:rPr>
        <w:t xml:space="preserve">22,"tangata manu","birdman; human-bird",0.5</w:t>
      </w:r>
      <w:r>
        <w:br/>
      </w:r>
      <w:r>
        <w:rPr>
          <w:rStyle w:val="VerbatimChar"/>
        </w:rPr>
        <w:t xml:space="preserve">23,"hua iti","egg (small); seed",0.5</w:t>
      </w:r>
      <w:r>
        <w:br/>
      </w:r>
      <w:r>
        <w:rPr>
          <w:rStyle w:val="VerbatimChar"/>
        </w:rPr>
        <w:t xml:space="preserve">24,matau,"fishhook; hook",0.6</w:t>
      </w:r>
      <w:r>
        <w:br/>
      </w:r>
      <w:r>
        <w:rPr>
          <w:rStyle w:val="VerbatimChar"/>
        </w:rPr>
        <w:t xml:space="preserve">25,"ua; tokotoko","staff (ceremonial); scepter",0.5</w:t>
      </w:r>
      <w:r>
        <w:br/>
      </w:r>
      <w:r>
        <w:rPr>
          <w:rStyle w:val="VerbatimChar"/>
        </w:rPr>
        <w:t xml:space="preserve">26,rei,"ear ornament; pendant",0.3</w:t>
      </w:r>
      <w:r>
        <w:br/>
      </w:r>
      <w:r>
        <w:rPr>
          <w:rStyle w:val="VerbatimChar"/>
        </w:rPr>
        <w:t xml:space="preserve">27,tatū,"tattoo; mark",0.2</w:t>
      </w:r>
      <w:r>
        <w:br/>
      </w:r>
      <w:r>
        <w:rPr>
          <w:rStyle w:val="VerbatimChar"/>
        </w:rPr>
        <w:t xml:space="preserve">28,pahu,"drum; beat",0.4</w:t>
      </w:r>
      <w:r>
        <w:br/>
      </w:r>
      <w:r>
        <w:rPr>
          <w:rStyle w:val="VerbatimChar"/>
        </w:rPr>
        <w:t xml:space="preserve">29,pu,"conch shell; trumpet",0.4</w:t>
      </w:r>
      <w:r>
        <w:br/>
      </w:r>
      <w:r>
        <w:rPr>
          <w:rStyle w:val="VerbatimChar"/>
        </w:rPr>
        <w:t xml:space="preserve">30,hare,"house; place; village",0.6</w:t>
      </w:r>
      <w:r>
        <w:br/>
      </w:r>
      <w:r>
        <w:rPr>
          <w:rStyle w:val="VerbatimChar"/>
        </w:rPr>
        <w:t xml:space="preserve">31,"fenua; henua","earth; land",0.5</w:t>
      </w:r>
      <w:r>
        <w:br/>
      </w:r>
      <w:r>
        <w:rPr>
          <w:rStyle w:val="VerbatimChar"/>
        </w:rPr>
        <w:t xml:space="preserve">32,timu,"beginning; origin",0.7</w:t>
      </w:r>
      <w:r>
        <w:br/>
      </w:r>
      <w:r>
        <w:rPr>
          <w:rStyle w:val="VerbatimChar"/>
        </w:rPr>
        <w:t xml:space="preserve">33,ahi,"fire (flame); cook",0.6</w:t>
      </w:r>
      <w:r>
        <w:br/>
      </w:r>
      <w:r>
        <w:rPr>
          <w:rStyle w:val="VerbatimChar"/>
        </w:rPr>
        <w:t xml:space="preserve">34,"au; varo","smoke; spirit",0.3</w:t>
      </w:r>
      <w:r>
        <w:br/>
      </w:r>
      <w:r>
        <w:rPr>
          <w:rStyle w:val="VerbatimChar"/>
        </w:rPr>
        <w:t xml:space="preserve">35,"hetu pu; Hine","star (morning); Venus",0.5</w:t>
      </w:r>
      <w:r>
        <w:br/>
      </w:r>
      <w:r>
        <w:rPr>
          <w:rStyle w:val="VerbatimChar"/>
        </w:rPr>
        <w:t xml:space="preserve">36,"hetu ahiahi","star (evening); Venus",0.4</w:t>
      </w:r>
      <w:r>
        <w:br/>
      </w:r>
      <w:r>
        <w:rPr>
          <w:rStyle w:val="VerbatimChar"/>
        </w:rPr>
        <w:t xml:space="preserve">37,"manu tere","bird (small); land bird",0.5</w:t>
      </w:r>
      <w:r>
        <w:br/>
      </w:r>
      <w:r>
        <w:rPr>
          <w:rStyle w:val="VerbatimChar"/>
        </w:rPr>
        <w:t xml:space="preserve">38,hulu,"feather; adornment",0.5</w:t>
      </w:r>
      <w:r>
        <w:br/>
      </w:r>
      <w:r>
        <w:rPr>
          <w:rStyle w:val="VerbatimChar"/>
        </w:rPr>
        <w:t xml:space="preserve">39,ua,"rain; weather",0.6</w:t>
      </w:r>
      <w:r>
        <w:br/>
      </w:r>
      <w:r>
        <w:rPr>
          <w:rStyle w:val="VerbatimChar"/>
        </w:rPr>
        <w:t xml:space="preserve">40,vai,"water; flow; sea",0.75</w:t>
      </w:r>
      <w:r>
        <w:br/>
      </w:r>
      <w:r>
        <w:rPr>
          <w:rStyle w:val="VerbatimChar"/>
        </w:rPr>
        <w:t xml:space="preserve">41,"honu (variant)","turtle (alt.); sea turtle",0.5</w:t>
      </w:r>
      <w:r>
        <w:br/>
      </w:r>
      <w:r>
        <w:rPr>
          <w:rStyle w:val="VerbatimChar"/>
        </w:rPr>
        <w:t xml:space="preserve">42,"fe'e; he'e","octopus (alt.); tentacles",0.4</w:t>
      </w:r>
      <w:r>
        <w:br/>
      </w:r>
      <w:r>
        <w:rPr>
          <w:rStyle w:val="VerbatimChar"/>
        </w:rPr>
        <w:t xml:space="preserve">43,"mango; makoi","shark (alt.); hammerhead?",0.3</w:t>
      </w:r>
      <w:r>
        <w:br/>
      </w:r>
      <w:r>
        <w:rPr>
          <w:rStyle w:val="VerbatimChar"/>
        </w:rPr>
        <w:t xml:space="preserve">44,koro,"ceremony; dance",0.5</w:t>
      </w:r>
      <w:r>
        <w:br/>
      </w:r>
      <w:r>
        <w:rPr>
          <w:rStyle w:val="VerbatimChar"/>
        </w:rPr>
        <w:t xml:space="preserve">45,"mahana poiri; mutu","moon (new); dark moon",0.6</w:t>
      </w:r>
      <w:r>
        <w:br/>
      </w:r>
      <w:r>
        <w:rPr>
          <w:rStyle w:val="VerbatimChar"/>
        </w:rPr>
        <w:t xml:space="preserve">46,matara,"full moon (face); bright",0.6</w:t>
      </w:r>
      <w:r>
        <w:br/>
      </w:r>
      <w:r>
        <w:rPr>
          <w:rStyle w:val="VerbatimChar"/>
        </w:rPr>
        <w:t xml:space="preserve">47,marama,"month; cycle (month)",0.5</w:t>
      </w:r>
      <w:r>
        <w:br/>
      </w:r>
      <w:r>
        <w:rPr>
          <w:rStyle w:val="VerbatimChar"/>
        </w:rPr>
        <w:t xml:space="preserve">48,"hetu kapalanga","star (falling); omen",0.4</w:t>
      </w:r>
      <w:r>
        <w:br/>
      </w:r>
      <w:r>
        <w:rPr>
          <w:rStyle w:val="VerbatimChar"/>
        </w:rPr>
        <w:t xml:space="preserve">49,"ra'a roto; ahiahi","sun (setting); dusk",0.5</w:t>
      </w:r>
      <w:r>
        <w:br/>
      </w:r>
      <w:r>
        <w:rPr>
          <w:rStyle w:val="VerbatimChar"/>
        </w:rPr>
        <w:t xml:space="preserve">50,"ma'ea; ika (stone)","stone; rock",0.7</w:t>
      </w:r>
      <w:r>
        <w:br/>
      </w:r>
      <w:r>
        <w:rPr>
          <w:rStyle w:val="VerbatimChar"/>
        </w:rPr>
        <w:t xml:space="preserve">51,"rū; gatagatā","earthquake; shake",0.3</w:t>
      </w:r>
      <w:r>
        <w:br/>
      </w:r>
      <w:r>
        <w:rPr>
          <w:rStyle w:val="VerbatimChar"/>
        </w:rPr>
        <w:t xml:space="preserve">52,ara,"path; way",0.6</w:t>
      </w:r>
      <w:r>
        <w:br/>
      </w:r>
      <w:r>
        <w:rPr>
          <w:rStyle w:val="VerbatimChar"/>
        </w:rPr>
        <w:t xml:space="preserve">53,*,(variant sign),0.1</w:t>
      </w:r>
      <w:r>
        <w:br/>
      </w:r>
      <w:r>
        <w:rPr>
          <w:rStyle w:val="VerbatimChar"/>
        </w:rPr>
        <w:t xml:space="preserve">54,*,(variant sign),0.1</w:t>
      </w:r>
      <w:r>
        <w:br/>
      </w:r>
      <w:r>
        <w:rPr>
          <w:rStyle w:val="VerbatimChar"/>
        </w:rPr>
        <w:t xml:space="preserve">55,*,(variant sign),0.1</w:t>
      </w:r>
      <w:r>
        <w:br/>
      </w:r>
      <w:r>
        <w:rPr>
          <w:rStyle w:val="VerbatimChar"/>
        </w:rPr>
        <w:t xml:space="preserve">56,*,(variant sign),0.1</w:t>
      </w:r>
      <w:r>
        <w:br/>
      </w:r>
      <w:r>
        <w:rPr>
          <w:rStyle w:val="VerbatimChar"/>
        </w:rPr>
        <w:t xml:space="preserve">57,*,(variant sign),0.1</w:t>
      </w:r>
      <w:r>
        <w:br/>
      </w:r>
      <w:r>
        <w:rPr>
          <w:rStyle w:val="VerbatimChar"/>
        </w:rPr>
        <w:t xml:space="preserve">58,*,(variant sign),0.1</w:t>
      </w:r>
      <w:r>
        <w:br/>
      </w:r>
      <w:r>
        <w:rPr>
          <w:rStyle w:val="VerbatimChar"/>
        </w:rPr>
        <w:t xml:space="preserve">59,*,(variant sign),0.1</w:t>
      </w:r>
      <w:r>
        <w:br/>
      </w:r>
      <w:r>
        <w:rPr>
          <w:rStyle w:val="VerbatimChar"/>
        </w:rPr>
        <w:t xml:space="preserve">60,"ara; ara rahi; tahua","path; road; way",0.55</w:t>
      </w:r>
      <w:r>
        <w:br/>
      </w:r>
      <w:r>
        <w:rPr>
          <w:rStyle w:val="VerbatimChar"/>
        </w:rPr>
        <w:t xml:space="preserve">61,"rangi; po","sky; night; dark; heavens; feminine marker",0.5</w:t>
      </w:r>
      <w:r>
        <w:br/>
      </w:r>
      <w:r>
        <w:rPr>
          <w:rStyle w:val="VerbatimChar"/>
        </w:rPr>
        <w:t xml:space="preserve">62,"ki; --","phrase break; pause; star",0.5</w:t>
      </w:r>
      <w:r>
        <w:br/>
      </w:r>
      <w:r>
        <w:rPr>
          <w:rStyle w:val="VerbatimChar"/>
        </w:rPr>
        <w:t xml:space="preserve">63,*,(variant sign),0.1</w:t>
      </w:r>
      <w:r>
        <w:br/>
      </w:r>
      <w:r>
        <w:rPr>
          <w:rStyle w:val="VerbatimChar"/>
        </w:rPr>
        <w:t xml:space="preserve">64,mea,"red/bright marker",0.5</w:t>
      </w:r>
      <w:r>
        <w:br/>
      </w:r>
      <w:r>
        <w:rPr>
          <w:rStyle w:val="VerbatimChar"/>
        </w:rPr>
        <w:t xml:space="preserve">65,*,(variant sign),0.1</w:t>
      </w:r>
      <w:r>
        <w:br/>
      </w:r>
      <w:r>
        <w:rPr>
          <w:rStyle w:val="VerbatimChar"/>
        </w:rPr>
        <w:t xml:space="preserve">66,*,(variant sign),0.1</w:t>
      </w:r>
      <w:r>
        <w:br/>
      </w:r>
      <w:r>
        <w:rPr>
          <w:rStyle w:val="VerbatimChar"/>
        </w:rPr>
        <w:t xml:space="preserve">67,"niu; Paschalococos","extinct palm; palm tree; cycle (repeat)",0.5</w:t>
      </w:r>
      <w:r>
        <w:br/>
      </w:r>
      <w:r>
        <w:rPr>
          <w:rStyle w:val="VerbatimChar"/>
        </w:rPr>
        <w:t xml:space="preserve">68,"honu; ika hohonu","turtle; deep water life; sea creature",0.5</w:t>
      </w:r>
      <w:r>
        <w:br/>
      </w:r>
      <w:r>
        <w:rPr>
          <w:rStyle w:val="VerbatimChar"/>
        </w:rPr>
        <w:t xml:space="preserve">69,moko,"lizard; gecko; rain spirit; new moon",0.5</w:t>
      </w:r>
      <w:r>
        <w:br/>
      </w:r>
      <w:r>
        <w:rPr>
          <w:rStyle w:val="VerbatimChar"/>
        </w:rPr>
        <w:t xml:space="preserve">70,"kau; toko; taura","staff; stick; tool",0.65</w:t>
      </w:r>
      <w:r>
        <w:br/>
      </w:r>
      <w:r>
        <w:rPr>
          <w:rStyle w:val="VerbatimChar"/>
        </w:rPr>
        <w:t xml:space="preserve">71,*,(variant sign),0.1</w:t>
      </w:r>
      <w:r>
        <w:br/>
      </w:r>
      <w:r>
        <w:rPr>
          <w:rStyle w:val="VerbatimChar"/>
        </w:rPr>
        <w:t xml:space="preserve">72,hotu,"Hotu (sprout)",0.5</w:t>
      </w:r>
      <w:r>
        <w:br/>
      </w:r>
      <w:r>
        <w:rPr>
          <w:rStyle w:val="VerbatimChar"/>
        </w:rPr>
        <w:t xml:space="preserve">73,atua,"Otua (deity figure)",0.5</w:t>
      </w:r>
      <w:r>
        <w:br/>
      </w:r>
      <w:r>
        <w:rPr>
          <w:rStyle w:val="VerbatimChar"/>
        </w:rPr>
        <w:t xml:space="preserve">74,hua,"swelling; first quarter moon; Hua (fruit); fruit",0.5</w:t>
      </w:r>
      <w:r>
        <w:br/>
      </w:r>
      <w:r>
        <w:rPr>
          <w:rStyle w:val="VerbatimChar"/>
        </w:rPr>
        <w:t xml:space="preserve">75,*,(variant sign),0.1</w:t>
      </w:r>
      <w:r>
        <w:br/>
      </w:r>
      <w:r>
        <w:rPr>
          <w:rStyle w:val="VerbatimChar"/>
        </w:rPr>
        <w:t xml:space="preserve">76,"'ai; fanau","sex; procreate; 'ai (copulate); begat (genealogy)",0.9</w:t>
      </w:r>
      <w:r>
        <w:br/>
      </w:r>
      <w:r>
        <w:rPr>
          <w:rStyle w:val="VerbatimChar"/>
        </w:rPr>
        <w:t xml:space="preserve">77,*,(variant sign),0.1</w:t>
      </w:r>
      <w:r>
        <w:br/>
      </w:r>
      <w:r>
        <w:rPr>
          <w:rStyle w:val="VerbatimChar"/>
        </w:rPr>
        <w:t xml:space="preserve">78,maure,"waning gibbous moon; Maure (waning gibbous); post-full moon night",0.5</w:t>
      </w:r>
      <w:r>
        <w:br/>
      </w:r>
      <w:r>
        <w:rPr>
          <w:rStyle w:val="VerbatimChar"/>
        </w:rPr>
        <w:t xml:space="preserve">79,*,(variant sign),0.1</w:t>
      </w:r>
      <w:r>
        <w:br/>
      </w:r>
      <w:r>
        <w:rPr>
          <w:rStyle w:val="VerbatimChar"/>
        </w:rPr>
        <w:t xml:space="preserve">80,"ūū; vi'e; hanau","breast; female; nurture",0.8</w:t>
      </w:r>
      <w:r>
        <w:br/>
      </w:r>
      <w:r>
        <w:rPr>
          <w:rStyle w:val="VerbatimChar"/>
        </w:rPr>
        <w:t xml:space="preserve">81,*,(variant sign),0.1</w:t>
      </w:r>
      <w:r>
        <w:br/>
      </w:r>
      <w:r>
        <w:rPr>
          <w:rStyle w:val="VerbatimChar"/>
        </w:rPr>
        <w:t xml:space="preserve">82,*,(variant sign),0.1</w:t>
      </w:r>
      <w:r>
        <w:br/>
      </w:r>
      <w:r>
        <w:rPr>
          <w:rStyle w:val="VerbatimChar"/>
        </w:rPr>
        <w:t xml:space="preserve">83,*,(variant sign),0.1</w:t>
      </w:r>
      <w:r>
        <w:br/>
      </w:r>
      <w:r>
        <w:rPr>
          <w:rStyle w:val="VerbatimChar"/>
        </w:rPr>
        <w:t xml:space="preserve">84,*,(variant sign),0.1</w:t>
      </w:r>
      <w:r>
        <w:br/>
      </w:r>
      <w:r>
        <w:rPr>
          <w:rStyle w:val="VerbatimChar"/>
        </w:rPr>
        <w:t xml:space="preserve">85,*,(variant sign),0.1</w:t>
      </w:r>
      <w:r>
        <w:br/>
      </w:r>
      <w:r>
        <w:rPr>
          <w:rStyle w:val="VerbatimChar"/>
        </w:rPr>
        <w:t xml:space="preserve">86,*,(variant sign),0.1</w:t>
      </w:r>
      <w:r>
        <w:br/>
      </w:r>
      <w:r>
        <w:rPr>
          <w:rStyle w:val="VerbatimChar"/>
        </w:rPr>
        <w:t xml:space="preserve">87,*,(variant sign),0.1</w:t>
      </w:r>
      <w:r>
        <w:br/>
      </w:r>
      <w:r>
        <w:rPr>
          <w:rStyle w:val="VerbatimChar"/>
        </w:rPr>
        <w:t xml:space="preserve">88,*,(variant sign),0.1</w:t>
      </w:r>
      <w:r>
        <w:br/>
      </w:r>
      <w:r>
        <w:rPr>
          <w:rStyle w:val="VerbatimChar"/>
        </w:rPr>
        <w:t xml:space="preserve">89,*,(variant sign),0.1</w:t>
      </w:r>
      <w:r>
        <w:br/>
      </w:r>
      <w:r>
        <w:rPr>
          <w:rStyle w:val="VerbatimChar"/>
        </w:rPr>
        <w:t xml:space="preserve">90,"hapū; kōpū; kī","pregnant; full; belly",0.7</w:t>
      </w:r>
      <w:r>
        <w:br/>
      </w:r>
      <w:r>
        <w:rPr>
          <w:rStyle w:val="VerbatimChar"/>
        </w:rPr>
        <w:t xml:space="preserve">91,*,(variant sign),0.1</w:t>
      </w:r>
      <w:r>
        <w:br/>
      </w:r>
      <w:r>
        <w:rPr>
          <w:rStyle w:val="VerbatimChar"/>
        </w:rPr>
        <w:t xml:space="preserve">92,*,(variant sign),0.1</w:t>
      </w:r>
      <w:r>
        <w:br/>
      </w:r>
      <w:r>
        <w:rPr>
          <w:rStyle w:val="VerbatimChar"/>
        </w:rPr>
        <w:t xml:space="preserve">93,*,(variant sign),0.1</w:t>
      </w:r>
      <w:r>
        <w:br/>
      </w:r>
      <w:r>
        <w:rPr>
          <w:rStyle w:val="VerbatimChar"/>
        </w:rPr>
        <w:t xml:space="preserve">94,*,(variant sign),0.1</w:t>
      </w:r>
      <w:r>
        <w:br/>
      </w:r>
      <w:r>
        <w:rPr>
          <w:rStyle w:val="VerbatimChar"/>
        </w:rPr>
        <w:t xml:space="preserve">95,*,(variant sign),0.1</w:t>
      </w:r>
      <w:r>
        <w:br/>
      </w:r>
      <w:r>
        <w:rPr>
          <w:rStyle w:val="VerbatimChar"/>
        </w:rPr>
        <w:t xml:space="preserve">96,*,(variant sign),0.1</w:t>
      </w:r>
      <w:r>
        <w:br/>
      </w:r>
      <w:r>
        <w:rPr>
          <w:rStyle w:val="VerbatimChar"/>
        </w:rPr>
        <w:t xml:space="preserve">97,*,(variant sign),0.1</w:t>
      </w:r>
      <w:r>
        <w:br/>
      </w:r>
      <w:r>
        <w:rPr>
          <w:rStyle w:val="VerbatimChar"/>
        </w:rPr>
        <w:t xml:space="preserve">98,*,(variant sign),0.1</w:t>
      </w:r>
      <w:r>
        <w:br/>
      </w:r>
      <w:r>
        <w:rPr>
          <w:rStyle w:val="VerbatimChar"/>
        </w:rPr>
        <w:t xml:space="preserve">99,*,(variant sign),0.1</w:t>
      </w:r>
      <w:r>
        <w:br/>
      </w:r>
      <w:r>
        <w:rPr>
          <w:rStyle w:val="VerbatimChar"/>
        </w:rPr>
        <w:t xml:space="preserve">100,"va'e; kōpeka; rere","leg; walk; travel; journey",0.6</w:t>
      </w:r>
      <w:r>
        <w:br/>
      </w:r>
      <w:r>
        <w:rPr>
          <w:rStyle w:val="VerbatimChar"/>
        </w:rPr>
        <w:t xml:space="preserve">152,"mahina; motohi; katoa; oti","full moon; complete; whole; totality",0.85</w:t>
      </w:r>
      <w:r>
        <w:br/>
      </w:r>
      <w:r>
        <w:rPr>
          <w:rStyle w:val="VerbatimChar"/>
        </w:rPr>
        <w:t xml:space="preserve">200,"ariki; ariki henua; hakakina; tangata (man of rank)","chief; ruler; king; ariki (chief)",0.75</w:t>
      </w:r>
      <w:r>
        <w:br/>
      </w:r>
      <w:r>
        <w:rPr>
          <w:rStyle w:val="VerbatimChar"/>
        </w:rPr>
        <w:t xml:space="preserve">300,"vi'e; māmā","woman; mother",0.75</w:t>
      </w:r>
      <w:r>
        <w:br/>
      </w:r>
      <w:r>
        <w:rPr>
          <w:rStyle w:val="VerbatimChar"/>
        </w:rPr>
        <w:t xml:space="preserve">400,"poki; ui; hua (offspring)","child; offspring; young",0.65</w:t>
      </w:r>
      <w:r>
        <w:br/>
      </w:r>
      <w:r>
        <w:rPr>
          <w:rStyle w:val="VerbatimChar"/>
        </w:rPr>
        <w:t xml:space="preserve">500,"tupuna; koroua; rua","elder; ancestor; old",0.65</w:t>
      </w:r>
      <w:r>
        <w:br/>
      </w:r>
      <w:r>
        <w:rPr>
          <w:rStyle w:val="VerbatimChar"/>
        </w:rPr>
        <w:t xml:space="preserve">600,"manu; tavake; rere","bird; frigatebird; fly",0.9</w:t>
      </w:r>
      <w:r>
        <w:br/>
      </w:r>
      <w:r>
        <w:rPr>
          <w:rStyle w:val="VerbatimChar"/>
        </w:rPr>
        <w:t xml:space="preserve">606,"manu (plural)","birds (plural); flock; spirits",0.9</w:t>
      </w:r>
      <w:r>
        <w:br/>
      </w:r>
      <w:r>
        <w:rPr>
          <w:rStyle w:val="VerbatimChar"/>
        </w:rPr>
        <w:t xml:space="preserve">610,"hua; timu; mata","egg; origin; creation seed; beginning",0.75</w:t>
      </w:r>
      <w:r>
        <w:br/>
      </w:r>
      <w:r>
        <w:rPr>
          <w:rStyle w:val="VerbatimChar"/>
        </w:rPr>
        <w:t xml:space="preserve">700,"ika; kai (victim)","fish; victim; sacrifice",0.75</w:t>
      </w:r>
      <w:r>
        <w:br/>
      </w:r>
      <w:r>
        <w:rPr>
          <w:rStyle w:val="VerbatimChar"/>
        </w:rPr>
        <w:t xml:space="preserve">710,"mako; taratara; kino","shark; fierce; danger",0.7</w:t>
      </w:r>
      <w:r>
        <w:br/>
      </w:r>
      <w:r>
        <w:rPr>
          <w:rStyle w:val="VerbatimChar"/>
        </w:rPr>
        <w:t xml:space="preserve">730,"mango nui; Tangaroa","great shark; sea god; important catch",0.6</w:t>
      </w:r>
      <w:r>
        <w:br/>
      </w:r>
      <w:r>
        <w:rPr>
          <w:rStyle w:val="VerbatimChar"/>
        </w:rPr>
        <w:t xml:space="preserve">750,"honu (old); tawhito","turtle (giant); ancient; slow",0.5</w:t>
      </w:r>
      <w:r>
        <w:br/>
      </w:r>
      <w:r>
        <w:rPr>
          <w:rStyle w:val="VerbatimChar"/>
        </w:rPr>
        <w:t xml:space="preserve">800,"he'e; rima he'e","octopus; tentacle",0.65</w:t>
      </w:r>
      <w:r>
        <w:br/>
      </w:r>
      <w:r>
        <w:rPr>
          <w:rStyle w:val="VerbatimChar"/>
        </w:rPr>
        <w:t xml:space="preserve">999,–,"text divider; segment break; verse separator",0.9</w:t>
      </w:r>
    </w:p>
    <w:p>
      <w:pPr>
        <w:pStyle w:val="FirstParagraph"/>
      </w:pPr>
      <w:r>
        <w:rPr>
          <w:b/>
          <w:bCs/>
        </w:rPr>
        <w:t xml:space="preserve">Table Legend:</w:t>
      </w:r>
      <w:r>
        <w:t xml:space="preserve"> </w:t>
      </w:r>
      <w:r>
        <w:rPr>
          <w:i/>
          <w:iCs/>
        </w:rPr>
        <w:t xml:space="preserve">Translit</w:t>
      </w:r>
      <w:r>
        <w:t xml:space="preserve"> </w:t>
      </w:r>
      <w:r>
        <w:t xml:space="preserve">= the Rapa Nui word(s) or phonetic reading;</w:t>
      </w:r>
      <w:r>
        <w:t xml:space="preserve"> </w:t>
      </w:r>
      <w:r>
        <w:rPr>
          <w:i/>
          <w:iCs/>
        </w:rPr>
        <w:t xml:space="preserve">Meaning</w:t>
      </w:r>
      <w:r>
        <w:t xml:space="preserve"> </w:t>
      </w:r>
      <w:r>
        <w:t xml:space="preserve">= English gloss(es);</w:t>
      </w:r>
      <w:r>
        <w:t xml:space="preserve"> </w:t>
      </w:r>
      <w:r>
        <w:rPr>
          <w:i/>
          <w:iCs/>
        </w:rPr>
        <w:t xml:space="preserve">Confidence</w:t>
      </w:r>
      <w:r>
        <w:t xml:space="preserve"> </w:t>
      </w:r>
      <w:r>
        <w:t xml:space="preserve">= degree of certainty in the decipherment. (Glyph numbers above 306 and special numbers like 606, 610, 700+ denote variant or composite glyph IDs introduced in our extended classification.)</w:t>
      </w:r>
    </w:p>
    <w:p>
      <w:r>
        <w:pict>
          <v:rect style="width:0;height:1.5pt" o:hralign="center" o:hrstd="t" o:hr="t"/>
        </w:pict>
      </w:r>
    </w:p>
    <w:p>
      <w:pPr>
        <w:pStyle w:val="FirstParagraph"/>
      </w:pPr>
      <w:r>
        <w:rPr>
          <w:b/>
          <w:bCs/>
        </w:rPr>
        <w:t xml:space="preserve">Sources:</w:t>
      </w:r>
      <w:r>
        <w:t xml:space="preserve"> </w:t>
      </w:r>
      <w:r>
        <w:t xml:space="preserve">This summary is grounded in the provided project research documents and lexicons. Key supporting sources include the Mamari tablet analysis, the Santiago Staff genealogical patterns</w:t>
      </w:r>
      <w:hyperlink r:id="rId27">
        <w:r>
          <w:rPr>
            <w:rStyle w:val="Hyperlink"/>
          </w:rPr>
          <w:t xml:space="preserve">[10]</w:t>
        </w:r>
      </w:hyperlink>
      <w:hyperlink r:id="rId28">
        <w:r>
          <w:rPr>
            <w:rStyle w:val="Hyperlink"/>
          </w:rPr>
          <w:t xml:space="preserve">[11]</w:t>
        </w:r>
      </w:hyperlink>
      <w:r>
        <w:t xml:space="preserve">, and the final integrated lexicon files</w:t>
      </w:r>
      <w:hyperlink r:id="rId61">
        <w:r>
          <w:rPr>
            <w:rStyle w:val="Hyperlink"/>
          </w:rPr>
          <w:t xml:space="preserve">[69]</w:t>
        </w:r>
      </w:hyperlink>
      <w:hyperlink r:id="rId53">
        <w:r>
          <w:rPr>
            <w:rStyle w:val="Hyperlink"/>
          </w:rPr>
          <w:t xml:space="preserve">[40]</w:t>
        </w:r>
      </w:hyperlink>
      <w:r>
        <w:t xml:space="preserve">, among others as cited throughout.</w:t>
      </w:r>
    </w:p>
    <w:bookmarkEnd w:id="62"/>
    <w:bookmarkEnd w:id="63"/>
    <w:bookmarkEnd w:id="64"/>
    <w:p>
      <w:r>
        <w:pict>
          <v:rect style="width:0;height:1.5pt" o:hralign="center" o:hrstd="t" o:hr="t"/>
        </w:pict>
      </w:r>
    </w:p>
    <w:bookmarkStart w:id="8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8">
        <w:r>
          <w:rPr>
            <w:rStyle w:val="Hyperlink"/>
          </w:rPr>
          <w:t xml:space="preserve">[11]</w:t>
        </w:r>
      </w:hyperlink>
      <w:r>
        <w:t xml:space="preserve"> </w:t>
      </w:r>
      <w:hyperlink r:id="rId29">
        <w:r>
          <w:rPr>
            <w:rStyle w:val="Hyperlink"/>
          </w:rPr>
          <w:t xml:space="preserve">[12]</w:t>
        </w:r>
      </w:hyperlink>
      <w:r>
        <w:t xml:space="preserve"> </w:t>
      </w:r>
      <w:hyperlink r:id="rId31">
        <w:r>
          <w:rPr>
            <w:rStyle w:val="Hyperlink"/>
          </w:rPr>
          <w:t xml:space="preserve">[14]</w:t>
        </w:r>
      </w:hyperlink>
      <w:r>
        <w:t xml:space="preserve"> </w:t>
      </w:r>
      <w:hyperlink r:id="rId32">
        <w:r>
          <w:rPr>
            <w:rStyle w:val="Hyperlink"/>
          </w:rPr>
          <w:t xml:space="preserve">[15]</w:t>
        </w:r>
      </w:hyperlink>
      <w:r>
        <w:t xml:space="preserve"> </w:t>
      </w:r>
      <w:hyperlink r:id="rId32">
        <w:r>
          <w:rPr>
            <w:rStyle w:val="Hyperlink"/>
          </w:rPr>
          <w:t xml:space="preserve">[17]</w:t>
        </w:r>
      </w:hyperlink>
      <w:r>
        <w:t xml:space="preserve"> </w:t>
      </w:r>
      <w:hyperlink r:id="rId40">
        <w:r>
          <w:rPr>
            <w:rStyle w:val="Hyperlink"/>
          </w:rPr>
          <w:t xml:space="preserve">[26]</w:t>
        </w:r>
      </w:hyperlink>
      <w:r>
        <w:t xml:space="preserve"> </w:t>
      </w:r>
      <w:hyperlink r:id="rId44">
        <w:r>
          <w:rPr>
            <w:rStyle w:val="Hyperlink"/>
          </w:rPr>
          <w:t xml:space="preserve">[31]</w:t>
        </w:r>
      </w:hyperlink>
      <w:r>
        <w:t xml:space="preserve"> </w:t>
      </w:r>
      <w:hyperlink r:id="rId46">
        <w:r>
          <w:rPr>
            <w:rStyle w:val="Hyperlink"/>
          </w:rPr>
          <w:t xml:space="preserve">[33]</w:t>
        </w:r>
      </w:hyperlink>
      <w:r>
        <w:t xml:space="preserve"> </w:t>
      </w:r>
      <w:hyperlink r:id="rId32">
        <w:r>
          <w:rPr>
            <w:rStyle w:val="Hyperlink"/>
          </w:rPr>
          <w:t xml:space="preserve">[34]</w:t>
        </w:r>
      </w:hyperlink>
      <w:r>
        <w:t xml:space="preserve"> </w:t>
      </w:r>
      <w:hyperlink r:id="rId48">
        <w:r>
          <w:rPr>
            <w:rStyle w:val="Hyperlink"/>
          </w:rPr>
          <w:t xml:space="preserve">[35]</w:t>
        </w:r>
      </w:hyperlink>
      <w:r>
        <w:t xml:space="preserve"> </w:t>
      </w:r>
      <w:hyperlink r:id="rId50">
        <w:r>
          <w:rPr>
            <w:rStyle w:val="Hyperlink"/>
          </w:rPr>
          <w:t xml:space="preserve">[36]</w:t>
        </w:r>
      </w:hyperlink>
      <w:r>
        <w:t xml:space="preserve"> </w:t>
      </w:r>
      <w:hyperlink r:id="rId22">
        <w:r>
          <w:rPr>
            <w:rStyle w:val="Hyperlink"/>
          </w:rPr>
          <w:t xml:space="preserve">[37]</w:t>
        </w:r>
      </w:hyperlink>
      <w:r>
        <w:t xml:space="preserve"> </w:t>
      </w:r>
      <w:hyperlink r:id="rId51">
        <w:r>
          <w:rPr>
            <w:rStyle w:val="Hyperlink"/>
          </w:rPr>
          <w:t xml:space="preserve">[38]</w:t>
        </w:r>
      </w:hyperlink>
      <w:r>
        <w:t xml:space="preserve"> </w:t>
      </w:r>
      <w:hyperlink r:id="rId52">
        <w:r>
          <w:rPr>
            <w:rStyle w:val="Hyperlink"/>
          </w:rPr>
          <w:t xml:space="preserve">[39]</w:t>
        </w:r>
      </w:hyperlink>
      <w:r>
        <w:t xml:space="preserve"> </w:t>
      </w:r>
      <w:hyperlink r:id="rId53">
        <w:r>
          <w:rPr>
            <w:rStyle w:val="Hyperlink"/>
          </w:rPr>
          <w:t xml:space="preserve">[40]</w:t>
        </w:r>
      </w:hyperlink>
      <w:r>
        <w:t xml:space="preserve"> </w:t>
      </w:r>
      <w:hyperlink r:id="rId54">
        <w:r>
          <w:rPr>
            <w:rStyle w:val="Hyperlink"/>
          </w:rPr>
          <w:t xml:space="preserve">[41]</w:t>
        </w:r>
      </w:hyperlink>
      <w:r>
        <w:t xml:space="preserve"> </w:t>
      </w:r>
      <w:hyperlink r:id="rId65">
        <w:r>
          <w:rPr>
            <w:rStyle w:val="Hyperlink"/>
          </w:rPr>
          <w:t xml:space="preserve">[47]</w:t>
        </w:r>
      </w:hyperlink>
      <w:r>
        <w:t xml:space="preserve"> </w:t>
      </w:r>
      <w:hyperlink r:id="rId66">
        <w:r>
          <w:rPr>
            <w:rStyle w:val="Hyperlink"/>
          </w:rPr>
          <w:t xml:space="preserve">[67]</w:t>
        </w:r>
      </w:hyperlink>
      <w:r>
        <w:t xml:space="preserve"> </w:t>
      </w:r>
      <w:hyperlink r:id="rId67">
        <w:r>
          <w:rPr>
            <w:rStyle w:val="Hyperlink"/>
          </w:rPr>
          <w:t xml:space="preserve">[68]</w:t>
        </w:r>
      </w:hyperlink>
      <w:r>
        <w:t xml:space="preserve"> </w:t>
      </w:r>
      <w:hyperlink r:id="rId61">
        <w:r>
          <w:rPr>
            <w:rStyle w:val="Hyperlink"/>
          </w:rPr>
          <w:t xml:space="preserve">[69]</w:t>
        </w:r>
      </w:hyperlink>
      <w:r>
        <w:t xml:space="preserve"> </w:t>
      </w:r>
      <w:r>
        <w:t xml:space="preserve">rongorongo_script_lexicon.json</w:t>
      </w:r>
    </w:p>
    <w:p>
      <w:pPr>
        <w:pStyle w:val="BodyText"/>
      </w:pPr>
      <w:hyperlink r:id="rId68">
        <w:r>
          <w:rPr>
            <w:rStyle w:val="Hyperlink"/>
          </w:rPr>
          <w:t xml:space="preserve">file://file-EQsfcEGydKaX9iJbF9qF14</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3">
        <w:r>
          <w:rPr>
            <w:rStyle w:val="Hyperlink"/>
          </w:rPr>
          <w:t xml:space="preserve">[8]</w:t>
        </w:r>
      </w:hyperlink>
      <w:r>
        <w:t xml:space="preserve"> </w:t>
      </w:r>
      <w:hyperlink r:id="rId30">
        <w:r>
          <w:rPr>
            <w:rStyle w:val="Hyperlink"/>
          </w:rPr>
          <w:t xml:space="preserve">[13]</w:t>
        </w:r>
      </w:hyperlink>
      <w:r>
        <w:t xml:space="preserve"> </w:t>
      </w:r>
      <w:hyperlink r:id="rId33">
        <w:r>
          <w:rPr>
            <w:rStyle w:val="Hyperlink"/>
          </w:rPr>
          <w:t xml:space="preserve">[16]</w:t>
        </w:r>
      </w:hyperlink>
      <w:r>
        <w:t xml:space="preserve"> </w:t>
      </w:r>
      <w:hyperlink r:id="rId34">
        <w:r>
          <w:rPr>
            <w:rStyle w:val="Hyperlink"/>
          </w:rPr>
          <w:t xml:space="preserve">[18]</w:t>
        </w:r>
      </w:hyperlink>
      <w:r>
        <w:t xml:space="preserve"> </w:t>
      </w:r>
      <w:hyperlink r:id="rId39">
        <w:r>
          <w:rPr>
            <w:rStyle w:val="Hyperlink"/>
          </w:rPr>
          <w:t xml:space="preserve">[25]</w:t>
        </w:r>
      </w:hyperlink>
      <w:r>
        <w:t xml:space="preserve"> </w:t>
      </w:r>
      <w:hyperlink r:id="rId41">
        <w:r>
          <w:rPr>
            <w:rStyle w:val="Hyperlink"/>
          </w:rPr>
          <w:t xml:space="preserve">[27]</w:t>
        </w:r>
      </w:hyperlink>
      <w:r>
        <w:t xml:space="preserve"> </w:t>
      </w:r>
      <w:hyperlink r:id="rId45">
        <w:r>
          <w:rPr>
            <w:rStyle w:val="Hyperlink"/>
          </w:rPr>
          <w:t xml:space="preserve">[32]</w:t>
        </w:r>
      </w:hyperlink>
      <w:r>
        <w:t xml:space="preserve"> </w:t>
      </w:r>
      <w:hyperlink r:id="rId23">
        <w:r>
          <w:rPr>
            <w:rStyle w:val="Hyperlink"/>
          </w:rPr>
          <w:t xml:space="preserve">[43]</w:t>
        </w:r>
      </w:hyperlink>
      <w:r>
        <w:t xml:space="preserve"> </w:t>
      </w:r>
      <w:hyperlink r:id="rId23">
        <w:r>
          <w:rPr>
            <w:rStyle w:val="Hyperlink"/>
          </w:rPr>
          <w:t xml:space="preserve">[44]</w:t>
        </w:r>
      </w:hyperlink>
      <w:r>
        <w:t xml:space="preserve"> </w:t>
      </w:r>
      <w:hyperlink r:id="rId69">
        <w:r>
          <w:rPr>
            <w:rStyle w:val="Hyperlink"/>
          </w:rPr>
          <w:t xml:space="preserve">[49]</w:t>
        </w:r>
      </w:hyperlink>
      <w:r>
        <w:t xml:space="preserve"> </w:t>
      </w:r>
      <w:hyperlink r:id="rId70">
        <w:r>
          <w:rPr>
            <w:rStyle w:val="Hyperlink"/>
          </w:rPr>
          <w:t xml:space="preserve">[54]</w:t>
        </w:r>
      </w:hyperlink>
      <w:r>
        <w:t xml:space="preserve"> </w:t>
      </w:r>
      <w:hyperlink r:id="rId23">
        <w:r>
          <w:rPr>
            <w:rStyle w:val="Hyperlink"/>
          </w:rPr>
          <w:t xml:space="preserve">[55]</w:t>
        </w:r>
      </w:hyperlink>
      <w:r>
        <w:t xml:space="preserve"> </w:t>
      </w:r>
      <w:hyperlink r:id="rId71">
        <w:r>
          <w:rPr>
            <w:rStyle w:val="Hyperlink"/>
          </w:rPr>
          <w:t xml:space="preserve">[56]</w:t>
        </w:r>
      </w:hyperlink>
      <w:r>
        <w:t xml:space="preserve"> </w:t>
      </w:r>
      <w:hyperlink r:id="rId72">
        <w:r>
          <w:rPr>
            <w:rStyle w:val="Hyperlink"/>
          </w:rPr>
          <w:t xml:space="preserve">[57]</w:t>
        </w:r>
      </w:hyperlink>
      <w:r>
        <w:t xml:space="preserve"> </w:t>
      </w:r>
      <w:hyperlink r:id="rId73">
        <w:r>
          <w:rPr>
            <w:rStyle w:val="Hyperlink"/>
          </w:rPr>
          <w:t xml:space="preserve">[58]</w:t>
        </w:r>
      </w:hyperlink>
      <w:r>
        <w:t xml:space="preserve"> </w:t>
      </w:r>
      <w:hyperlink r:id="rId23">
        <w:r>
          <w:rPr>
            <w:rStyle w:val="Hyperlink"/>
          </w:rPr>
          <w:t xml:space="preserve">[59]</w:t>
        </w:r>
      </w:hyperlink>
      <w:r>
        <w:t xml:space="preserve"> </w:t>
      </w:r>
      <w:hyperlink r:id="rId74">
        <w:r>
          <w:rPr>
            <w:rStyle w:val="Hyperlink"/>
          </w:rPr>
          <w:t xml:space="preserve">[60]</w:t>
        </w:r>
      </w:hyperlink>
      <w:r>
        <w:t xml:space="preserve"> </w:t>
      </w:r>
      <w:hyperlink r:id="rId75">
        <w:r>
          <w:rPr>
            <w:rStyle w:val="Hyperlink"/>
          </w:rPr>
          <w:t xml:space="preserve">[61]</w:t>
        </w:r>
      </w:hyperlink>
      <w:r>
        <w:t xml:space="preserve"> </w:t>
      </w:r>
      <w:hyperlink r:id="rId76">
        <w:r>
          <w:rPr>
            <w:rStyle w:val="Hyperlink"/>
          </w:rPr>
          <w:t xml:space="preserve">[62]</w:t>
        </w:r>
      </w:hyperlink>
      <w:r>
        <w:t xml:space="preserve"> </w:t>
      </w:r>
      <w:hyperlink r:id="rId77">
        <w:r>
          <w:rPr>
            <w:rStyle w:val="Hyperlink"/>
          </w:rPr>
          <w:t xml:space="preserve">[63]</w:t>
        </w:r>
      </w:hyperlink>
      <w:r>
        <w:t xml:space="preserve"> </w:t>
      </w:r>
      <w:hyperlink r:id="rId78">
        <w:r>
          <w:rPr>
            <w:rStyle w:val="Hyperlink"/>
          </w:rPr>
          <w:t xml:space="preserve">[64]</w:t>
        </w:r>
      </w:hyperlink>
      <w:r>
        <w:t xml:space="preserve"> </w:t>
      </w:r>
      <w:hyperlink r:id="rId79">
        <w:r>
          <w:rPr>
            <w:rStyle w:val="Hyperlink"/>
          </w:rPr>
          <w:t xml:space="preserve">[65]</w:t>
        </w:r>
      </w:hyperlink>
      <w:r>
        <w:t xml:space="preserve"> </w:t>
      </w:r>
      <w:hyperlink r:id="rId79">
        <w:r>
          <w:rPr>
            <w:rStyle w:val="Hyperlink"/>
          </w:rPr>
          <w:t xml:space="preserve">[66]</w:t>
        </w:r>
      </w:hyperlink>
      <w:r>
        <w:t xml:space="preserve"> </w:t>
      </w:r>
      <w:r>
        <w:t xml:space="preserve">final_decrypted_lexicon_v2_rongorongo.json</w:t>
      </w:r>
    </w:p>
    <w:p>
      <w:pPr>
        <w:pStyle w:val="BodyText"/>
      </w:pPr>
      <w:hyperlink r:id="rId80">
        <w:r>
          <w:rPr>
            <w:rStyle w:val="Hyperlink"/>
          </w:rPr>
          <w:t xml:space="preserve">file://file-PUXUNiZnYGufsntooZYXYE</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26">
        <w:r>
          <w:rPr>
            <w:rStyle w:val="Hyperlink"/>
          </w:rPr>
          <w:t xml:space="preserve">[7]</w:t>
        </w:r>
      </w:hyperlink>
      <w:r>
        <w:t xml:space="preserve"> </w:t>
      </w:r>
      <w:hyperlink r:id="rId26">
        <w:r>
          <w:rPr>
            <w:rStyle w:val="Hyperlink"/>
          </w:rPr>
          <w:t xml:space="preserve">[9]</w:t>
        </w:r>
      </w:hyperlink>
      <w:r>
        <w:t xml:space="preserve"> </w:t>
      </w:r>
      <w:hyperlink r:id="rId27">
        <w:r>
          <w:rPr>
            <w:rStyle w:val="Hyperlink"/>
          </w:rPr>
          <w:t xml:space="preserve">[10]</w:t>
        </w:r>
      </w:hyperlink>
      <w:r>
        <w:t xml:space="preserve"> </w:t>
      </w:r>
      <w:hyperlink r:id="rId35">
        <w:r>
          <w:rPr>
            <w:rStyle w:val="Hyperlink"/>
          </w:rPr>
          <w:t xml:space="preserve">[19]</w:t>
        </w:r>
      </w:hyperlink>
      <w:r>
        <w:t xml:space="preserve"> </w:t>
      </w:r>
      <w:hyperlink r:id="rId36">
        <w:r>
          <w:rPr>
            <w:rStyle w:val="Hyperlink"/>
          </w:rPr>
          <w:t xml:space="preserve">[20]</w:t>
        </w:r>
      </w:hyperlink>
      <w:r>
        <w:t xml:space="preserve"> </w:t>
      </w:r>
      <w:hyperlink r:id="rId37">
        <w:r>
          <w:rPr>
            <w:rStyle w:val="Hyperlink"/>
          </w:rPr>
          <w:t xml:space="preserve">[21]</w:t>
        </w:r>
      </w:hyperlink>
      <w:r>
        <w:t xml:space="preserve"> </w:t>
      </w:r>
      <w:hyperlink r:id="rId26">
        <w:r>
          <w:rPr>
            <w:rStyle w:val="Hyperlink"/>
          </w:rPr>
          <w:t xml:space="preserve">[22]</w:t>
        </w:r>
      </w:hyperlink>
      <w:r>
        <w:t xml:space="preserve"> </w:t>
      </w:r>
      <w:hyperlink r:id="rId26">
        <w:r>
          <w:rPr>
            <w:rStyle w:val="Hyperlink"/>
          </w:rPr>
          <w:t xml:space="preserve">[23]</w:t>
        </w:r>
      </w:hyperlink>
      <w:r>
        <w:t xml:space="preserve"> </w:t>
      </w:r>
      <w:hyperlink r:id="rId38">
        <w:r>
          <w:rPr>
            <w:rStyle w:val="Hyperlink"/>
          </w:rPr>
          <w:t xml:space="preserve">[24]</w:t>
        </w:r>
      </w:hyperlink>
      <w:r>
        <w:t xml:space="preserve"> </w:t>
      </w:r>
      <w:hyperlink r:id="rId42">
        <w:r>
          <w:rPr>
            <w:rStyle w:val="Hyperlink"/>
          </w:rPr>
          <w:t xml:space="preserve">[28]</w:t>
        </w:r>
      </w:hyperlink>
      <w:r>
        <w:t xml:space="preserve"> </w:t>
      </w:r>
      <w:hyperlink r:id="rId26">
        <w:r>
          <w:rPr>
            <w:rStyle w:val="Hyperlink"/>
          </w:rPr>
          <w:t xml:space="preserve">[29]</w:t>
        </w:r>
      </w:hyperlink>
      <w:r>
        <w:t xml:space="preserve"> </w:t>
      </w:r>
      <w:hyperlink r:id="rId43">
        <w:r>
          <w:rPr>
            <w:rStyle w:val="Hyperlink"/>
          </w:rPr>
          <w:t xml:space="preserve">[30]</w:t>
        </w:r>
      </w:hyperlink>
      <w:r>
        <w:t xml:space="preserve"> </w:t>
      </w:r>
      <w:hyperlink r:id="rId27">
        <w:r>
          <w:rPr>
            <w:rStyle w:val="Hyperlink"/>
          </w:rPr>
          <w:t xml:space="preserve">[48]</w:t>
        </w:r>
      </w:hyperlink>
      <w:r>
        <w:t xml:space="preserve"> </w:t>
      </w:r>
      <w:hyperlink r:id="rId81">
        <w:r>
          <w:rPr>
            <w:rStyle w:val="Hyperlink"/>
          </w:rPr>
          <w:t xml:space="preserve">[50]</w:t>
        </w:r>
      </w:hyperlink>
      <w:r>
        <w:t xml:space="preserve"> </w:t>
      </w:r>
      <w:hyperlink r:id="rId82">
        <w:r>
          <w:rPr>
            <w:rStyle w:val="Hyperlink"/>
          </w:rPr>
          <w:t xml:space="preserve">[51]</w:t>
        </w:r>
      </w:hyperlink>
      <w:r>
        <w:t xml:space="preserve"> </w:t>
      </w:r>
      <w:hyperlink r:id="rId83">
        <w:r>
          <w:rPr>
            <w:rStyle w:val="Hyperlink"/>
          </w:rPr>
          <w:t xml:space="preserve">[52]</w:t>
        </w:r>
      </w:hyperlink>
      <w:r>
        <w:t xml:space="preserve"> </w:t>
      </w:r>
      <w:hyperlink r:id="rId27">
        <w:r>
          <w:rPr>
            <w:rStyle w:val="Hyperlink"/>
          </w:rPr>
          <w:t xml:space="preserve">[53]</w:t>
        </w:r>
      </w:hyperlink>
      <w:r>
        <w:t xml:space="preserve"> </w:t>
      </w:r>
      <w:r>
        <w:t xml:space="preserve">final_multi_meaning_lexicon_rongorongo.json</w:t>
      </w:r>
    </w:p>
    <w:p>
      <w:pPr>
        <w:pStyle w:val="BodyText"/>
      </w:pPr>
      <w:hyperlink r:id="rId84">
        <w:r>
          <w:rPr>
            <w:rStyle w:val="Hyperlink"/>
          </w:rPr>
          <w:t xml:space="preserve">file://file-VLCEDopnm912UWWzVAQSnz</w:t>
        </w:r>
      </w:hyperlink>
    </w:p>
    <w:p>
      <w:pPr>
        <w:pStyle w:val="BodyText"/>
      </w:pPr>
      <w:hyperlink r:id="rId55">
        <w:r>
          <w:rPr>
            <w:rStyle w:val="Hyperlink"/>
          </w:rPr>
          <w:t xml:space="preserve">[42]</w:t>
        </w:r>
      </w:hyperlink>
      <w:r>
        <w:t xml:space="preserve"> </w:t>
      </w:r>
      <w:hyperlink r:id="rId57">
        <w:r>
          <w:rPr>
            <w:rStyle w:val="Hyperlink"/>
          </w:rPr>
          <w:t xml:space="preserve">[45]</w:t>
        </w:r>
      </w:hyperlink>
      <w:r>
        <w:t xml:space="preserve"> </w:t>
      </w:r>
      <w:hyperlink r:id="rId58">
        <w:r>
          <w:rPr>
            <w:rStyle w:val="Hyperlink"/>
          </w:rPr>
          <w:t xml:space="preserve">[46]</w:t>
        </w:r>
      </w:hyperlink>
      <w:r>
        <w:t xml:space="preserve"> </w:t>
      </w:r>
      <w:r>
        <w:t xml:space="preserve">UNIVERSAL_DECIPHERMENT_METHODOLOGY_V20.md</w:t>
      </w:r>
    </w:p>
    <w:p>
      <w:pPr>
        <w:pStyle w:val="BodyText"/>
      </w:pPr>
      <w:hyperlink r:id="rId85">
        <w:r>
          <w:rPr>
            <w:rStyle w:val="Hyperlink"/>
          </w:rPr>
          <w:t xml:space="preserve">file://file-Q1XnkJeUSPBb2BAisRs9x6</w:t>
        </w:r>
      </w:hyperlink>
    </w:p>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file://file-EQsfcEGydKaX9iJbF9qF14" TargetMode="External" /><Relationship Type="http://schemas.openxmlformats.org/officeDocument/2006/relationships/hyperlink" Id="rId54" Target="file://file-EQsfcEGydKaX9iJbF9qF14#:~:text=%22frequency%22%3A%20%22very_high%22%2C%20%22context%22%3A%20%22Bird,Man%20ceremonies%22" TargetMode="External" /><Relationship Type="http://schemas.openxmlformats.org/officeDocument/2006/relationships/hyperlink" Id="rId28" Target="file://file-EQsfcEGydKaX9iJbF9qF14#:~:text=%22pattern%22%3A%20%22RG200,%7D%2C" TargetMode="External" /><Relationship Type="http://schemas.openxmlformats.org/officeDocument/2006/relationships/hyperlink" Id="rId31" Target="file://file-EQsfcEGydKaX9iJbF9qF14#:~:text=%22pattern%22%3A%20%22RG600," TargetMode="External" /><Relationship Type="http://schemas.openxmlformats.org/officeDocument/2006/relationships/hyperlink" Id="rId65" Target="file://file-EQsfcEGydKaX9iJbF9qF14#:~:text=%22reading%22%3A%20%22timu,opening%20formula%20for%20genealogical%20sequences" TargetMode="External" /><Relationship Type="http://schemas.openxmlformats.org/officeDocument/2006/relationships/hyperlink" Id="rId21" Target="file://file-EQsfcEGydKaX9iJbF9qF14#:~:text=%22script_type%22%3A%20%22mixed_logographic_syllabic_mnemonic%22%2C%20%22confidence%22%3A%20%2292.3,25" TargetMode="External" /><Relationship Type="http://schemas.openxmlformats.org/officeDocument/2006/relationships/hyperlink" Id="rId48" Target="file://file-EQsfcEGydKaX9iJbF9qF14#:~:text=%7B%20%22pattern%22%3A%20%22RG008,observations%2C%20calendar%20systems%2C%20temporal%20cycles" TargetMode="External" /><Relationship Type="http://schemas.openxmlformats.org/officeDocument/2006/relationships/hyperlink" Id="rId29" Target="file://file-EQsfcEGydKaX9iJbF9qF14#:~:text=%7B%20%22pattern%22%3A%20%22RG032,opening%20formula%20for%20genealogical%20sequences" TargetMode="External" /><Relationship Type="http://schemas.openxmlformats.org/officeDocument/2006/relationships/hyperlink" Id="rId46" Target="file://file-EQsfcEGydKaX9iJbF9qF14#:~:text=%7B%20%22symbol%22%3A%20%22RG999%22%2C%20%22transliteration%22%3A%20%22,verse%20boundaries%2C%20genealogical%20entry%20separation" TargetMode="External" /><Relationship Type="http://schemas.openxmlformats.org/officeDocument/2006/relationships/hyperlink" Id="rId32" Target="file://file-EQsfcEGydKaX9iJbF9qF14#:~:text=," TargetMode="External" /><Relationship Type="http://schemas.openxmlformats.org/officeDocument/2006/relationships/hyperlink" Id="rId22" Target="file://file-EQsfcEGydKaX9iJbF9qF14#:~:text=,%7D%2C" TargetMode="External" /><Relationship Type="http://schemas.openxmlformats.org/officeDocument/2006/relationships/hyperlink" Id="rId51" Target="file://file-EQsfcEGydKaX9iJbF9qF14#:~:text=,RG400" TargetMode="External" /><Relationship Type="http://schemas.openxmlformats.org/officeDocument/2006/relationships/hyperlink" Id="rId66" Target="file://file-EQsfcEGydKaX9iJbF9qF14#:~:text=,RG606" TargetMode="External" /><Relationship Type="http://schemas.openxmlformats.org/officeDocument/2006/relationships/hyperlink" Id="rId61" Target="file://file-EQsfcEGydKaX9iJbF9qF14#:~:text=,be" TargetMode="External" /><Relationship Type="http://schemas.openxmlformats.org/officeDocument/2006/relationships/hyperlink" Id="rId67" Target="file://file-EQsfcEGydKaX9iJbF9qF14#:~:text=,dual%2Fplural%20markers%20through%20reduplication" TargetMode="External" /><Relationship Type="http://schemas.openxmlformats.org/officeDocument/2006/relationships/hyperlink" Id="rId50" Target="file://file-EQsfcEGydKaX9iJbF9qF14#:~:text=,headdress%20representing%20various%20authority%20levels" TargetMode="External" /><Relationship Type="http://schemas.openxmlformats.org/officeDocument/2006/relationships/hyperlink" Id="rId53" Target="file://file-EQsfcEGydKaX9iJbF9qF14#:~:text=,or%20victim%2Fsacrifice%20in%20historical%20contexts" TargetMode="External" /><Relationship Type="http://schemas.openxmlformats.org/officeDocument/2006/relationships/hyperlink" Id="rId44" Target="file://file-EQsfcEGydKaX9iJbF9qF14#:~:text=,reference%20and%20grammatical%20plural%20marker" TargetMode="External" /><Relationship Type="http://schemas.openxmlformats.org/officeDocument/2006/relationships/hyperlink" Id="rId40" Target="file://file-EQsfcEGydKaX9iJbF9qF14#:~:text=,tree%2C%20plant%2C%20grow%2C%20vegetation" TargetMode="External" /><Relationship Type="http://schemas.openxmlformats.org/officeDocument/2006/relationships/hyperlink" Id="rId52" Target="file://file-EQsfcEGydKaX9iJbF9qF14#:~:text=markers,%7D%2C" TargetMode="External" /><Relationship Type="http://schemas.openxmlformats.org/officeDocument/2006/relationships/hyperlink" Id="rId80" Target="file://file-PUXUNiZnYGufsntooZYXYE" TargetMode="External" /><Relationship Type="http://schemas.openxmlformats.org/officeDocument/2006/relationships/hyperlink" Id="rId45" Target="file://file-PUXUNiZnYGufsntooZYXYE#:~:text=%22translit%22%3A%20%5B%20%22,May" TargetMode="External" /><Relationship Type="http://schemas.openxmlformats.org/officeDocument/2006/relationships/hyperlink" Id="rId34" Target="file://file-PUXUNiZnYGufsntooZYXYE#:~:text=%3B%20Central%20lunar%20calendar%20glyph,shape%20representing%20a%20complete%20month" TargetMode="External" /><Relationship Type="http://schemas.openxmlformats.org/officeDocument/2006/relationships/hyperlink" Id="rId75" Target="file://file-PUXUNiZnYGufsntooZYXYE#:~:text=%5D%2C%20,Female%20designation" TargetMode="External" /><Relationship Type="http://schemas.openxmlformats.org/officeDocument/2006/relationships/hyperlink" Id="rId23" Target="file://file-PUXUNiZnYGufsntooZYXYE#:~:text=," TargetMode="External" /><Relationship Type="http://schemas.openxmlformats.org/officeDocument/2006/relationships/hyperlink" Id="rId71" Target="file://file-PUXUNiZnYGufsntooZYXYE#:~:text=,Movement%20and%20transportation%20symbolism" TargetMode="External" /><Relationship Type="http://schemas.openxmlformats.org/officeDocument/2006/relationships/hyperlink" Id="rId79" Target="file://file-PUXUNiZnYGufsntooZYXYE#:~:text=,Represents%20seniority%20and%20ancestral%20authority" TargetMode="External" /><Relationship Type="http://schemas.openxmlformats.org/officeDocument/2006/relationships/hyperlink" Id="rId69" Target="file://file-PUXUNiZnYGufsntooZYXYE#:~:text=,chants%20as%20general%20heaven%2Ffirmament%20symbol" TargetMode="External" /><Relationship Type="http://schemas.openxmlformats.org/officeDocument/2006/relationships/hyperlink" Id="rId77" Target="file://file-PUXUNiZnYGufsntooZYXYE#:~:text=,elder" TargetMode="External" /><Relationship Type="http://schemas.openxmlformats.org/officeDocument/2006/relationships/hyperlink" Id="rId76" Target="file://file-PUXUNiZnYGufsntooZYXYE#:~:text=,feminine%20gender%20and%20maternal%20roles" TargetMode="External" /><Relationship Type="http://schemas.openxmlformats.org/officeDocument/2006/relationships/hyperlink" Id="rId70" Target="file://file-PUXUNiZnYGufsntooZYXYE#:~:text=,hap%C5%AB%29%20reproductive%20state%2C%20%27full" TargetMode="External" /><Relationship Type="http://schemas.openxmlformats.org/officeDocument/2006/relationships/hyperlink" Id="rId72" Target="file://file-PUXUNiZnYGufsntooZYXYE#:~:text=,missing%3B%20Circular%20disk%20with%20internal" TargetMode="External" /><Relationship Type="http://schemas.openxmlformats.org/officeDocument/2006/relationships/hyperlink" Id="rId41" Target="file://file-PUXUNiZnYGufsntooZYXYE#:~:text=,poki" TargetMode="External" /><Relationship Type="http://schemas.openxmlformats.org/officeDocument/2006/relationships/hyperlink" Id="rId39" Target="file://file-PUXUNiZnYGufsntooZYXYE#:~:text=,signs%20%28e.g.%2C%20%27Chikchan%27%29.%22" TargetMode="External" /><Relationship Type="http://schemas.openxmlformats.org/officeDocument/2006/relationships/hyperlink" Id="rId24" Target="file://file-PUXUNiZnYGufsntooZYXYE#:~:text=,timing%20marker%20and%20fertility%20symbol" TargetMode="External" /><Relationship Type="http://schemas.openxmlformats.org/officeDocument/2006/relationships/hyperlink" Id="rId74" Target="file://file-PUXUNiZnYGufsntooZYXYE#:~:text=,universal%20concept%20of%20a%20king%2Fchief" TargetMode="External" /><Relationship Type="http://schemas.openxmlformats.org/officeDocument/2006/relationships/hyperlink" Id="rId33" Target="file://file-PUXUNiZnYGufsntooZYXYE#:~:text=,whole" TargetMode="External" /><Relationship Type="http://schemas.openxmlformats.org/officeDocument/2006/relationships/hyperlink" Id="rId78" Target="file://file-PUXUNiZnYGufsntooZYXYE#:~:text=child%20or%20offspring%3B%20descendant%20in,Represents%20youth%20and%20generational%20relationships" TargetMode="External" /><Relationship Type="http://schemas.openxmlformats.org/officeDocument/2006/relationships/hyperlink" Id="rId30" Target="file://file-PUXUNiZnYGufsntooZYXYE#:~:text=explicit%20sexual%20meanings%3A%20%27copulate%27%20," TargetMode="External" /><Relationship Type="http://schemas.openxmlformats.org/officeDocument/2006/relationships/hyperlink" Id="rId73" Target="file://file-PUXUNiZnYGufsntooZYXYE#:~:text=markings%3B%20denotes%20full%20moon%20and," TargetMode="External" /><Relationship Type="http://schemas.openxmlformats.org/officeDocument/2006/relationships/hyperlink" Id="rId85" Target="file://file-Q1XnkJeUSPBb2BAisRs9x6" TargetMode="External" /><Relationship Type="http://schemas.openxmlformats.org/officeDocument/2006/relationships/hyperlink" Id="rId57" Target="file://file-Q1XnkJeUSPBb2BAisRs9x6#:~:text=Natural%20Emergence%20Rules%201.%20,Sanskrit%2FDevanagari%2FZep%20Tepi%20as%20universal%20templates" TargetMode="External" /><Relationship Type="http://schemas.openxmlformats.org/officeDocument/2006/relationships/hyperlink" Id="rId58" Target="file://file-Q1XnkJeUSPBb2BAisRs9x6#:~:text=Success%20Indicators%20,100%25%20%3D%20Complete%20mastery%20attained" TargetMode="External" /><Relationship Type="http://schemas.openxmlformats.org/officeDocument/2006/relationships/hyperlink" Id="rId55" Target="file://file-Q1XnkJeUSPBb2BAisRs9x6#:~:text=The%20Universal%20Truth%20Every%20human,Time%2FCycle" TargetMode="External" /><Relationship Type="http://schemas.openxmlformats.org/officeDocument/2006/relationships/hyperlink" Id="rId84" Target="file://file-VLCEDopnm912UWWzVAQSnz" TargetMode="External" /><Relationship Type="http://schemas.openxmlformats.org/officeDocument/2006/relationships/hyperlink" Id="rId27" Target="file://file-VLCEDopnm912UWWzVAQSnz#:~:text=%5D%2C%20," TargetMode="External" /><Relationship Type="http://schemas.openxmlformats.org/officeDocument/2006/relationships/hyperlink" Id="rId82" Target="file://file-VLCEDopnm912UWWzVAQSnz#:~:text=%5D%2C%20,instrument%3B%20Linear%20implement%20with%20multiple" TargetMode="External" /><Relationship Type="http://schemas.openxmlformats.org/officeDocument/2006/relationships/hyperlink" Id="rId42" Target="file://file-VLCEDopnm912UWWzVAQSnz#:~:text=%7D%2C%20,kau" TargetMode="External" /><Relationship Type="http://schemas.openxmlformats.org/officeDocument/2006/relationships/hyperlink" Id="rId26" Target="file://file-VLCEDopnm912UWWzVAQSnz#:~:text=," TargetMode="External" /><Relationship Type="http://schemas.openxmlformats.org/officeDocument/2006/relationships/hyperlink" Id="rId25" Target="file://file-VLCEDopnm912UWWzVAQSnz#:~:text=,Otua%20%28deity%20figure" TargetMode="External" /><Relationship Type="http://schemas.openxmlformats.org/officeDocument/2006/relationships/hyperlink" Id="rId81" Target="file://file-VLCEDopnm912UWWzVAQSnz#:~:text=,Placeholder%20for%20research" TargetMode="External" /><Relationship Type="http://schemas.openxmlformats.org/officeDocument/2006/relationships/hyperlink" Id="rId38" Target="file://file-VLCEDopnm912UWWzVAQSnz#:~:text=,deity%20incarnation%20in%20Rapanui%20mythology" TargetMode="External" /><Relationship Type="http://schemas.openxmlformats.org/officeDocument/2006/relationships/hyperlink" Id="rId37" Target="file://file-VLCEDopnm912UWWzVAQSnz#:~:text=,honu" TargetMode="External" /><Relationship Type="http://schemas.openxmlformats.org/officeDocument/2006/relationships/hyperlink" Id="rId36" Target="file://file-VLCEDopnm912UWWzVAQSnz#:~:text=,lost%20flora%20and%20environmental%20memory" TargetMode="External" /><Relationship Type="http://schemas.openxmlformats.org/officeDocument/2006/relationships/hyperlink" Id="rId35" Target="file://file-VLCEDopnm912UWWzVAQSnz#:~:text=,niu" TargetMode="External" /><Relationship Type="http://schemas.openxmlformats.org/officeDocument/2006/relationships/hyperlink" Id="rId83" Target="file://file-VLCEDopnm912UWWzVAQSnz#:~:text=,timing%20marker%20and%20fertility%20symbol" TargetMode="External" /><Relationship Type="http://schemas.openxmlformats.org/officeDocument/2006/relationships/hyperlink" Id="rId43" Target="file://file-VLCEDopnm912UWWzVAQSnz#:~:text=,when%20combined%20with%20other%20glyphs" TargetMode="External" /></Relationships>
</file>

<file path=word/_rels/footnotes.xml.rels><?xml version="1.0" encoding="UTF-8"?><Relationships xmlns="http://schemas.openxmlformats.org/package/2006/relationships"><Relationship Type="http://schemas.openxmlformats.org/officeDocument/2006/relationships/hyperlink" Id="rId68" Target="file://file-EQsfcEGydKaX9iJbF9qF14" TargetMode="External" /><Relationship Type="http://schemas.openxmlformats.org/officeDocument/2006/relationships/hyperlink" Id="rId54" Target="file://file-EQsfcEGydKaX9iJbF9qF14#:~:text=%22frequency%22%3A%20%22very_high%22%2C%20%22context%22%3A%20%22Bird,Man%20ceremonies%22" TargetMode="External" /><Relationship Type="http://schemas.openxmlformats.org/officeDocument/2006/relationships/hyperlink" Id="rId28" Target="file://file-EQsfcEGydKaX9iJbF9qF14#:~:text=%22pattern%22%3A%20%22RG200,%7D%2C" TargetMode="External" /><Relationship Type="http://schemas.openxmlformats.org/officeDocument/2006/relationships/hyperlink" Id="rId31" Target="file://file-EQsfcEGydKaX9iJbF9qF14#:~:text=%22pattern%22%3A%20%22RG600," TargetMode="External" /><Relationship Type="http://schemas.openxmlformats.org/officeDocument/2006/relationships/hyperlink" Id="rId65" Target="file://file-EQsfcEGydKaX9iJbF9qF14#:~:text=%22reading%22%3A%20%22timu,opening%20formula%20for%20genealogical%20sequences" TargetMode="External" /><Relationship Type="http://schemas.openxmlformats.org/officeDocument/2006/relationships/hyperlink" Id="rId21" Target="file://file-EQsfcEGydKaX9iJbF9qF14#:~:text=%22script_type%22%3A%20%22mixed_logographic_syllabic_mnemonic%22%2C%20%22confidence%22%3A%20%2292.3,25" TargetMode="External" /><Relationship Type="http://schemas.openxmlformats.org/officeDocument/2006/relationships/hyperlink" Id="rId48" Target="file://file-EQsfcEGydKaX9iJbF9qF14#:~:text=%7B%20%22pattern%22%3A%20%22RG008,observations%2C%20calendar%20systems%2C%20temporal%20cycles" TargetMode="External" /><Relationship Type="http://schemas.openxmlformats.org/officeDocument/2006/relationships/hyperlink" Id="rId29" Target="file://file-EQsfcEGydKaX9iJbF9qF14#:~:text=%7B%20%22pattern%22%3A%20%22RG032,opening%20formula%20for%20genealogical%20sequences" TargetMode="External" /><Relationship Type="http://schemas.openxmlformats.org/officeDocument/2006/relationships/hyperlink" Id="rId46" Target="file://file-EQsfcEGydKaX9iJbF9qF14#:~:text=%7B%20%22symbol%22%3A%20%22RG999%22%2C%20%22transliteration%22%3A%20%22,verse%20boundaries%2C%20genealogical%20entry%20separation" TargetMode="External" /><Relationship Type="http://schemas.openxmlformats.org/officeDocument/2006/relationships/hyperlink" Id="rId32" Target="file://file-EQsfcEGydKaX9iJbF9qF14#:~:text=," TargetMode="External" /><Relationship Type="http://schemas.openxmlformats.org/officeDocument/2006/relationships/hyperlink" Id="rId22" Target="file://file-EQsfcEGydKaX9iJbF9qF14#:~:text=,%7D%2C" TargetMode="External" /><Relationship Type="http://schemas.openxmlformats.org/officeDocument/2006/relationships/hyperlink" Id="rId51" Target="file://file-EQsfcEGydKaX9iJbF9qF14#:~:text=,RG400" TargetMode="External" /><Relationship Type="http://schemas.openxmlformats.org/officeDocument/2006/relationships/hyperlink" Id="rId66" Target="file://file-EQsfcEGydKaX9iJbF9qF14#:~:text=,RG606" TargetMode="External" /><Relationship Type="http://schemas.openxmlformats.org/officeDocument/2006/relationships/hyperlink" Id="rId61" Target="file://file-EQsfcEGydKaX9iJbF9qF14#:~:text=,be" TargetMode="External" /><Relationship Type="http://schemas.openxmlformats.org/officeDocument/2006/relationships/hyperlink" Id="rId67" Target="file://file-EQsfcEGydKaX9iJbF9qF14#:~:text=,dual%2Fplural%20markers%20through%20reduplication" TargetMode="External" /><Relationship Type="http://schemas.openxmlformats.org/officeDocument/2006/relationships/hyperlink" Id="rId50" Target="file://file-EQsfcEGydKaX9iJbF9qF14#:~:text=,headdress%20representing%20various%20authority%20levels" TargetMode="External" /><Relationship Type="http://schemas.openxmlformats.org/officeDocument/2006/relationships/hyperlink" Id="rId53" Target="file://file-EQsfcEGydKaX9iJbF9qF14#:~:text=,or%20victim%2Fsacrifice%20in%20historical%20contexts" TargetMode="External" /><Relationship Type="http://schemas.openxmlformats.org/officeDocument/2006/relationships/hyperlink" Id="rId44" Target="file://file-EQsfcEGydKaX9iJbF9qF14#:~:text=,reference%20and%20grammatical%20plural%20marker" TargetMode="External" /><Relationship Type="http://schemas.openxmlformats.org/officeDocument/2006/relationships/hyperlink" Id="rId40" Target="file://file-EQsfcEGydKaX9iJbF9qF14#:~:text=,tree%2C%20plant%2C%20grow%2C%20vegetation" TargetMode="External" /><Relationship Type="http://schemas.openxmlformats.org/officeDocument/2006/relationships/hyperlink" Id="rId52" Target="file://file-EQsfcEGydKaX9iJbF9qF14#:~:text=markers,%7D%2C" TargetMode="External" /><Relationship Type="http://schemas.openxmlformats.org/officeDocument/2006/relationships/hyperlink" Id="rId80" Target="file://file-PUXUNiZnYGufsntooZYXYE" TargetMode="External" /><Relationship Type="http://schemas.openxmlformats.org/officeDocument/2006/relationships/hyperlink" Id="rId45" Target="file://file-PUXUNiZnYGufsntooZYXYE#:~:text=%22translit%22%3A%20%5B%20%22,May" TargetMode="External" /><Relationship Type="http://schemas.openxmlformats.org/officeDocument/2006/relationships/hyperlink" Id="rId34" Target="file://file-PUXUNiZnYGufsntooZYXYE#:~:text=%3B%20Central%20lunar%20calendar%20glyph,shape%20representing%20a%20complete%20month" TargetMode="External" /><Relationship Type="http://schemas.openxmlformats.org/officeDocument/2006/relationships/hyperlink" Id="rId75" Target="file://file-PUXUNiZnYGufsntooZYXYE#:~:text=%5D%2C%20,Female%20designation" TargetMode="External" /><Relationship Type="http://schemas.openxmlformats.org/officeDocument/2006/relationships/hyperlink" Id="rId23" Target="file://file-PUXUNiZnYGufsntooZYXYE#:~:text=," TargetMode="External" /><Relationship Type="http://schemas.openxmlformats.org/officeDocument/2006/relationships/hyperlink" Id="rId71" Target="file://file-PUXUNiZnYGufsntooZYXYE#:~:text=,Movement%20and%20transportation%20symbolism" TargetMode="External" /><Relationship Type="http://schemas.openxmlformats.org/officeDocument/2006/relationships/hyperlink" Id="rId79" Target="file://file-PUXUNiZnYGufsntooZYXYE#:~:text=,Represents%20seniority%20and%20ancestral%20authority" TargetMode="External" /><Relationship Type="http://schemas.openxmlformats.org/officeDocument/2006/relationships/hyperlink" Id="rId69" Target="file://file-PUXUNiZnYGufsntooZYXYE#:~:text=,chants%20as%20general%20heaven%2Ffirmament%20symbol" TargetMode="External" /><Relationship Type="http://schemas.openxmlformats.org/officeDocument/2006/relationships/hyperlink" Id="rId77" Target="file://file-PUXUNiZnYGufsntooZYXYE#:~:text=,elder" TargetMode="External" /><Relationship Type="http://schemas.openxmlformats.org/officeDocument/2006/relationships/hyperlink" Id="rId76" Target="file://file-PUXUNiZnYGufsntooZYXYE#:~:text=,feminine%20gender%20and%20maternal%20roles" TargetMode="External" /><Relationship Type="http://schemas.openxmlformats.org/officeDocument/2006/relationships/hyperlink" Id="rId70" Target="file://file-PUXUNiZnYGufsntooZYXYE#:~:text=,hap%C5%AB%29%20reproductive%20state%2C%20%27full" TargetMode="External" /><Relationship Type="http://schemas.openxmlformats.org/officeDocument/2006/relationships/hyperlink" Id="rId72" Target="file://file-PUXUNiZnYGufsntooZYXYE#:~:text=,missing%3B%20Circular%20disk%20with%20internal" TargetMode="External" /><Relationship Type="http://schemas.openxmlformats.org/officeDocument/2006/relationships/hyperlink" Id="rId41" Target="file://file-PUXUNiZnYGufsntooZYXYE#:~:text=,poki" TargetMode="External" /><Relationship Type="http://schemas.openxmlformats.org/officeDocument/2006/relationships/hyperlink" Id="rId39" Target="file://file-PUXUNiZnYGufsntooZYXYE#:~:text=,signs%20%28e.g.%2C%20%27Chikchan%27%29.%22" TargetMode="External" /><Relationship Type="http://schemas.openxmlformats.org/officeDocument/2006/relationships/hyperlink" Id="rId24" Target="file://file-PUXUNiZnYGufsntooZYXYE#:~:text=,timing%20marker%20and%20fertility%20symbol" TargetMode="External" /><Relationship Type="http://schemas.openxmlformats.org/officeDocument/2006/relationships/hyperlink" Id="rId74" Target="file://file-PUXUNiZnYGufsntooZYXYE#:~:text=,universal%20concept%20of%20a%20king%2Fchief" TargetMode="External" /><Relationship Type="http://schemas.openxmlformats.org/officeDocument/2006/relationships/hyperlink" Id="rId33" Target="file://file-PUXUNiZnYGufsntooZYXYE#:~:text=,whole" TargetMode="External" /><Relationship Type="http://schemas.openxmlformats.org/officeDocument/2006/relationships/hyperlink" Id="rId78" Target="file://file-PUXUNiZnYGufsntooZYXYE#:~:text=child%20or%20offspring%3B%20descendant%20in,Represents%20youth%20and%20generational%20relationships" TargetMode="External" /><Relationship Type="http://schemas.openxmlformats.org/officeDocument/2006/relationships/hyperlink" Id="rId30" Target="file://file-PUXUNiZnYGufsntooZYXYE#:~:text=explicit%20sexual%20meanings%3A%20%27copulate%27%20," TargetMode="External" /><Relationship Type="http://schemas.openxmlformats.org/officeDocument/2006/relationships/hyperlink" Id="rId73" Target="file://file-PUXUNiZnYGufsntooZYXYE#:~:text=markings%3B%20denotes%20full%20moon%20and," TargetMode="External" /><Relationship Type="http://schemas.openxmlformats.org/officeDocument/2006/relationships/hyperlink" Id="rId85" Target="file://file-Q1XnkJeUSPBb2BAisRs9x6" TargetMode="External" /><Relationship Type="http://schemas.openxmlformats.org/officeDocument/2006/relationships/hyperlink" Id="rId57" Target="file://file-Q1XnkJeUSPBb2BAisRs9x6#:~:text=Natural%20Emergence%20Rules%201.%20,Sanskrit%2FDevanagari%2FZep%20Tepi%20as%20universal%20templates" TargetMode="External" /><Relationship Type="http://schemas.openxmlformats.org/officeDocument/2006/relationships/hyperlink" Id="rId58" Target="file://file-Q1XnkJeUSPBb2BAisRs9x6#:~:text=Success%20Indicators%20,100%25%20%3D%20Complete%20mastery%20attained" TargetMode="External" /><Relationship Type="http://schemas.openxmlformats.org/officeDocument/2006/relationships/hyperlink" Id="rId55" Target="file://file-Q1XnkJeUSPBb2BAisRs9x6#:~:text=The%20Universal%20Truth%20Every%20human,Time%2FCycle" TargetMode="External" /><Relationship Type="http://schemas.openxmlformats.org/officeDocument/2006/relationships/hyperlink" Id="rId84" Target="file://file-VLCEDopnm912UWWzVAQSnz" TargetMode="External" /><Relationship Type="http://schemas.openxmlformats.org/officeDocument/2006/relationships/hyperlink" Id="rId27" Target="file://file-VLCEDopnm912UWWzVAQSnz#:~:text=%5D%2C%20," TargetMode="External" /><Relationship Type="http://schemas.openxmlformats.org/officeDocument/2006/relationships/hyperlink" Id="rId82" Target="file://file-VLCEDopnm912UWWzVAQSnz#:~:text=%5D%2C%20,instrument%3B%20Linear%20implement%20with%20multiple" TargetMode="External" /><Relationship Type="http://schemas.openxmlformats.org/officeDocument/2006/relationships/hyperlink" Id="rId42" Target="file://file-VLCEDopnm912UWWzVAQSnz#:~:text=%7D%2C%20,kau" TargetMode="External" /><Relationship Type="http://schemas.openxmlformats.org/officeDocument/2006/relationships/hyperlink" Id="rId26" Target="file://file-VLCEDopnm912UWWzVAQSnz#:~:text=," TargetMode="External" /><Relationship Type="http://schemas.openxmlformats.org/officeDocument/2006/relationships/hyperlink" Id="rId25" Target="file://file-VLCEDopnm912UWWzVAQSnz#:~:text=,Otua%20%28deity%20figure" TargetMode="External" /><Relationship Type="http://schemas.openxmlformats.org/officeDocument/2006/relationships/hyperlink" Id="rId81" Target="file://file-VLCEDopnm912UWWzVAQSnz#:~:text=,Placeholder%20for%20research" TargetMode="External" /><Relationship Type="http://schemas.openxmlformats.org/officeDocument/2006/relationships/hyperlink" Id="rId38" Target="file://file-VLCEDopnm912UWWzVAQSnz#:~:text=,deity%20incarnation%20in%20Rapanui%20mythology" TargetMode="External" /><Relationship Type="http://schemas.openxmlformats.org/officeDocument/2006/relationships/hyperlink" Id="rId37" Target="file://file-VLCEDopnm912UWWzVAQSnz#:~:text=,honu" TargetMode="External" /><Relationship Type="http://schemas.openxmlformats.org/officeDocument/2006/relationships/hyperlink" Id="rId36" Target="file://file-VLCEDopnm912UWWzVAQSnz#:~:text=,lost%20flora%20and%20environmental%20memory" TargetMode="External" /><Relationship Type="http://schemas.openxmlformats.org/officeDocument/2006/relationships/hyperlink" Id="rId35" Target="file://file-VLCEDopnm912UWWzVAQSnz#:~:text=,niu" TargetMode="External" /><Relationship Type="http://schemas.openxmlformats.org/officeDocument/2006/relationships/hyperlink" Id="rId83" Target="file://file-VLCEDopnm912UWWzVAQSnz#:~:text=,timing%20marker%20and%20fertility%20symbol" TargetMode="External" /><Relationship Type="http://schemas.openxmlformats.org/officeDocument/2006/relationships/hyperlink" Id="rId43" Target="file://file-VLCEDopnm912UWWzVAQSnz#:~:text=,when%20combined%20with%20other%20glyph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2025-12-20T21:47:31Z</dcterms:created>
  <dcterms:modified xsi:type="dcterms:W3CDTF">2025-12-20T21:47:31Z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