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21" w:name="content"/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"1": {</w:t>
      </w:r>
      <w:r>
        <w:br/>
      </w:r>
      <w:r>
        <w:rPr>
          <w:rStyle w:val="VerbatimChar"/>
        </w:rPr>
        <w:t xml:space="preserve">    "english": [</w:t>
      </w:r>
      <w:r>
        <w:br/>
      </w:r>
      <w:r>
        <w:rPr>
          <w:rStyle w:val="VerbatimChar"/>
        </w:rPr>
        <w:t xml:space="preserve">      "person",</w:t>
      </w:r>
      <w:r>
        <w:br/>
      </w:r>
      <w:r>
        <w:rPr>
          <w:rStyle w:val="VerbatimChar"/>
        </w:rPr>
        <w:t xml:space="preserve">      "human"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"translit": "tangata",</w:t>
      </w:r>
      <w:r>
        <w:br/>
      </w:r>
      <w:r>
        <w:rPr>
          <w:rStyle w:val="VerbatimChar"/>
        </w:rPr>
        <w:t xml:space="preserve">    "confidence": 0.85,</w:t>
      </w:r>
      <w:r>
        <w:br/>
      </w:r>
      <w:r>
        <w:rPr>
          <w:rStyle w:val="VerbatimChar"/>
        </w:rPr>
        <w:t xml:space="preserve">    "source": "Barthel B001, Fischer 1997, Lackadaisical Security – August Research",</w:t>
      </w:r>
      <w:r>
        <w:br/>
      </w:r>
      <w:r>
        <w:rPr>
          <w:rStyle w:val="VerbatimChar"/>
        </w:rPr>
        <w:t xml:space="preserve">    "notes": "Alternative translation of basic anthropomorphic glyph; Basic human figure representing a person or ancestor; appears in genealogical lists; Basic human figure with dual meaning: 'person' (general individual) and 'human' (species designation). Appears consistently in genealogical contexts and social hierarchies; Basic anthropomorphic figure; appears in genealogical contexts."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"2": {</w:t>
      </w:r>
      <w:r>
        <w:br/>
      </w:r>
      <w:r>
        <w:rPr>
          <w:rStyle w:val="VerbatimChar"/>
        </w:rPr>
        <w:t xml:space="preserve">    "english": [</w:t>
      </w:r>
      <w:r>
        <w:br/>
      </w:r>
      <w:r>
        <w:rPr>
          <w:rStyle w:val="VerbatimChar"/>
        </w:rPr>
        <w:t xml:space="preserve">      "bird",</w:t>
      </w:r>
      <w:r>
        <w:br/>
      </w:r>
      <w:r>
        <w:rPr>
          <w:rStyle w:val="VerbatimChar"/>
        </w:rPr>
        <w:t xml:space="preserve">      "bird (generic)"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"translit": "manu",</w:t>
      </w:r>
      <w:r>
        <w:br/>
      </w:r>
      <w:r>
        <w:rPr>
          <w:rStyle w:val="VerbatimChar"/>
        </w:rPr>
        <w:t xml:space="preserve">    "confidence": 0.8,</w:t>
      </w:r>
      <w:r>
        <w:br/>
      </w:r>
      <w:r>
        <w:rPr>
          <w:rStyle w:val="VerbatimChar"/>
        </w:rPr>
        <w:t xml:space="preserve">    "source": "Barthel B002, Fischer 1997, Lackadaisical Security – August Research",</w:t>
      </w:r>
      <w:r>
        <w:br/>
      </w:r>
      <w:r>
        <w:rPr>
          <w:rStyle w:val="VerbatimChar"/>
        </w:rPr>
        <w:t xml:space="preserve">    "notes": "Generic bird glyph representing any bird or bird spirit; Commonly appears in sequences related to sky or spiritual messages."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"3": {</w:t>
      </w:r>
      <w:r>
        <w:br/>
      </w:r>
      <w:r>
        <w:rPr>
          <w:rStyle w:val="VerbatimChar"/>
        </w:rPr>
        <w:t xml:space="preserve">    "english": [</w:t>
      </w:r>
      <w:r>
        <w:br/>
      </w:r>
      <w:r>
        <w:rPr>
          <w:rStyle w:val="VerbatimChar"/>
        </w:rPr>
        <w:t xml:space="preserve">      "birdman",</w:t>
      </w:r>
      <w:r>
        <w:br/>
      </w:r>
      <w:r>
        <w:rPr>
          <w:rStyle w:val="VerbatimChar"/>
        </w:rPr>
        <w:t xml:space="preserve">      "divine bird-man"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"translit": "tangata manu",</w:t>
      </w:r>
      <w:r>
        <w:br/>
      </w:r>
      <w:r>
        <w:rPr>
          <w:rStyle w:val="VerbatimChar"/>
        </w:rPr>
        <w:t xml:space="preserve">    "confidence": 0.7,</w:t>
      </w:r>
      <w:r>
        <w:br/>
      </w:r>
      <w:r>
        <w:rPr>
          <w:rStyle w:val="VerbatimChar"/>
        </w:rPr>
        <w:t xml:space="preserve">    "source": "Barthel B003, Lackadaisical Security – August Research",</w:t>
      </w:r>
      <w:r>
        <w:br/>
      </w:r>
      <w:r>
        <w:rPr>
          <w:rStyle w:val="VerbatimChar"/>
        </w:rPr>
        <w:t xml:space="preserve">    "notes": "Composite figure combining human and bird elements; Represents the mythic bird-man figure from Rapa Nui culture; Symbol of spiritual leadership or divine messenger."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"4": {</w:t>
      </w:r>
      <w:r>
        <w:br/>
      </w:r>
      <w:r>
        <w:rPr>
          <w:rStyle w:val="VerbatimChar"/>
        </w:rPr>
        <w:t xml:space="preserve">    "english": "fish",</w:t>
      </w:r>
      <w:r>
        <w:br/>
      </w:r>
      <w:r>
        <w:rPr>
          <w:rStyle w:val="VerbatimChar"/>
        </w:rPr>
        <w:t xml:space="preserve">    "translit": "ika",</w:t>
      </w:r>
      <w:r>
        <w:br/>
      </w:r>
      <w:r>
        <w:rPr>
          <w:rStyle w:val="VerbatimChar"/>
        </w:rPr>
        <w:t xml:space="preserve">    "confidence": 0.9,</w:t>
      </w:r>
      <w:r>
        <w:br/>
      </w:r>
      <w:r>
        <w:rPr>
          <w:rStyle w:val="VerbatimChar"/>
        </w:rPr>
        <w:t xml:space="preserve">    "source": "Barthel B004, Fischer 1997, Lackadaisical Security – August Research",</w:t>
      </w:r>
      <w:r>
        <w:br/>
      </w:r>
      <w:r>
        <w:rPr>
          <w:rStyle w:val="VerbatimChar"/>
        </w:rPr>
        <w:t xml:space="preserve">    "notes": "Basic fish glyph; represents fish or food from the sea; Often denotes abundance or the sea in general."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"5": {</w:t>
      </w:r>
      <w:r>
        <w:br/>
      </w:r>
      <w:r>
        <w:rPr>
          <w:rStyle w:val="VerbatimChar"/>
        </w:rPr>
        <w:t xml:space="preserve">    "english": [</w:t>
      </w:r>
      <w:r>
        <w:br/>
      </w:r>
      <w:r>
        <w:rPr>
          <w:rStyle w:val="VerbatimChar"/>
        </w:rPr>
        <w:t xml:space="preserve">      "shark",</w:t>
      </w:r>
      <w:r>
        <w:br/>
      </w:r>
      <w:r>
        <w:rPr>
          <w:rStyle w:val="VerbatimChar"/>
        </w:rPr>
        <w:t xml:space="preserve">      "predatory fish"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"translit": "mango",</w:t>
      </w:r>
      <w:r>
        <w:br/>
      </w:r>
      <w:r>
        <w:rPr>
          <w:rStyle w:val="VerbatimChar"/>
        </w:rPr>
        <w:t xml:space="preserve">    "confidence": 0.75,</w:t>
      </w:r>
      <w:r>
        <w:br/>
      </w:r>
      <w:r>
        <w:rPr>
          <w:rStyle w:val="VerbatimChar"/>
        </w:rPr>
        <w:t xml:space="preserve">    "source": "Barthel B005, Fischer 1997, Lackadaisical Security – August Research",</w:t>
      </w:r>
      <w:r>
        <w:br/>
      </w:r>
      <w:r>
        <w:rPr>
          <w:rStyle w:val="VerbatimChar"/>
        </w:rPr>
        <w:t xml:space="preserve">    "notes": "Shark glyph characterized by a distinct fin; Symbolizes a predator or figure of strength in the ocean; May indicate danger or a protective sea spirit in context."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"6": {</w:t>
      </w:r>
      <w:r>
        <w:br/>
      </w:r>
      <w:r>
        <w:rPr>
          <w:rStyle w:val="VerbatimChar"/>
        </w:rPr>
        <w:t xml:space="preserve">    "english": "turtle",</w:t>
      </w:r>
      <w:r>
        <w:br/>
      </w:r>
      <w:r>
        <w:rPr>
          <w:rStyle w:val="VerbatimChar"/>
        </w:rPr>
        <w:t xml:space="preserve">    "translit": "honu",</w:t>
      </w:r>
      <w:r>
        <w:br/>
      </w:r>
      <w:r>
        <w:rPr>
          <w:rStyle w:val="VerbatimChar"/>
        </w:rPr>
        <w:t xml:space="preserve">    "confidence": 0.7,</w:t>
      </w:r>
      <w:r>
        <w:br/>
      </w:r>
      <w:r>
        <w:rPr>
          <w:rStyle w:val="VerbatimChar"/>
        </w:rPr>
        <w:t xml:space="preserve">    "source": "Barthel B006, Lackadaisical Security – August Research",</w:t>
      </w:r>
      <w:r>
        <w:br/>
      </w:r>
      <w:r>
        <w:rPr>
          <w:rStyle w:val="VerbatimChar"/>
        </w:rPr>
        <w:t xml:space="preserve">    "notes": "Turtle glyph with shell-like shape; Represents turtle or sea turtle; Can symbolize longevity or the sea, potentially tied to creation myths."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"7":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7 -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"8": {</w:t>
      </w:r>
      <w:r>
        <w:br/>
      </w:r>
      <w:r>
        <w:rPr>
          <w:rStyle w:val="VerbatimChar"/>
        </w:rPr>
        <w:t xml:space="preserve">    "english": [</w:t>
      </w:r>
      <w:r>
        <w:br/>
      </w:r>
      <w:r>
        <w:rPr>
          <w:rStyle w:val="VerbatimChar"/>
        </w:rPr>
        <w:t xml:space="preserve">      "canoe",</w:t>
      </w:r>
      <w:r>
        <w:br/>
      </w:r>
      <w:r>
        <w:rPr>
          <w:rStyle w:val="VerbatimChar"/>
        </w:rPr>
        <w:t xml:space="preserve">      "boat"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"translit": "vaka",</w:t>
      </w:r>
      <w:r>
        <w:br/>
      </w:r>
      <w:r>
        <w:rPr>
          <w:rStyle w:val="VerbatimChar"/>
        </w:rPr>
        <w:t xml:space="preserve">    "confidence": 0.8,</w:t>
      </w:r>
      <w:r>
        <w:br/>
      </w:r>
      <w:r>
        <w:rPr>
          <w:rStyle w:val="VerbatimChar"/>
        </w:rPr>
        <w:t xml:space="preserve">    "source": "Barthel B008, Fischer 1997, Lackadaisical Security – August Research",</w:t>
      </w:r>
      <w:r>
        <w:br/>
      </w:r>
      <w:r>
        <w:rPr>
          <w:rStyle w:val="VerbatimChar"/>
        </w:rPr>
        <w:t xml:space="preserve">    "notes": "Canoe-shaped glyph; Represents a canoe or boat, often indicating voyages or travel; Key in contexts of migration myths and journeys."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"9": {</w:t>
      </w:r>
      <w:r>
        <w:br/>
      </w:r>
      <w:r>
        <w:rPr>
          <w:rStyle w:val="VerbatimChar"/>
        </w:rPr>
        <w:t xml:space="preserve">    "english": [</w:t>
      </w:r>
      <w:r>
        <w:br/>
      </w:r>
      <w:r>
        <w:rPr>
          <w:rStyle w:val="VerbatimChar"/>
        </w:rPr>
        <w:t xml:space="preserve">      "sun",</w:t>
      </w:r>
      <w:r>
        <w:br/>
      </w:r>
      <w:r>
        <w:rPr>
          <w:rStyle w:val="VerbatimChar"/>
        </w:rPr>
        <w:t xml:space="preserve">      "sun (sunrise)"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"translit": "raʿā",</w:t>
      </w:r>
      <w:r>
        <w:br/>
      </w:r>
      <w:r>
        <w:rPr>
          <w:rStyle w:val="VerbatimChar"/>
        </w:rPr>
        <w:t xml:space="preserve">    "confidence": 0.9,</w:t>
      </w:r>
      <w:r>
        <w:br/>
      </w:r>
      <w:r>
        <w:rPr>
          <w:rStyle w:val="VerbatimChar"/>
        </w:rPr>
        <w:t xml:space="preserve">    "source": "Barthel B009, Fischer 1997, Lackadaisical Security – August Research",</w:t>
      </w:r>
      <w:r>
        <w:br/>
      </w:r>
      <w:r>
        <w:rPr>
          <w:rStyle w:val="VerbatimChar"/>
        </w:rPr>
        <w:t xml:space="preserve">    "notes": "Circular or radiating glyph representing the sun; Symbolizes daylight, the sun deity or daytime; Often marks beginning of a day or a bright event."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"10": {</w:t>
      </w:r>
      <w:r>
        <w:br/>
      </w:r>
      <w:r>
        <w:rPr>
          <w:rStyle w:val="VerbatimChar"/>
        </w:rPr>
        <w:t xml:space="preserve">    "english": [</w:t>
      </w:r>
      <w:r>
        <w:br/>
      </w:r>
      <w:r>
        <w:rPr>
          <w:rStyle w:val="VerbatimChar"/>
        </w:rPr>
        <w:t xml:space="preserve">      "lunar",</w:t>
      </w:r>
      <w:r>
        <w:br/>
      </w:r>
      <w:r>
        <w:rPr>
          <w:rStyle w:val="VerbatimChar"/>
        </w:rPr>
        <w:t xml:space="preserve">      "month",</w:t>
      </w:r>
      <w:r>
        <w:br/>
      </w:r>
      <w:r>
        <w:rPr>
          <w:rStyle w:val="VerbatimChar"/>
        </w:rPr>
        <w:t xml:space="preserve">      "moon"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"translit": "māhina",</w:t>
      </w:r>
      <w:r>
        <w:br/>
      </w:r>
      <w:r>
        <w:rPr>
          <w:rStyle w:val="VerbatimChar"/>
        </w:rPr>
        <w:t xml:space="preserve">    "confidence": 0.8,</w:t>
      </w:r>
      <w:r>
        <w:br/>
      </w:r>
      <w:r>
        <w:rPr>
          <w:rStyle w:val="VerbatimChar"/>
        </w:rPr>
        <w:t xml:space="preserve">    "source": "Mamari calendar context, Lackadaisical Security – August Research",</w:t>
      </w:r>
      <w:r>
        <w:br/>
      </w:r>
      <w:r>
        <w:rPr>
          <w:rStyle w:val="VerbatimChar"/>
        </w:rPr>
        <w:t xml:space="preserve">    "notes": "Adjectival form related to moon; Crescent-shaped glyph denoting the moon or month; forms basis of lunar calendar; Crescent lunar glyph: 'moon' (māhina) celestial body, 'lunar' adjectival form, 'month' temporal unit. Generic lunar sign fundamental to calendar systems. (Cross-methodology) Moon sign: parallels lunar crescents in many scripts, such as the Egyptian 'iaH' hieroglyph and the cuneiform sign 'ITU' for month; denotes lunar phases and timekeeping; generic lunar sign; appears in temporal sequences; Crescent shape."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"11": {</w:t>
      </w:r>
      <w:r>
        <w:br/>
      </w:r>
      <w:r>
        <w:rPr>
          <w:rStyle w:val="VerbatimChar"/>
        </w:rPr>
        <w:t xml:space="preserve">    "english": "star",</w:t>
      </w:r>
      <w:r>
        <w:br/>
      </w:r>
      <w:r>
        <w:rPr>
          <w:rStyle w:val="VerbatimChar"/>
        </w:rPr>
        <w:t xml:space="preserve">    "translit": "hetuʿu",</w:t>
      </w:r>
      <w:r>
        <w:br/>
      </w:r>
      <w:r>
        <w:rPr>
          <w:rStyle w:val="VerbatimChar"/>
        </w:rPr>
        <w:t xml:space="preserve">    "confidence": 0.85,</w:t>
      </w:r>
      <w:r>
        <w:br/>
      </w:r>
      <w:r>
        <w:rPr>
          <w:rStyle w:val="VerbatimChar"/>
        </w:rPr>
        <w:t xml:space="preserve">    "source": "Barthel B011, Lackadaisical Security – August Research",</w:t>
      </w:r>
      <w:r>
        <w:br/>
      </w:r>
      <w:r>
        <w:rPr>
          <w:rStyle w:val="VerbatimChar"/>
        </w:rPr>
        <w:t xml:space="preserve">    "notes": "Pointed glyph suggesting a star; Represents star or planet; Used in navigation contexts and night sky references; Could indicate a significant star (e.g., guiding star) in myths."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"12": {</w:t>
      </w:r>
      <w:r>
        <w:br/>
      </w:r>
      <w:r>
        <w:rPr>
          <w:rStyle w:val="VerbatimChar"/>
        </w:rPr>
        <w:t xml:space="preserve">    "english": [</w:t>
      </w:r>
      <w:r>
        <w:br/>
      </w:r>
      <w:r>
        <w:rPr>
          <w:rStyle w:val="VerbatimChar"/>
        </w:rPr>
        <w:t xml:space="preserve">      "star group",</w:t>
      </w:r>
      <w:r>
        <w:br/>
      </w:r>
      <w:r>
        <w:rPr>
          <w:rStyle w:val="VerbatimChar"/>
        </w:rPr>
        <w:t xml:space="preserve">      "constellation"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0.6,</w:t>
      </w:r>
      <w:r>
        <w:br/>
      </w:r>
      <w:r>
        <w:rPr>
          <w:rStyle w:val="VerbatimChar"/>
        </w:rPr>
        <w:t xml:space="preserve">    "source": "Barthel B012, Lackadaisical Security – August Research",</w:t>
      </w:r>
      <w:r>
        <w:br/>
      </w:r>
      <w:r>
        <w:rPr>
          <w:rStyle w:val="VerbatimChar"/>
        </w:rPr>
        <w:t xml:space="preserve">    "notes": "Cluster of star-like markings; Likely indicates a group of stars or constellation; Suggests knowledge of star clusters for navigation or timekeeping."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"13": {</w:t>
      </w:r>
      <w:r>
        <w:br/>
      </w:r>
      <w:r>
        <w:rPr>
          <w:rStyle w:val="VerbatimChar"/>
        </w:rPr>
        <w:t xml:space="preserve">    "english": [</w:t>
      </w:r>
      <w:r>
        <w:br/>
      </w:r>
      <w:r>
        <w:rPr>
          <w:rStyle w:val="VerbatimChar"/>
        </w:rPr>
        <w:t xml:space="preserve">      "sky",</w:t>
      </w:r>
      <w:r>
        <w:br/>
      </w:r>
      <w:r>
        <w:rPr>
          <w:rStyle w:val="VerbatimChar"/>
        </w:rPr>
        <w:t xml:space="preserve">      "heaven"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"translit": "rangi",</w:t>
      </w:r>
      <w:r>
        <w:br/>
      </w:r>
      <w:r>
        <w:rPr>
          <w:rStyle w:val="VerbatimChar"/>
        </w:rPr>
        <w:t xml:space="preserve">    "confidence": 0.7,</w:t>
      </w:r>
      <w:r>
        <w:br/>
      </w:r>
      <w:r>
        <w:rPr>
          <w:rStyle w:val="VerbatimChar"/>
        </w:rPr>
        <w:t xml:space="preserve">    "source": "Barthel B013, Lackadaisical Security – August Research",</w:t>
      </w:r>
      <w:r>
        <w:br/>
      </w:r>
      <w:r>
        <w:rPr>
          <w:rStyle w:val="VerbatimChar"/>
        </w:rPr>
        <w:t xml:space="preserve">    "notes": "Arched or vaulted glyph representing the sky or heavens; Symbolizes the sky realm or the abode of gods; Often appears with celestial glyphs (sun, moon, stars) to denote the heavens."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"14":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14 -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"15":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15 -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"16": {</w:t>
      </w:r>
      <w:r>
        <w:br/>
      </w:r>
      <w:r>
        <w:rPr>
          <w:rStyle w:val="VerbatimChar"/>
        </w:rPr>
        <w:t xml:space="preserve">    "english": [</w:t>
      </w:r>
      <w:r>
        <w:br/>
      </w:r>
      <w:r>
        <w:rPr>
          <w:rStyle w:val="VerbatimChar"/>
        </w:rPr>
        <w:t xml:space="preserve">      "earth",</w:t>
      </w:r>
      <w:r>
        <w:br/>
      </w:r>
      <w:r>
        <w:rPr>
          <w:rStyle w:val="VerbatimChar"/>
        </w:rPr>
        <w:t xml:space="preserve">      "land"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"translit": "enua",</w:t>
      </w:r>
      <w:r>
        <w:br/>
      </w:r>
      <w:r>
        <w:rPr>
          <w:rStyle w:val="VerbatimChar"/>
        </w:rPr>
        <w:t xml:space="preserve">    "confidence": 0.65,</w:t>
      </w:r>
      <w:r>
        <w:br/>
      </w:r>
      <w:r>
        <w:rPr>
          <w:rStyle w:val="VerbatimChar"/>
        </w:rPr>
        <w:t xml:space="preserve">    "source": "Barthel B016, Lackadaisical Security – August Research",</w:t>
      </w:r>
      <w:r>
        <w:br/>
      </w:r>
      <w:r>
        <w:rPr>
          <w:rStyle w:val="VerbatimChar"/>
        </w:rPr>
        <w:t xml:space="preserve">    "notes": "Horizontal base line glyph representing the earth or land; Symbolizes ground, island or territory; Key for contexts about land, foundation or settlement."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"17":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17 -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"18":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18 -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"19":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19 -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"20": {</w:t>
      </w:r>
      <w:r>
        <w:br/>
      </w:r>
      <w:r>
        <w:rPr>
          <w:rStyle w:val="VerbatimChar"/>
        </w:rPr>
        <w:t xml:space="preserve">    "english": [</w:t>
      </w:r>
      <w:r>
        <w:br/>
      </w:r>
      <w:r>
        <w:rPr>
          <w:rStyle w:val="VerbatimChar"/>
        </w:rPr>
        <w:t xml:space="preserve">      "tree",</w:t>
      </w:r>
      <w:r>
        <w:br/>
      </w:r>
      <w:r>
        <w:rPr>
          <w:rStyle w:val="VerbatimChar"/>
        </w:rPr>
        <w:t xml:space="preserve">      "wood"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"translit": "rakau",</w:t>
      </w:r>
      <w:r>
        <w:br/>
      </w:r>
      <w:r>
        <w:rPr>
          <w:rStyle w:val="VerbatimChar"/>
        </w:rPr>
        <w:t xml:space="preserve">    "confidence": 0.9,</w:t>
      </w:r>
      <w:r>
        <w:br/>
      </w:r>
      <w:r>
        <w:rPr>
          <w:rStyle w:val="VerbatimChar"/>
        </w:rPr>
        <w:t xml:space="preserve">    "source": "Barthel B020, Fischer 1997, Lackadaisical Security – August Research",</w:t>
      </w:r>
      <w:r>
        <w:br/>
      </w:r>
      <w:r>
        <w:rPr>
          <w:rStyle w:val="VerbatimChar"/>
        </w:rPr>
        <w:t xml:space="preserve">    "notes": "Basic tree glyph with trunk and branches; Represents a tree or wood; In contexts, may refer to lineage (genealogical tree) or forest resources; Common symbol for growth or life."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"21":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21 -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"22":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22 -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"23":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23 -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"24":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24 -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"25":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25 -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"26":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26 -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"27":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27 -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"28":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28 -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"29":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29 -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"30": {</w:t>
      </w:r>
      <w:r>
        <w:br/>
      </w:r>
      <w:r>
        <w:rPr>
          <w:rStyle w:val="VerbatimChar"/>
        </w:rPr>
        <w:t xml:space="preserve">    "english": [</w:t>
      </w:r>
      <w:r>
        <w:br/>
      </w:r>
      <w:r>
        <w:rPr>
          <w:rStyle w:val="VerbatimChar"/>
        </w:rPr>
        <w:t xml:space="preserve">      "fire",</w:t>
      </w:r>
      <w:r>
        <w:br/>
      </w:r>
      <w:r>
        <w:rPr>
          <w:rStyle w:val="VerbatimChar"/>
        </w:rPr>
        <w:t xml:space="preserve">      "flame"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"translit": "ahi",</w:t>
      </w:r>
      <w:r>
        <w:br/>
      </w:r>
      <w:r>
        <w:rPr>
          <w:rStyle w:val="VerbatimChar"/>
        </w:rPr>
        <w:t xml:space="preserve">    "confidence": 0.9,</w:t>
      </w:r>
      <w:r>
        <w:br/>
      </w:r>
      <w:r>
        <w:rPr>
          <w:rStyle w:val="VerbatimChar"/>
        </w:rPr>
        <w:t xml:space="preserve">    "source": "Barthel B030, Fischer 1997, Lackadaisical Security – August Research",</w:t>
      </w:r>
      <w:r>
        <w:br/>
      </w:r>
      <w:r>
        <w:rPr>
          <w:rStyle w:val="VerbatimChar"/>
        </w:rPr>
        <w:t xml:space="preserve">    "notes": "Flame-like glyph; Represents fire or flame; Symbol of ritual fire, offerings, or destructive force; Often indicates burning or illumination in textual context."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"31":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31 -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"33":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33 -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"34":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34 -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"35":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35 -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"36":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36 -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"37":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37 -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"38":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38 -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"39":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39 -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"40": {</w:t>
      </w:r>
      <w:r>
        <w:br/>
      </w:r>
      <w:r>
        <w:rPr>
          <w:rStyle w:val="VerbatimChar"/>
        </w:rPr>
        <w:t xml:space="preserve">    "english": "water",</w:t>
      </w:r>
      <w:r>
        <w:br/>
      </w:r>
      <w:r>
        <w:rPr>
          <w:rStyle w:val="VerbatimChar"/>
        </w:rPr>
        <w:t xml:space="preserve">    "translit": "vai",</w:t>
      </w:r>
      <w:r>
        <w:br/>
      </w:r>
      <w:r>
        <w:rPr>
          <w:rStyle w:val="VerbatimChar"/>
        </w:rPr>
        <w:t xml:space="preserve">    "confidence": 0.85,</w:t>
      </w:r>
      <w:r>
        <w:br/>
      </w:r>
      <w:r>
        <w:rPr>
          <w:rStyle w:val="VerbatimChar"/>
        </w:rPr>
        <w:t xml:space="preserve">    "source": "Barthel B040, Fischer 1997, Lackadaisical Security – August Research",</w:t>
      </w:r>
      <w:r>
        <w:br/>
      </w:r>
      <w:r>
        <w:rPr>
          <w:rStyle w:val="VerbatimChar"/>
        </w:rPr>
        <w:t xml:space="preserve">    "notes": "Wavy line or water-like glyph; Represents water or sea; Symbol of ocean, rain or flow; Often used in contexts of voyages, life-giving rain or surrounding sea."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"41": {</w:t>
      </w:r>
      <w:r>
        <w:br/>
      </w:r>
      <w:r>
        <w:rPr>
          <w:rStyle w:val="VerbatimChar"/>
        </w:rPr>
        <w:t xml:space="preserve">    "english": [</w:t>
      </w:r>
      <w:r>
        <w:br/>
      </w:r>
      <w:r>
        <w:rPr>
          <w:rStyle w:val="VerbatimChar"/>
        </w:rPr>
        <w:t xml:space="preserve">      "rain",</w:t>
      </w:r>
      <w:r>
        <w:br/>
      </w:r>
      <w:r>
        <w:rPr>
          <w:rStyle w:val="VerbatimChar"/>
        </w:rPr>
        <w:t xml:space="preserve">      "weather"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"translit": "ua",</w:t>
      </w:r>
      <w:r>
        <w:br/>
      </w:r>
      <w:r>
        <w:rPr>
          <w:rStyle w:val="VerbatimChar"/>
        </w:rPr>
        <w:t xml:space="preserve">    "confidence": 0.8,</w:t>
      </w:r>
      <w:r>
        <w:br/>
      </w:r>
      <w:r>
        <w:rPr>
          <w:rStyle w:val="VerbatimChar"/>
        </w:rPr>
        <w:t xml:space="preserve">    "source": "Barthel B041, Lackadaisical Security – August Research",</w:t>
      </w:r>
      <w:r>
        <w:br/>
      </w:r>
      <w:r>
        <w:rPr>
          <w:rStyle w:val="VerbatimChar"/>
        </w:rPr>
        <w:t xml:space="preserve">    "notes": "Vertical streaks suggesting falling rain; Represents rain or weather; Indicates rainfall events, storms or a period of growth and fertility associated with rain."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"42":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42 -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"43":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43 -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"44": {</w:t>
      </w:r>
      <w:r>
        <w:br/>
      </w:r>
      <w:r>
        <w:rPr>
          <w:rStyle w:val="VerbatimChar"/>
        </w:rPr>
        <w:t xml:space="preserve">    "english": [</w:t>
      </w:r>
      <w:r>
        <w:br/>
      </w:r>
      <w:r>
        <w:rPr>
          <w:rStyle w:val="VerbatimChar"/>
        </w:rPr>
        <w:t xml:space="preserve">      "wave",</w:t>
      </w:r>
      <w:r>
        <w:br/>
      </w:r>
      <w:r>
        <w:rPr>
          <w:rStyle w:val="VerbatimChar"/>
        </w:rPr>
        <w:t xml:space="preserve">      "ocean wave"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"translit": "ngaru",</w:t>
      </w:r>
      <w:r>
        <w:br/>
      </w:r>
      <w:r>
        <w:rPr>
          <w:rStyle w:val="VerbatimChar"/>
        </w:rPr>
        <w:t xml:space="preserve">    "confidence": 0.65,</w:t>
      </w:r>
      <w:r>
        <w:br/>
      </w:r>
      <w:r>
        <w:rPr>
          <w:rStyle w:val="VerbatimChar"/>
        </w:rPr>
        <w:t xml:space="preserve">    "source": "Barthel B044, Lackadaisical Security – August Research",</w:t>
      </w:r>
      <w:r>
        <w:br/>
      </w:r>
      <w:r>
        <w:rPr>
          <w:rStyle w:val="VerbatimChar"/>
        </w:rPr>
        <w:t xml:space="preserve">    "notes": "Curved line glyph evoking an ocean wave; Represents waves or the act of waving; Symbolizes the ocean’s movement or a journey by sea; In context, often used for voyage narratives."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"45":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45 -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"46":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46 -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"47":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47 -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"48":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48 -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"49":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49 -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"50": {</w:t>
      </w:r>
      <w:r>
        <w:br/>
      </w:r>
      <w:r>
        <w:rPr>
          <w:rStyle w:val="VerbatimChar"/>
        </w:rPr>
        <w:t xml:space="preserve">    "english": [</w:t>
      </w:r>
      <w:r>
        <w:br/>
      </w:r>
      <w:r>
        <w:rPr>
          <w:rStyle w:val="VerbatimChar"/>
        </w:rPr>
        <w:t xml:space="preserve">      "stone",</w:t>
      </w:r>
      <w:r>
        <w:br/>
      </w:r>
      <w:r>
        <w:rPr>
          <w:rStyle w:val="VerbatimChar"/>
        </w:rPr>
        <w:t xml:space="preserve">      "rock"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"translit": "maea",</w:t>
      </w:r>
      <w:r>
        <w:br/>
      </w:r>
      <w:r>
        <w:rPr>
          <w:rStyle w:val="VerbatimChar"/>
        </w:rPr>
        <w:t xml:space="preserve">    "confidence": 0.8,</w:t>
      </w:r>
      <w:r>
        <w:br/>
      </w:r>
      <w:r>
        <w:rPr>
          <w:rStyle w:val="VerbatimChar"/>
        </w:rPr>
        <w:t xml:space="preserve">    "source": "Barthel B050, Lackadaisical Security – August Research",</w:t>
      </w:r>
      <w:r>
        <w:br/>
      </w:r>
      <w:r>
        <w:rPr>
          <w:rStyle w:val="VerbatimChar"/>
        </w:rPr>
        <w:t xml:space="preserve">    "notes": "Angular solid glyph representing a stone or rock; Symbolizes foundation, monument or stability; Possibly used to denote ceremonial stones or significant rocks (like the navel of the world)."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"51":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51 -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"52":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52 -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"53":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53 -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"54":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54 -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"55":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55 -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"56":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56 -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"57":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57 -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"58":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58 -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"59":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59 -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"60": {</w:t>
      </w:r>
      <w:r>
        <w:br/>
      </w:r>
      <w:r>
        <w:rPr>
          <w:rStyle w:val="VerbatimChar"/>
        </w:rPr>
        <w:t xml:space="preserve">    "english": [</w:t>
      </w:r>
      <w:r>
        <w:br/>
      </w:r>
      <w:r>
        <w:rPr>
          <w:rStyle w:val="VerbatimChar"/>
        </w:rPr>
        <w:t xml:space="preserve">      "fruit",</w:t>
      </w:r>
      <w:r>
        <w:br/>
      </w:r>
      <w:r>
        <w:rPr>
          <w:rStyle w:val="VerbatimChar"/>
        </w:rPr>
        <w:t xml:space="preserve">      "food"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"translit": "hua",</w:t>
      </w:r>
      <w:r>
        <w:br/>
      </w:r>
      <w:r>
        <w:rPr>
          <w:rStyle w:val="VerbatimChar"/>
        </w:rPr>
        <w:t xml:space="preserve">    "confidence": 0.6,</w:t>
      </w:r>
      <w:r>
        <w:br/>
      </w:r>
      <w:r>
        <w:rPr>
          <w:rStyle w:val="VerbatimChar"/>
        </w:rPr>
        <w:t xml:space="preserve">    "source": "Barthel B060, Lackadaisical Security – August Research",</w:t>
      </w:r>
      <w:r>
        <w:br/>
      </w:r>
      <w:r>
        <w:rPr>
          <w:rStyle w:val="VerbatimChar"/>
        </w:rPr>
        <w:t xml:space="preserve">    "notes": "Rounded glyph often connected to a branch or tree glyph; Represents fruit or food; Symbolizes yield, harvest or offering; Indicates sustenance in context (literal or metaphoric)."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"61": {</w:t>
      </w:r>
      <w:r>
        <w:br/>
      </w:r>
      <w:r>
        <w:rPr>
          <w:rStyle w:val="VerbatimChar"/>
        </w:rPr>
        <w:t xml:space="preserve">    "english": [</w:t>
      </w:r>
      <w:r>
        <w:br/>
      </w:r>
      <w:r>
        <w:rPr>
          <w:rStyle w:val="VerbatimChar"/>
        </w:rPr>
        <w:t xml:space="preserve">      "yam",</w:t>
      </w:r>
      <w:r>
        <w:br/>
      </w:r>
      <w:r>
        <w:rPr>
          <w:rStyle w:val="VerbatimChar"/>
        </w:rPr>
        <w:t xml:space="preserve">      "tuber"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"translit": "ufi",</w:t>
      </w:r>
      <w:r>
        <w:br/>
      </w:r>
      <w:r>
        <w:rPr>
          <w:rStyle w:val="VerbatimChar"/>
        </w:rPr>
        <w:t xml:space="preserve">    "confidence": 0.5,</w:t>
      </w:r>
      <w:r>
        <w:br/>
      </w:r>
      <w:r>
        <w:rPr>
          <w:rStyle w:val="VerbatimChar"/>
        </w:rPr>
        <w:t xml:space="preserve">    "source": "Barthel B061, Lackadaisical Security – August Research",</w:t>
      </w:r>
      <w:r>
        <w:br/>
      </w:r>
      <w:r>
        <w:rPr>
          <w:rStyle w:val="VerbatimChar"/>
        </w:rPr>
        <w:t xml:space="preserve">    "notes": "Bulbous glyph shape representing a yam or root crop; Signifies tuber or root vegetable (like yam); Associated with agriculture, planting or staple foods in the context of Rapa Nui."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"62": {</w:t>
      </w:r>
      <w:r>
        <w:br/>
      </w:r>
      <w:r>
        <w:rPr>
          <w:rStyle w:val="VerbatimChar"/>
        </w:rPr>
        <w:t xml:space="preserve">    "english": "banana",</w:t>
      </w:r>
      <w:r>
        <w:br/>
      </w:r>
      <w:r>
        <w:rPr>
          <w:rStyle w:val="VerbatimChar"/>
        </w:rPr>
        <w:t xml:space="preserve">    "translit": "mei",</w:t>
      </w:r>
      <w:r>
        <w:br/>
      </w:r>
      <w:r>
        <w:rPr>
          <w:rStyle w:val="VerbatimChar"/>
        </w:rPr>
        <w:t xml:space="preserve">    "confidence": 0.5,</w:t>
      </w:r>
      <w:r>
        <w:br/>
      </w:r>
      <w:r>
        <w:rPr>
          <w:rStyle w:val="VerbatimChar"/>
        </w:rPr>
        <w:t xml:space="preserve">    "source": "Barthel B062, Lackadaisical Security – August Research",</w:t>
      </w:r>
      <w:r>
        <w:br/>
      </w:r>
      <w:r>
        <w:rPr>
          <w:rStyle w:val="VerbatimChar"/>
        </w:rPr>
        <w:t xml:space="preserve">    "notes": "Elongated curved glyph; Represents a banana fruit; Could symbolize food, cultivation or particular offerings; In context, might indicate fertility or provisioning."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"63":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63 -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"64": {</w:t>
      </w:r>
      <w:r>
        <w:br/>
      </w:r>
      <w:r>
        <w:rPr>
          <w:rStyle w:val="VerbatimChar"/>
        </w:rPr>
        <w:t xml:space="preserve">    "english": [</w:t>
      </w:r>
      <w:r>
        <w:br/>
      </w:r>
      <w:r>
        <w:rPr>
          <w:rStyle w:val="VerbatimChar"/>
        </w:rPr>
        <w:t xml:space="preserve">      "shell",</w:t>
      </w:r>
      <w:r>
        <w:br/>
      </w:r>
      <w:r>
        <w:rPr>
          <w:rStyle w:val="VerbatimChar"/>
        </w:rPr>
        <w:t xml:space="preserve">      "clam shell"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"translit": "pipi",</w:t>
      </w:r>
      <w:r>
        <w:br/>
      </w:r>
      <w:r>
        <w:rPr>
          <w:rStyle w:val="VerbatimChar"/>
        </w:rPr>
        <w:t xml:space="preserve">    "confidence": 0.65,</w:t>
      </w:r>
      <w:r>
        <w:br/>
      </w:r>
      <w:r>
        <w:rPr>
          <w:rStyle w:val="VerbatimChar"/>
        </w:rPr>
        <w:t xml:space="preserve">    "source": "Barthel B064, Lackadaisical Security – August Research",</w:t>
      </w:r>
      <w:r>
        <w:br/>
      </w:r>
      <w:r>
        <w:rPr>
          <w:rStyle w:val="VerbatimChar"/>
        </w:rPr>
        <w:t xml:space="preserve">    "notes": "Concentric or curved glyph suggesting a seashell (clam or similar); Represents shells, often used as resonant objects or adornments; In context, indicates memory (shells used to record events) or feminine symbolism (clam shell)."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"65":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65 -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"66":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66 -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"67": {</w:t>
      </w:r>
      <w:r>
        <w:br/>
      </w:r>
      <w:r>
        <w:rPr>
          <w:rStyle w:val="VerbatimChar"/>
        </w:rPr>
        <w:t xml:space="preserve">    "english": [</w:t>
      </w:r>
      <w:r>
        <w:br/>
      </w:r>
      <w:r>
        <w:rPr>
          <w:rStyle w:val="VerbatimChar"/>
        </w:rPr>
        <w:t xml:space="preserve">      "extinct palm",</w:t>
      </w:r>
      <w:r>
        <w:br/>
      </w:r>
      <w:r>
        <w:rPr>
          <w:rStyle w:val="VerbatimChar"/>
        </w:rPr>
        <w:t xml:space="preserve">      "vegetation cycle",</w:t>
      </w:r>
      <w:r>
        <w:br/>
      </w:r>
      <w:r>
        <w:rPr>
          <w:rStyle w:val="VerbatimChar"/>
        </w:rPr>
        <w:t xml:space="preserve">      "cycle",</w:t>
      </w:r>
      <w:r>
        <w:br/>
      </w:r>
      <w:r>
        <w:rPr>
          <w:rStyle w:val="VerbatimChar"/>
        </w:rPr>
        <w:t xml:space="preserve">      "palm tree"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"translit": [</w:t>
      </w:r>
      <w:r>
        <w:br/>
      </w:r>
      <w:r>
        <w:rPr>
          <w:rStyle w:val="VerbatimChar"/>
        </w:rPr>
        <w:t xml:space="preserve">      "paschalococos",</w:t>
      </w:r>
      <w:r>
        <w:br/>
      </w:r>
      <w:r>
        <w:rPr>
          <w:rStyle w:val="VerbatimChar"/>
        </w:rPr>
        <w:t xml:space="preserve">      "niu",</w:t>
      </w:r>
      <w:r>
        <w:br/>
      </w:r>
      <w:r>
        <w:rPr>
          <w:rStyle w:val="VerbatimChar"/>
        </w:rPr>
        <w:t xml:space="preserve">      "pae/niu"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"confidence": 0.5,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"Tree-like glyph representing the extinct Easter Island palm; may also signify cycle or repeat; Branched vegetation symbol representing extinct Rapanui palm (Paschalococos). May function as cycle start marker in calendar contexts. Represents island's lost flora and environmental memory; Extinct Paschalococos palm of Easter Island; distinct from general tree glyph 20; Specific tree species 'palm tree' (niu). Likely refers to extinct Paschalococos palm native to Easter Island."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"68": {</w:t>
      </w:r>
      <w:r>
        <w:br/>
      </w:r>
      <w:r>
        <w:rPr>
          <w:rStyle w:val="VerbatimChar"/>
        </w:rPr>
        <w:t xml:space="preserve">    "english": [</w:t>
      </w:r>
      <w:r>
        <w:br/>
      </w:r>
      <w:r>
        <w:rPr>
          <w:rStyle w:val="VerbatimChar"/>
        </w:rPr>
        <w:t xml:space="preserve">      "turtle",</w:t>
      </w:r>
      <w:r>
        <w:br/>
      </w:r>
      <w:r>
        <w:rPr>
          <w:rStyle w:val="VerbatimChar"/>
        </w:rPr>
        <w:t xml:space="preserve">      "deep water life",</w:t>
      </w:r>
      <w:r>
        <w:br/>
      </w:r>
      <w:r>
        <w:rPr>
          <w:rStyle w:val="VerbatimChar"/>
        </w:rPr>
        <w:t xml:space="preserve">      "sea creature"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"translit": [</w:t>
      </w:r>
      <w:r>
        <w:br/>
      </w:r>
      <w:r>
        <w:rPr>
          <w:rStyle w:val="VerbatimChar"/>
        </w:rPr>
        <w:t xml:space="preserve">      "honu",</w:t>
      </w:r>
      <w:r>
        <w:br/>
      </w:r>
      <w:r>
        <w:rPr>
          <w:rStyle w:val="VerbatimChar"/>
        </w:rPr>
        <w:t xml:space="preserve">      "hohonu ika"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"confidence": 0.5,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"Turtle pictograph with distinctive shell shape; Associated with the god Rongo and used as a name or epithet in genealogies; Represents creatures from deep waters. May indicate specific types of fish or marine animals associated with deeper ocean zones in navigation or mythological contexts; Cross-cultural motif: reminiscent of the Chinese character </w:t>
      </w:r>
      <w:r>
        <w:rPr>
          <w:rStyle w:val="VerbatimChar"/>
          <w:rFonts w:hint="eastAsia"/>
        </w:rPr>
        <w:t xml:space="preserve">'龜'</w:t>
      </w:r>
      <w:r>
        <w:rPr>
          <w:rStyle w:val="VerbatimChar"/>
        </w:rPr>
        <w:t xml:space="preserve"> (turtle)."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"69": {</w:t>
      </w:r>
      <w:r>
        <w:br/>
      </w:r>
      <w:r>
        <w:rPr>
          <w:rStyle w:val="VerbatimChar"/>
        </w:rPr>
        <w:t xml:space="preserve">    "english": [</w:t>
      </w:r>
      <w:r>
        <w:br/>
      </w:r>
      <w:r>
        <w:rPr>
          <w:rStyle w:val="VerbatimChar"/>
        </w:rPr>
        <w:t xml:space="preserve">      "lizard",</w:t>
      </w:r>
      <w:r>
        <w:br/>
      </w:r>
      <w:r>
        <w:rPr>
          <w:rStyle w:val="VerbatimChar"/>
        </w:rPr>
        <w:t xml:space="preserve">      "gecko",</w:t>
      </w:r>
      <w:r>
        <w:br/>
      </w:r>
      <w:r>
        <w:rPr>
          <w:rStyle w:val="VerbatimChar"/>
        </w:rPr>
        <w:t xml:space="preserve">      "rain spirit",</w:t>
      </w:r>
      <w:r>
        <w:br/>
      </w:r>
      <w:r>
        <w:rPr>
          <w:rStyle w:val="VerbatimChar"/>
        </w:rPr>
        <w:t xml:space="preserve">      "new moon"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"translit": "moko",</w:t>
      </w:r>
      <w:r>
        <w:br/>
      </w:r>
      <w:r>
        <w:rPr>
          <w:rStyle w:val="VerbatimChar"/>
        </w:rPr>
        <w:t xml:space="preserve">    "confidence": 0.5,</w:t>
      </w:r>
      <w:r>
        <w:br/>
      </w:r>
      <w:r>
        <w:rPr>
          <w:rStyle w:val="VerbatimChar"/>
        </w:rPr>
        <w:t xml:space="preserve">    "source": "Placeholder for research, Lackadaisical Security – August Research",</w:t>
      </w:r>
      <w:r>
        <w:br/>
      </w:r>
      <w:r>
        <w:rPr>
          <w:rStyle w:val="VerbatimChar"/>
        </w:rPr>
        <w:t xml:space="preserve">    "notes": "Depicts a lizard (gecko) form; Signifies the new moon or the deity Hiro (rain spirit, often associated with the lizard Moko); Marks the beginning of the lunar cycle; Reptilian form associated with rain god Hiro, carrying spiritual significance as a rain-bringing deity in Rapanui mythology; (Cross-methodology) Lizard/new moon parallel: cross-culturally, reptiles sometimes symbolize renewal (comparable to serpent day-sign 'Chikchan' in Mesoamerican calendars)."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"70": {</w:t>
      </w:r>
      <w:r>
        <w:br/>
      </w:r>
      <w:r>
        <w:rPr>
          <w:rStyle w:val="VerbatimChar"/>
        </w:rPr>
        <w:t xml:space="preserve">    "english": "fishhook",</w:t>
      </w:r>
      <w:r>
        <w:br/>
      </w:r>
      <w:r>
        <w:rPr>
          <w:rStyle w:val="VerbatimChar"/>
        </w:rPr>
        <w:t xml:space="preserve">    "translit": "matau",</w:t>
      </w:r>
      <w:r>
        <w:br/>
      </w:r>
      <w:r>
        <w:rPr>
          <w:rStyle w:val="VerbatimChar"/>
        </w:rPr>
        <w:t xml:space="preserve">    "confidence": 0.8,</w:t>
      </w:r>
      <w:r>
        <w:br/>
      </w:r>
      <w:r>
        <w:rPr>
          <w:rStyle w:val="VerbatimChar"/>
        </w:rPr>
        <w:t xml:space="preserve">    "source": "Barthel B070, Fischer 1997, Lackadaisical Security – August Research",</w:t>
      </w:r>
      <w:r>
        <w:br/>
      </w:r>
      <w:r>
        <w:rPr>
          <w:rStyle w:val="VerbatimChar"/>
        </w:rPr>
        <w:t xml:space="preserve">    "notes": "Hook-shaped glyph; Represents a fishhook; Symbolizes fishing, sustenance, or prosperity from the sea; In contexts, may indicate the act of fishing or an object used in a ritual context (like Mau’s fishhook in Polynesian lore)."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"75":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75 -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"76": {</w:t>
      </w:r>
      <w:r>
        <w:br/>
      </w:r>
      <w:r>
        <w:rPr>
          <w:rStyle w:val="VerbatimChar"/>
        </w:rPr>
        <w:t xml:space="preserve">    "english": [</w:t>
      </w:r>
      <w:r>
        <w:br/>
      </w:r>
      <w:r>
        <w:rPr>
          <w:rStyle w:val="VerbatimChar"/>
        </w:rPr>
        <w:t xml:space="preserve">      "reed",</w:t>
      </w:r>
      <w:r>
        <w:br/>
      </w:r>
      <w:r>
        <w:rPr>
          <w:rStyle w:val="VerbatimChar"/>
        </w:rPr>
        <w:t xml:space="preserve">      "totora reed"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0.6,</w:t>
      </w:r>
      <w:r>
        <w:br/>
      </w:r>
      <w:r>
        <w:rPr>
          <w:rStyle w:val="VerbatimChar"/>
        </w:rPr>
        <w:t xml:space="preserve">    "source": "Barthel B076, Lackadaisical Security – August Research",</w:t>
      </w:r>
      <w:r>
        <w:br/>
      </w:r>
      <w:r>
        <w:rPr>
          <w:rStyle w:val="VerbatimChar"/>
        </w:rPr>
        <w:t xml:space="preserve">    "notes": "Tall plant-like glyph; Likely represents a reed (such as the totora reed), used for thatch and boat building on Rapa Nui; Symbolizes material for craft or construction; May also imply marshlands or lake."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"77":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77 -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"79":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79 -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"80": {</w:t>
      </w:r>
      <w:r>
        <w:br/>
      </w:r>
      <w:r>
        <w:rPr>
          <w:rStyle w:val="VerbatimChar"/>
        </w:rPr>
        <w:t xml:space="preserve">    "english": "face",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0.7,</w:t>
      </w:r>
      <w:r>
        <w:br/>
      </w:r>
      <w:r>
        <w:rPr>
          <w:rStyle w:val="VerbatimChar"/>
        </w:rPr>
        <w:t xml:space="preserve">    "source": "Barthel B080, Fischer 1997, Lackadaisical Security – August Research",</w:t>
      </w:r>
      <w:r>
        <w:br/>
      </w:r>
      <w:r>
        <w:rPr>
          <w:rStyle w:val="VerbatimChar"/>
        </w:rPr>
        <w:t xml:space="preserve">    "notes": "Frontal face-like glyph with eyes; Represents a face or mask; Symbolizes identity, personage or a deity’s visage; Frequent in contexts of ancestral figures or ceremonial depictions."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"81":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81 -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"82":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82 -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"83":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83 -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"84":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84 -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"85":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85 -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"86":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86 -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"87":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87 -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"88":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88 -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"89":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89 -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"90": {</w:t>
      </w:r>
      <w:r>
        <w:br/>
      </w:r>
      <w:r>
        <w:rPr>
          <w:rStyle w:val="VerbatimChar"/>
        </w:rPr>
        <w:t xml:space="preserve">    "english": [</w:t>
      </w:r>
      <w:r>
        <w:br/>
      </w:r>
      <w:r>
        <w:rPr>
          <w:rStyle w:val="VerbatimChar"/>
        </w:rPr>
        <w:t xml:space="preserve">      "sitting person",</w:t>
      </w:r>
      <w:r>
        <w:br/>
      </w:r>
      <w:r>
        <w:rPr>
          <w:rStyle w:val="VerbatimChar"/>
        </w:rPr>
        <w:t xml:space="preserve">      "figure seated"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0.75,</w:t>
      </w:r>
      <w:r>
        <w:br/>
      </w:r>
      <w:r>
        <w:rPr>
          <w:rStyle w:val="VerbatimChar"/>
        </w:rPr>
        <w:t xml:space="preserve">    "source": "Barthel B090, Lackadaisical Security – August Research",</w:t>
      </w:r>
      <w:r>
        <w:br/>
      </w:r>
      <w:r>
        <w:rPr>
          <w:rStyle w:val="VerbatimChar"/>
        </w:rPr>
        <w:t xml:space="preserve">    "notes": "Glyph of a person in a sitting posture; Likely indicates a person in a position of importance (like a chief or figure at rest); Could denote an event of sitting assembly or a ritual posture."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"91":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91 -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"92":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92 -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"93":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93 -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"94":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94 -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"95":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95 -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"96":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96 -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"97":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97 -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"98":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98 -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"99":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99 -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"100": {</w:t>
      </w:r>
      <w:r>
        <w:br/>
      </w:r>
      <w:r>
        <w:rPr>
          <w:rStyle w:val="VerbatimChar"/>
        </w:rPr>
        <w:t xml:space="preserve">    "english": [</w:t>
      </w:r>
      <w:r>
        <w:br/>
      </w:r>
      <w:r>
        <w:rPr>
          <w:rStyle w:val="VerbatimChar"/>
        </w:rPr>
        <w:t xml:space="preserve">      "standing person",</w:t>
      </w:r>
      <w:r>
        <w:br/>
      </w:r>
      <w:r>
        <w:rPr>
          <w:rStyle w:val="VerbatimChar"/>
        </w:rPr>
        <w:t xml:space="preserve">      "upright figure"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0.8,</w:t>
      </w:r>
      <w:r>
        <w:br/>
      </w:r>
      <w:r>
        <w:rPr>
          <w:rStyle w:val="VerbatimChar"/>
        </w:rPr>
        <w:t xml:space="preserve">    "source": "Barthel B100, Lackadaisical Security – August Research",</w:t>
      </w:r>
      <w:r>
        <w:br/>
      </w:r>
      <w:r>
        <w:rPr>
          <w:rStyle w:val="VerbatimChar"/>
        </w:rPr>
        <w:t xml:space="preserve">    "notes": "Upright human figure glyph; Represents a standing person, possibly indicating presence, action or an individual in narrative; Often appears in genealogical or event sequences to denote actors."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"101":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101 -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"102":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102 -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"103":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103 -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"104":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104 -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"105":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105 -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"106":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106 -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"107":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107 -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"108":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108 -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"109":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109 -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"110":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110 -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"111":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111 -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"112":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112 -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"113":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113 -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"114":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114 -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"115":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115 -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"116":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116 -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"117":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117 -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"118":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118 -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"119":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119 -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"120":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120 -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"121":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121 -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"122":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122 -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"123":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123 -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"124":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124 -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"125":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125 -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"126":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126 -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"127":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127 -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"128":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128 -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"129":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129 -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"130":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130 -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"131":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131 -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"132":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132 -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"133":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133 -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"134":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134 -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"135":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135 -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"136":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136 -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"137":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137 -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"138":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138 -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"139":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139 -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"140":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140 -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"141":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141 -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"142":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142 -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"144": {</w:t>
      </w:r>
      <w:r>
        <w:br/>
      </w:r>
      <w:r>
        <w:rPr>
          <w:rStyle w:val="VerbatimChar"/>
        </w:rPr>
        <w:t xml:space="preserve">    "english": [</w:t>
      </w:r>
      <w:r>
        <w:br/>
      </w:r>
      <w:r>
        <w:rPr>
          <w:rStyle w:val="VerbatimChar"/>
        </w:rPr>
        <w:t xml:space="preserve">      "double bird",</w:t>
      </w:r>
      <w:r>
        <w:br/>
      </w:r>
      <w:r>
        <w:rPr>
          <w:rStyle w:val="VerbatimChar"/>
        </w:rPr>
        <w:t xml:space="preserve">      "twin birds"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0.6,</w:t>
      </w:r>
      <w:r>
        <w:br/>
      </w:r>
      <w:r>
        <w:rPr>
          <w:rStyle w:val="VerbatimChar"/>
        </w:rPr>
        <w:t xml:space="preserve">    "source": "Barthel B144, Lackadaisical Security – August Research",</w:t>
      </w:r>
      <w:r>
        <w:br/>
      </w:r>
      <w:r>
        <w:rPr>
          <w:rStyle w:val="VerbatimChar"/>
        </w:rPr>
        <w:t xml:space="preserve">    "notes": "Pair of bird glyphs joined; Represents twin birds or a dual aspect of a bird symbol; Could indicate partnership or duplication of the concept of birds (possibly emphasis or plurality)."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"145":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145 -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"146":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146 -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"147":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147 -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"148":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148 -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"149":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149 -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"150":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150 -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"151":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151 -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"152": {</w:t>
      </w:r>
      <w:r>
        <w:br/>
      </w:r>
      <w:r>
        <w:rPr>
          <w:rStyle w:val="VerbatimChar"/>
        </w:rPr>
        <w:t xml:space="preserve">    "english": [</w:t>
      </w:r>
      <w:r>
        <w:br/>
      </w:r>
      <w:r>
        <w:rPr>
          <w:rStyle w:val="VerbatimChar"/>
        </w:rPr>
        <w:t xml:space="preserve">      "bird (flying)",</w:t>
      </w:r>
      <w:r>
        <w:br/>
      </w:r>
      <w:r>
        <w:rPr>
          <w:rStyle w:val="VerbatimChar"/>
        </w:rPr>
        <w:t xml:space="preserve">      "soaring bird"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0.7,</w:t>
      </w:r>
      <w:r>
        <w:br/>
      </w:r>
      <w:r>
        <w:rPr>
          <w:rStyle w:val="VerbatimChar"/>
        </w:rPr>
        <w:t xml:space="preserve">    "source": "Barthel B152, Lackadaisical Security – August Research",</w:t>
      </w:r>
      <w:r>
        <w:br/>
      </w:r>
      <w:r>
        <w:rPr>
          <w:rStyle w:val="VerbatimChar"/>
        </w:rPr>
        <w:t xml:space="preserve">    "notes": "Bird glyph with uplifted wings, indicating flight; Represents a bird in flight; Symbolizes movement, transition or an omen (as birds in flight often do in Polynesian lore)."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"153":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153 -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"154":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154 -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"155":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155 -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"156":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156 -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"157":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157 -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"158":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158 -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"159":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159 -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"160":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160 -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"161":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161 -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"162":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162 -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"163":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163 -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"164":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164 -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"165":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165 -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"166":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166 -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"167":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167 -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"168":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168 -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"169":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169 -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"170":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170 -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"171":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171 -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"172":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172 -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"173":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173 -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"174":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174 -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"175":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175 -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"176":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176 -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"177":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177 -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"178":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178 -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"179":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179 -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"180":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180 -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"181":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181 -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"182":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182 -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"183":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183 -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"184":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184 -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"185":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185 -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"186":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186 -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"187":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187 -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"188":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188 -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"189":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189 -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"190":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190 -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"191":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191 -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"192":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192 -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"193":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193 -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"194":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194 -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"195":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195 -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"196":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196 -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"197":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197 -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"198":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198 -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"199":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199 -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"200": {</w:t>
      </w:r>
      <w:r>
        <w:br/>
      </w:r>
      <w:r>
        <w:rPr>
          <w:rStyle w:val="VerbatimChar"/>
        </w:rPr>
        <w:t xml:space="preserve">    "english": "hand",</w:t>
      </w:r>
      <w:r>
        <w:br/>
      </w:r>
      <w:r>
        <w:rPr>
          <w:rStyle w:val="VerbatimChar"/>
        </w:rPr>
        <w:t xml:space="preserve">    "translit": "rima",</w:t>
      </w:r>
      <w:r>
        <w:br/>
      </w:r>
      <w:r>
        <w:rPr>
          <w:rStyle w:val="VerbatimChar"/>
        </w:rPr>
        <w:t xml:space="preserve">    "confidence": 0.85,</w:t>
      </w:r>
      <w:r>
        <w:br/>
      </w:r>
      <w:r>
        <w:rPr>
          <w:rStyle w:val="VerbatimChar"/>
        </w:rPr>
        <w:t xml:space="preserve">    "source": "Barthel B200, Lackadaisical Security – August Research",</w:t>
      </w:r>
      <w:r>
        <w:br/>
      </w:r>
      <w:r>
        <w:rPr>
          <w:rStyle w:val="VerbatimChar"/>
        </w:rPr>
        <w:t xml:space="preserve">    "notes": "Open hand-shaped glyph; Represents a hand; Symbolizes action, work or possession; In context, could indicate giving, taking, or the concept of power (as in the hand of authority)."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"201":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201 -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"202":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202 -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"203":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203 -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"204":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204 -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"205":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205 -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"206":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206 -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"207":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207 -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"208":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208 -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"209":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209 -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"210":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210 -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"211":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211 -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"220":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220 -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"230":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230 -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"240":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240 -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"250":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250 -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"260":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260 -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"263":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263 -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"270":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270 -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"290":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290 -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"301":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301 -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"302":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302 -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"310":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310 -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"320":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320 -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"330":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330 -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"340":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340 -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"350":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350 -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"360":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360 -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"370":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370 -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"380":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380 -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"390":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390 -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"401":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401 -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"410":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410 -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"420":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420 -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"430":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430 -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"440":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440 -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"450":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450 -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"460":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460 -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"470":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470 -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"480":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480 -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"490":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490 -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"501":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501 -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"510":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510 -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"520":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520 -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"530":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530 -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"540":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540 -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"550":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550 -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"560":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560 -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"570":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570 -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"580":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580 -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"590":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590 -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"600": {</w:t>
      </w:r>
      <w:r>
        <w:br/>
      </w:r>
      <w:r>
        <w:rPr>
          <w:rStyle w:val="VerbatimChar"/>
        </w:rPr>
        <w:t xml:space="preserve">    "english": "manu (bird)",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0.5,</w:t>
      </w:r>
      <w:r>
        <w:br/>
      </w:r>
      <w:r>
        <w:rPr>
          <w:rStyle w:val="VerbatimChar"/>
        </w:rPr>
        <w:t xml:space="preserve">    "source": "Barthel B600, Lackadaisical Security – August Research",</w:t>
      </w:r>
      <w:r>
        <w:br/>
      </w:r>
      <w:r>
        <w:rPr>
          <w:rStyle w:val="VerbatimChar"/>
        </w:rPr>
        <w:t xml:space="preserve">    "notes": "Alternate form of bird glyph or symbolic bird sign; Possibly a variant or shorthand for 'bird' (manu) in certain sequences; Highlights how some glyphs had multiple graphic variants."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"601":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601 -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"602":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602 -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"603":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603 -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"604":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604 -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"605":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605 -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"607":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607 -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"608":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608 -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"609":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609 -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"611":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611 -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"620":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620 -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"630":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630 -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"640":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640 -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"650":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650 -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"660":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660 -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"670":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670 -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"680":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680 -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"690": {</w:t>
      </w:r>
      <w:r>
        <w:br/>
      </w:r>
      <w:r>
        <w:rPr>
          <w:rStyle w:val="VerbatimChar"/>
        </w:rPr>
        <w:t xml:space="preserve">    "english": "bird-man",</w:t>
      </w:r>
      <w:r>
        <w:br/>
      </w:r>
      <w:r>
        <w:rPr>
          <w:rStyle w:val="VerbatimChar"/>
        </w:rPr>
        <w:t xml:space="preserve">    "translit": "tangata manu",</w:t>
      </w:r>
      <w:r>
        <w:br/>
      </w:r>
      <w:r>
        <w:rPr>
          <w:rStyle w:val="VerbatimChar"/>
        </w:rPr>
        <w:t xml:space="preserve">    "confidence": 0.5,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"Combined human-bird figure; Represents the Bird-Man of Orongo ceremonies (the tangata manu cult); Symbolizes the winner of the annual egg-hunt competition, embodying both human and avian attributes in ritual context."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"701":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701 -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"702":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702 -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"703":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703 -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"704":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704 -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"705":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705 -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"706":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706 -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"707":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707 -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"708":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708 -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"709":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709 -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"711":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711 -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"720":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720 -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"740":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740 -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"751":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751 -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"760":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760 -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"770":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770 -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"780":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780 -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"790":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790 -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"801":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801 -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"810":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810 -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"820":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820 -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"830":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830 -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"840":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840 -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"850":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850 -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"860":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860 -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"870":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870 -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"880":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880 -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"890":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890 - awaiting decipherment"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"900": {</w:t>
      </w:r>
      <w:r>
        <w:br/>
      </w:r>
      <w:r>
        <w:rPr>
          <w:rStyle w:val="VerbatimChar"/>
        </w:rPr>
        <w:t xml:space="preserve">    "english": "",</w:t>
      </w:r>
      <w:r>
        <w:br/>
      </w:r>
      <w:r>
        <w:rPr>
          <w:rStyle w:val="VerbatimChar"/>
        </w:rPr>
        <w:t xml:space="preserve">    "translit": "",</w:t>
      </w:r>
      <w:r>
        <w:br/>
      </w:r>
      <w:r>
        <w:rPr>
          <w:rStyle w:val="VerbatimChar"/>
        </w:rPr>
        <w:t xml:space="preserve">    "confidence": 0.0,</w:t>
      </w:r>
      <w:r>
        <w:br/>
      </w:r>
      <w:r>
        <w:rPr>
          <w:rStyle w:val="VerbatimChar"/>
        </w:rPr>
        <w:t xml:space="preserve">    "source": "Lackadaisical Security – August Research",</w:t>
      </w:r>
      <w:r>
        <w:br/>
      </w:r>
      <w:r>
        <w:rPr>
          <w:rStyle w:val="VerbatimChar"/>
        </w:rPr>
        <w:t xml:space="preserve">    "notes": "Glyph 900 - awaiting decipherment"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21"/>
    <w:p>
      <w:r>
        <w:pict>
          <v:rect style="width:0;height:1.5pt" o:hralign="center" o:hrstd="t" o:hr="t"/>
        </w:pict>
      </w:r>
    </w:p>
    <w:bookmarkStart w:id="22" w:name="citations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2025-12-20T22:10:57Z</dcterms:created>
  <dcterms:modified xsi:type="dcterms:W3CDTF">2025-12-20T22:10:57Z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