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Die Weltmacht: </w:t>
      </w:r>
      <w:r>
        <w:rPr>
          <w:sz w:val="22"/>
          <w:szCs w:val="22"/>
        </w:rPr>
        <w:t>Großmacht mit internationalem Einflussbereich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Eigenschaften einer Weltmacht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Militärische Macht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Wirtschaftliche Macht (und Rohstoffreichtum)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Technologischer Vorsprung, sowie leistungsfähiger Forschungs- und Bildungssektor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Kultur mit weltweitem Einfluss und Modellcharakter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Politische Stabilität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Übernahme globaler Ordnungsfunktionen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Zusammenspiel der Kriterien macht Amerika zur einzigen globalen Supermacht in der Zeit nach dem kalten Krieg (1990/91) (nach dem Zerfall der UdSSR war die USA die einzige Großmacht, die alle Kriterien erfüllte)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Das Imperium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„</w:t>
      </w:r>
      <w:r>
        <w:rPr>
          <w:sz w:val="22"/>
          <w:szCs w:val="22"/>
        </w:rPr>
        <w:t xml:space="preserve">Sehr große Macht, die den internationalen Beziehungen einer ganzen Ära ihren Stempel aufgedrückt hat“, ein „Staatswesen, das übergroße Territorien und viele Völker herrscht“ 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Imperien der Vergangenheit: z.B. Römisches Reich, Osmanisches Reich, Kolonialreiche europäischer Großmächte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Experten sind sich nicht einig, ob die USA als Imperium gilt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tbl>
      <w:tblPr>
        <w:tblStyle w:val="Tabellenraster"/>
        <w:tblW w:w="7622" w:type="dxa"/>
        <w:jc w:val="left"/>
        <w:tblInd w:w="14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10"/>
        <w:gridCol w:w="3811"/>
      </w:tblGrid>
      <w:tr>
        <w:trPr/>
        <w:tc>
          <w:tcPr>
            <w:tcW w:w="3810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DE" w:eastAsia="en-US" w:bidi="ar-SA"/>
              </w:rPr>
              <w:t xml:space="preserve">Staaten </w:t>
            </w:r>
          </w:p>
        </w:tc>
        <w:tc>
          <w:tcPr>
            <w:tcW w:w="381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DE" w:eastAsia="en-US" w:bidi="ar-SA"/>
              </w:rPr>
              <w:t>Imperien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Reziprokes Verhältnis gegenüber anderen Staaten; Anerkennung der Reziprozitätsbeziehung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21"/>
                <w:szCs w:val="21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Staaten, sehen sich gegenseitig als gleichartig und gleichberechtigt an (Trotz Streit/Kriege um z.B. Gebiete)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Multilateralismus (Rücksichtnahme auf Interessen anderer Staaten und Zusammenarbeit)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Keine Ideologie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ListParagraph"/>
              <w:widowControl/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Undurchlässige Grenzen; Überschreiten von Grenzen mit bewaffneter Macht = Kriegserklärung</w:t>
            </w:r>
          </w:p>
        </w:tc>
        <w:tc>
          <w:tcPr>
            <w:tcW w:w="38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de-DE" w:eastAsia="en-US" w:bidi="ar-SA"/>
              </w:rPr>
              <w:t>Kein Reziprokes Verhältnis mit anderen Staaten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Das Imperium steht über anderen Staaten (mehrere Imperien können (friedlich) Co-existieren, aber sie erkennen sich nie als gleich an)</w:t>
            </w:r>
          </w:p>
          <w:p>
            <w:pPr>
              <w:pStyle w:val="ListParagraph"/>
              <w:widowControl/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de-DE" w:eastAsia="en-US" w:bidi="ar-SA"/>
              </w:rPr>
              <w:t>Unilateralismus</w:t>
            </w: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 xml:space="preserve"> (=Handeln eines Staates im eigenen Interesse, ohne Rücksicht auf die Interessen anderer)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Eine</w:t>
            </w: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de-DE" w:eastAsia="en-US" w:bidi="ar-SA"/>
              </w:rPr>
              <w:t xml:space="preserve"> Legitimationsideologie</w:t>
            </w: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 xml:space="preserve"> ist zwingend notwendig (die der gesellschaftlichen Ordnung des Imperiums eine herausgehobene Bedeutung für das Wohlergehen und den Fortbestand der Welt zu weißt)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0"/>
                <w:sz w:val="18"/>
                <w:szCs w:val="18"/>
                <w:lang w:val="de-DE" w:eastAsia="en-US" w:bidi="ar-SA"/>
              </w:rPr>
              <w:t>Semipermeable Grenzen</w:t>
            </w: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 xml:space="preserve">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 xml:space="preserve">Von außen nach innen undurchlässig, wie Staatsgrenzen </w:t>
            </w:r>
            <w:r>
              <w:rPr>
                <w:rFonts w:eastAsia="Calibri" w:cs=""/>
                <w:kern w:val="0"/>
                <w:sz w:val="18"/>
                <w:szCs w:val="18"/>
                <w:u w:val="none"/>
                <w:lang w:val="de-DE" w:eastAsia="en-US" w:bidi="ar-SA"/>
              </w:rPr>
              <w:t>aber</w:t>
            </w: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 xml:space="preserve"> von </w:t>
            </w:r>
            <w:r>
              <w:rPr>
                <w:rFonts w:eastAsia="Calibri" w:cs=""/>
                <w:kern w:val="0"/>
                <w:sz w:val="18"/>
                <w:szCs w:val="18"/>
                <w:u w:val="single"/>
                <w:lang w:val="de-DE" w:eastAsia="en-US" w:bidi="ar-SA"/>
              </w:rPr>
              <w:t xml:space="preserve">innen nach außen durchlässig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Überschreiten von anderen Staatsgrenzen, einmischen in innere Angelegenheiten, ohne es als Krieg im völkerrechtlichen Sinne anzusehen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Zwingende Folge des imperialen Selbstverständnisses als globales Ordnungsgarant und Friedensstifter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 xml:space="preserve">Bsp.: Irakpolitik der USA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Kein Konflikt zwischen gleichartigen/berechtigten Staaten, sondern Pazifizierung einer Peripheriezone des Imperiums -&gt; weltpolitische Ordnungsmaßnahme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</w:r>
          </w:p>
        </w:tc>
        <w:tc>
          <w:tcPr>
            <w:tcW w:w="3811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  <w:t>Diese Merkmale zeichnen ein Imperium aus und grenzen es von einer Supermacht/Weltmacht ab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144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Irakpolitik: Befreiung Kuwaits (Zweiter Golfkrieg)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1990 besetzen irakische Truppen, unter </w:t>
      </w:r>
      <w:r>
        <w:rPr>
          <w:sz w:val="22"/>
          <w:szCs w:val="22"/>
        </w:rPr>
        <w:t xml:space="preserve">der Führung von </w:t>
      </w:r>
      <w:r>
        <w:rPr>
          <w:sz w:val="22"/>
          <w:szCs w:val="22"/>
        </w:rPr>
        <w:t xml:space="preserve">Saddam Hussein, </w:t>
      </w:r>
      <w:r>
        <w:rPr>
          <w:sz w:val="22"/>
          <w:szCs w:val="22"/>
        </w:rPr>
        <w:t xml:space="preserve">den </w:t>
      </w:r>
      <w:r>
        <w:rPr>
          <w:sz w:val="22"/>
          <w:szCs w:val="22"/>
        </w:rPr>
        <w:t>Kuwait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Motive der Intervention: 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Die UN wollte die Annexion nicht hinnehmen 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Die Annexion bedrohte die globale Energieversorgung (Öl) 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Die USA wollten eine Veränderung des Mächtegleichgewichts am Golf zugunsten Iraks bzw. zulasten Israels (Bündnispartner) verhindern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Unter dem Druck der USA setzt die UN ein Ultimatum: Es kommt zu einem Einsatz aller notwendigen Mittel, wenn ein bedingungsloser und sofortiger Rückzug aller Irakischen Truppen ausbleibt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-&gt; Ausdrückliche Ermächtigung der UN zu militärischen Aktionen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USA organisiert militärische Befreiung Kuwaits 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USA übernimmt Führung der Befreiungsaktion „Wüstensturm“ (Großteil der militärischen Mittel sind von der USA gestellt) 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Schneller Sieg aufgrund einer technologischen Überlegenheit 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Bush begrenzt die Intervention auf die Befreiung von Kuwait; lehnt Vormarsch auf Bagdad (Hauptstadt) und Sturz Saddam Husseins ab 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-&gt; Friedensverhandlungen</w:t>
      </w:r>
    </w:p>
    <w:p>
      <w:pPr>
        <w:pStyle w:val="ListParagraph"/>
        <w:numPr>
          <w:ilvl w:val="0"/>
          <w:numId w:val="4"/>
        </w:numPr>
        <w:rPr>
          <w:rFonts w:ascii="Calibri" w:hAnsi="Calibri" w:eastAsia="Times New Roman" w:cs="Times New Roman"/>
          <w:sz w:val="22"/>
          <w:szCs w:val="22"/>
          <w:lang w:eastAsia="de-DE"/>
        </w:rPr>
      </w:pPr>
      <w:r>
        <w:rPr>
          <w:rFonts w:eastAsia="Times New Roman" w:cs="Arial"/>
          <w:color w:val="363636"/>
          <w:sz w:val="22"/>
          <w:szCs w:val="22"/>
          <w:shd w:fill="FFFFFF" w:val="clear"/>
          <w:lang w:eastAsia="de-DE"/>
        </w:rPr>
        <w:t>Es blieben weiterhin amerikanische Truppen im Nahen Osten stationiert, wodurch die USA gewissermaßen zu einer "regionalen" Macht im Nahen Osten wurde</w:t>
      </w:r>
    </w:p>
    <w:p>
      <w:pPr>
        <w:pStyle w:val="Normal"/>
        <w:rPr>
          <w:rFonts w:ascii="Calibri" w:hAnsi="Calibri" w:eastAsia="Times New Roman" w:cs="Times New Roman"/>
          <w:sz w:val="22"/>
          <w:szCs w:val="22"/>
          <w:lang w:eastAsia="de-DE"/>
        </w:rPr>
      </w:pPr>
      <w:r>
        <w:rPr>
          <w:rFonts w:eastAsia="Times New Roman" w:cs="Times New Roman"/>
          <w:sz w:val="22"/>
          <w:szCs w:val="22"/>
          <w:lang w:eastAsia="de-DE"/>
        </w:rPr>
      </w:r>
    </w:p>
    <w:p>
      <w:pPr>
        <w:pStyle w:val="ListParagraph"/>
        <w:numPr>
          <w:ilvl w:val="0"/>
          <w:numId w:val="5"/>
        </w:numPr>
        <w:rPr>
          <w:rFonts w:ascii="Calibri" w:hAnsi="Calibri" w:eastAsia="Times New Roman" w:cs="Times New Roman"/>
          <w:sz w:val="22"/>
          <w:szCs w:val="22"/>
          <w:lang w:eastAsia="de-DE"/>
        </w:rPr>
      </w:pPr>
      <w:r>
        <w:rPr>
          <w:rFonts w:eastAsia="Times New Roman" w:cs="Times New Roman"/>
          <w:sz w:val="22"/>
          <w:szCs w:val="22"/>
          <w:lang w:eastAsia="de-DE"/>
        </w:rPr>
        <w:t>Die Ereignisse des zweiten Golfkriegs verdeutlichen Amerikas Stellung als Supermacht (und Imperium?)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2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9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992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6a1a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56a1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356a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LibreOffice/7.0.4.2$Windows_X86_64 LibreOffice_project/dcf040e67528d9187c66b2379df5ea4407429775</Application>
  <AppVersion>15.0000</AppVersion>
  <Pages>2</Pages>
  <Words>493</Words>
  <Characters>3265</Characters>
  <CharactersWithSpaces>3688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2021-04-09T13:54:00Z</dcterms:created>
  <dc:creator>Finn Gauglitz</dc:creator>
  <dc:description/>
  <dc:language>de-DE</dc:language>
  <cp:lastModifiedBy/>
  <dcterms:modified xsi:type="dcterms:W3CDTF">2021-04-13T19:24:39Z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