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44EF0" w:rsidRDefault="00000000">
      <w:pPr>
        <w:rPr>
          <w:rFonts w:ascii="Arial" w:hAnsi="Arial" w:cs="Arial"/>
        </w:rPr>
      </w:pPr>
      <w:bookmarkStart w:id="0" w:name="_Hlk180483940"/>
      <w:r w:rsidRPr="00DC3A43">
        <w:rPr>
          <w:rFonts w:ascii="Arial" w:hAnsi="Arial" w:cs="Arial"/>
        </w:rPr>
        <w:t xml:space="preserve">  </w:t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</w:p>
    <w:p w:rsidR="00C70A31" w:rsidRPr="00C70A31" w:rsidRDefault="00C70A31" w:rsidP="00C70A31">
      <w:pPr>
        <w:jc w:val="center"/>
        <w:rPr>
          <w:rFonts w:ascii="Arial" w:hAnsi="Arial" w:cs="Arial"/>
          <w:b/>
          <w:bCs/>
        </w:rPr>
      </w:pPr>
      <w:r w:rsidRPr="00C70A31"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b/>
          <w:bCs/>
        </w:rPr>
        <w:t xml:space="preserve">nexo </w:t>
      </w:r>
      <w:r w:rsidR="00B029BB">
        <w:rPr>
          <w:rFonts w:ascii="Arial" w:hAnsi="Arial" w:cs="Arial"/>
          <w:b/>
          <w:bCs/>
        </w:rPr>
        <w:t>B</w:t>
      </w:r>
    </w:p>
    <w:p w:rsidR="00C70A31" w:rsidRPr="00DC3A43" w:rsidRDefault="00C70A31">
      <w:pPr>
        <w:rPr>
          <w:rFonts w:ascii="Arial" w:hAnsi="Arial" w:cs="Arial"/>
        </w:rPr>
      </w:pPr>
    </w:p>
    <w:tbl>
      <w:tblPr>
        <w:tblStyle w:val="a4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2"/>
        <w:gridCol w:w="1276"/>
        <w:gridCol w:w="1134"/>
        <w:gridCol w:w="1134"/>
      </w:tblGrid>
      <w:tr w:rsidR="00C70A31" w:rsidRPr="00DC3A43" w:rsidTr="00C6676B">
        <w:trPr>
          <w:trHeight w:val="20"/>
        </w:trPr>
        <w:tc>
          <w:tcPr>
            <w:tcW w:w="5382" w:type="dxa"/>
            <w:vMerge w:val="restart"/>
            <w:vAlign w:val="center"/>
          </w:tcPr>
          <w:p w:rsidR="00C70A31" w:rsidRDefault="00C70A31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Acta De Reunión</w:t>
            </w:r>
          </w:p>
        </w:tc>
        <w:tc>
          <w:tcPr>
            <w:tcW w:w="3544" w:type="dxa"/>
            <w:gridSpan w:val="3"/>
            <w:vAlign w:val="center"/>
          </w:tcPr>
          <w:p w:rsidR="00C70A31" w:rsidRPr="00DC3A43" w:rsidRDefault="00C70A31">
            <w:pPr>
              <w:rPr>
                <w:rFonts w:ascii="Arial" w:eastAsia="Arial" w:hAnsi="Arial" w:cs="Arial"/>
                <w:b/>
                <w:u w:val="single"/>
              </w:rPr>
            </w:pPr>
            <w:r w:rsidRPr="00DC3A43">
              <w:rPr>
                <w:rFonts w:ascii="Arial" w:eastAsia="Arial" w:hAnsi="Arial" w:cs="Arial"/>
                <w:b/>
              </w:rPr>
              <w:t>Acta N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Pr="00DC3A43">
              <w:rPr>
                <w:rFonts w:ascii="Arial" w:eastAsia="Arial" w:hAnsi="Arial" w:cs="Arial"/>
                <w:b/>
              </w:rPr>
              <w:t xml:space="preserve">° </w:t>
            </w:r>
            <w:r w:rsidR="00B029BB">
              <w:rPr>
                <w:rFonts w:ascii="Arial" w:eastAsia="Arial" w:hAnsi="Arial" w:cs="Arial"/>
                <w:b/>
              </w:rPr>
              <w:t>2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u w:val="single"/>
              </w:rPr>
            </w:pPr>
          </w:p>
        </w:tc>
        <w:tc>
          <w:tcPr>
            <w:tcW w:w="3544" w:type="dxa"/>
            <w:gridSpan w:val="3"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Fecha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  <w:smallCaps/>
              </w:rPr>
            </w:pPr>
          </w:p>
        </w:tc>
        <w:tc>
          <w:tcPr>
            <w:tcW w:w="1276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Día</w:t>
            </w:r>
          </w:p>
        </w:tc>
        <w:tc>
          <w:tcPr>
            <w:tcW w:w="1134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Mes</w:t>
            </w:r>
          </w:p>
        </w:tc>
        <w:tc>
          <w:tcPr>
            <w:tcW w:w="1134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Año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1276" w:type="dxa"/>
            <w:vAlign w:val="center"/>
          </w:tcPr>
          <w:p w:rsidR="00C70A31" w:rsidRPr="00DC3A43" w:rsidRDefault="00B029B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</w:p>
        </w:tc>
        <w:tc>
          <w:tcPr>
            <w:tcW w:w="1134" w:type="dxa"/>
            <w:vAlign w:val="center"/>
          </w:tcPr>
          <w:p w:rsidR="00C70A31" w:rsidRPr="00DC3A43" w:rsidRDefault="00B029B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09</w:t>
            </w:r>
          </w:p>
        </w:tc>
        <w:tc>
          <w:tcPr>
            <w:tcW w:w="1134" w:type="dxa"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202</w:t>
            </w:r>
            <w:r w:rsidR="00B029BB">
              <w:rPr>
                <w:rFonts w:ascii="Arial" w:eastAsia="Arial" w:hAnsi="Arial" w:cs="Arial"/>
              </w:rPr>
              <w:t>4</w:t>
            </w:r>
          </w:p>
        </w:tc>
      </w:tr>
      <w:tr w:rsidR="00C6676B" w:rsidRPr="00DC3A43" w:rsidTr="00C6676B">
        <w:trPr>
          <w:trHeight w:val="20"/>
        </w:trPr>
        <w:tc>
          <w:tcPr>
            <w:tcW w:w="5382" w:type="dxa"/>
            <w:vAlign w:val="center"/>
          </w:tcPr>
          <w:p w:rsidR="00C6676B" w:rsidRPr="00DC3A43" w:rsidRDefault="00C667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1276" w:type="dxa"/>
            <w:vAlign w:val="center"/>
          </w:tcPr>
          <w:p w:rsidR="00C6676B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vAlign w:val="center"/>
          </w:tcPr>
          <w:p w:rsidR="00C6676B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vAlign w:val="center"/>
          </w:tcPr>
          <w:p w:rsidR="00C6676B" w:rsidRPr="00DC3A43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:rsidR="00544EF0" w:rsidRPr="00DC3A43" w:rsidRDefault="00544EF0">
      <w:pPr>
        <w:rPr>
          <w:rFonts w:ascii="Arial" w:eastAsia="Arial" w:hAnsi="Arial" w:cs="Arial"/>
        </w:rPr>
      </w:pPr>
    </w:p>
    <w:p w:rsidR="00544EF0" w:rsidRPr="00DC3A43" w:rsidRDefault="00544EF0">
      <w:pPr>
        <w:rPr>
          <w:rFonts w:ascii="Arial" w:eastAsia="Arial" w:hAnsi="Arial" w:cs="Arial"/>
        </w:rPr>
      </w:pPr>
    </w:p>
    <w:p w:rsidR="00DC3A43" w:rsidRDefault="00C70A31">
      <w:pPr>
        <w:rPr>
          <w:rFonts w:ascii="Arial" w:eastAsia="Arial" w:hAnsi="Arial" w:cs="Arial"/>
        </w:rPr>
      </w:pPr>
      <w:r w:rsidRPr="00DC3A43">
        <w:rPr>
          <w:rFonts w:ascii="Arial" w:eastAsia="Arial" w:hAnsi="Arial" w:cs="Arial"/>
        </w:rPr>
        <w:t>Asistentes:</w:t>
      </w:r>
    </w:p>
    <w:p w:rsidR="00DC3A43" w:rsidRDefault="00DC3A43">
      <w:pPr>
        <w:rPr>
          <w:rFonts w:ascii="Arial" w:eastAsia="Arial" w:hAnsi="Arial" w:cs="Arial"/>
        </w:rPr>
      </w:pPr>
    </w:p>
    <w:p w:rsidR="00544EF0" w:rsidRPr="00DC3A43" w:rsidRDefault="00DC3A43" w:rsidP="00DC3A43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DC3A43">
        <w:rPr>
          <w:rFonts w:ascii="Arial" w:eastAsia="Arial" w:hAnsi="Arial" w:cs="Arial"/>
        </w:rPr>
        <w:t>Estudiante: Jefferson Daniel Gómez Jiménez</w:t>
      </w:r>
      <w:r w:rsidRPr="00DC3A43">
        <w:rPr>
          <w:rFonts w:ascii="Arial" w:eastAsia="Arial" w:hAnsi="Arial" w:cs="Arial"/>
          <w:sz w:val="24"/>
          <w:szCs w:val="24"/>
        </w:rPr>
        <w:t xml:space="preserve"> </w:t>
      </w:r>
    </w:p>
    <w:p w:rsidR="00544EF0" w:rsidRPr="00DC3A43" w:rsidRDefault="00DC3A43" w:rsidP="00DC3A43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DC3A43">
        <w:rPr>
          <w:rFonts w:ascii="Arial" w:eastAsia="Arial" w:hAnsi="Arial" w:cs="Arial"/>
        </w:rPr>
        <w:t xml:space="preserve">Gerente: José Faustino Jiménez Avendaño </w:t>
      </w:r>
    </w:p>
    <w:p w:rsidR="00544EF0" w:rsidRPr="00DC3A43" w:rsidRDefault="00544EF0">
      <w:pPr>
        <w:rPr>
          <w:rFonts w:ascii="Arial" w:eastAsia="Arial" w:hAnsi="Arial" w:cs="Arial"/>
        </w:rPr>
      </w:pPr>
    </w:p>
    <w:tbl>
      <w:tblPr>
        <w:tblStyle w:val="a5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5"/>
        <w:gridCol w:w="3839"/>
        <w:gridCol w:w="2344"/>
        <w:gridCol w:w="1058"/>
      </w:tblGrid>
      <w:tr w:rsidR="00544EF0" w:rsidRPr="00DC3A43" w:rsidTr="00C6676B">
        <w:trPr>
          <w:trHeight w:val="538"/>
        </w:trPr>
        <w:tc>
          <w:tcPr>
            <w:tcW w:w="1685" w:type="dxa"/>
          </w:tcPr>
          <w:p w:rsidR="00544EF0" w:rsidRPr="00DC3A43" w:rsidRDefault="00DC3A4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Introducción</w:t>
            </w:r>
          </w:p>
        </w:tc>
        <w:tc>
          <w:tcPr>
            <w:tcW w:w="7241" w:type="dxa"/>
            <w:gridSpan w:val="3"/>
            <w:vAlign w:val="center"/>
          </w:tcPr>
          <w:p w:rsidR="00544EF0" w:rsidRPr="00DC3A43" w:rsidRDefault="00B029BB">
            <w:pPr>
              <w:rPr>
                <w:rFonts w:ascii="Arial" w:eastAsia="Arial" w:hAnsi="Arial" w:cs="Arial"/>
                <w:color w:val="FF0000"/>
              </w:rPr>
            </w:pPr>
            <w:r w:rsidRPr="00B029BB">
              <w:rPr>
                <w:rFonts w:ascii="Arial" w:eastAsia="Century Gothic" w:hAnsi="Arial" w:cs="Arial"/>
              </w:rPr>
              <w:t>Revisión y definición de los requisitos del sistema de gestión.</w:t>
            </w:r>
          </w:p>
        </w:tc>
      </w:tr>
      <w:tr w:rsidR="00DC3A43" w:rsidRPr="00DC3A43" w:rsidTr="00C6676B">
        <w:trPr>
          <w:trHeight w:val="16"/>
        </w:trPr>
        <w:tc>
          <w:tcPr>
            <w:tcW w:w="1685" w:type="dxa"/>
          </w:tcPr>
          <w:p w:rsidR="00DC3A43" w:rsidRDefault="00DC3A4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Entrevistado</w:t>
            </w:r>
          </w:p>
        </w:tc>
        <w:tc>
          <w:tcPr>
            <w:tcW w:w="7241" w:type="dxa"/>
            <w:gridSpan w:val="3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Gerente: José Faustino Jiménez Avendaño</w:t>
            </w:r>
          </w:p>
        </w:tc>
      </w:tr>
      <w:tr w:rsidR="00DC3A43" w:rsidRPr="00DC3A43" w:rsidTr="00C6676B">
        <w:trPr>
          <w:trHeight w:val="413"/>
        </w:trPr>
        <w:tc>
          <w:tcPr>
            <w:tcW w:w="1685" w:type="dxa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Hora inicio</w:t>
            </w:r>
          </w:p>
        </w:tc>
        <w:tc>
          <w:tcPr>
            <w:tcW w:w="3839" w:type="dxa"/>
            <w:vAlign w:val="center"/>
          </w:tcPr>
          <w:p w:rsidR="00DC3A43" w:rsidRPr="00DC3A43" w:rsidRDefault="00B029BB" w:rsidP="00DC3A4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  <w:r w:rsidR="00DC3A43" w:rsidRPr="00DC3A43">
              <w:rPr>
                <w:rFonts w:ascii="Arial" w:eastAsia="Arial" w:hAnsi="Arial" w:cs="Arial"/>
              </w:rPr>
              <w:t>:</w:t>
            </w:r>
            <w:r>
              <w:rPr>
                <w:rFonts w:ascii="Arial" w:eastAsia="Arial" w:hAnsi="Arial" w:cs="Arial"/>
              </w:rPr>
              <w:t>00</w:t>
            </w:r>
            <w:r w:rsidR="00DC3A43" w:rsidRPr="00DC3A43">
              <w:rPr>
                <w:rFonts w:ascii="Arial" w:eastAsia="Arial" w:hAnsi="Arial" w:cs="Arial"/>
              </w:rPr>
              <w:t xml:space="preserve"> PM</w:t>
            </w:r>
          </w:p>
        </w:tc>
        <w:tc>
          <w:tcPr>
            <w:tcW w:w="2344" w:type="dxa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Hora finalización</w:t>
            </w:r>
          </w:p>
        </w:tc>
        <w:tc>
          <w:tcPr>
            <w:tcW w:w="1058" w:type="dxa"/>
          </w:tcPr>
          <w:p w:rsidR="00DC3A43" w:rsidRPr="00DC3A43" w:rsidRDefault="00DC3A43" w:rsidP="00DC3A43">
            <w:pPr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0</w:t>
            </w:r>
            <w:r w:rsidR="00B029BB">
              <w:rPr>
                <w:rFonts w:ascii="Arial" w:eastAsia="Arial" w:hAnsi="Arial" w:cs="Arial"/>
              </w:rPr>
              <w:t>6</w:t>
            </w:r>
            <w:r w:rsidRPr="00DC3A43">
              <w:rPr>
                <w:rFonts w:ascii="Arial" w:eastAsia="Arial" w:hAnsi="Arial" w:cs="Arial"/>
              </w:rPr>
              <w:t>:</w:t>
            </w:r>
            <w:r w:rsidR="00B029BB">
              <w:rPr>
                <w:rFonts w:ascii="Arial" w:eastAsia="Arial" w:hAnsi="Arial" w:cs="Arial"/>
              </w:rPr>
              <w:t>15</w:t>
            </w:r>
            <w:r w:rsidRPr="00DC3A43">
              <w:rPr>
                <w:rFonts w:ascii="Arial" w:eastAsia="Arial" w:hAnsi="Arial" w:cs="Arial"/>
              </w:rPr>
              <w:t xml:space="preserve"> PM</w:t>
            </w:r>
          </w:p>
        </w:tc>
      </w:tr>
    </w:tbl>
    <w:p w:rsidR="00544EF0" w:rsidRPr="00DC3A43" w:rsidRDefault="00544EF0">
      <w:pPr>
        <w:rPr>
          <w:rFonts w:ascii="Arial" w:hAnsi="Arial" w:cs="Arial"/>
        </w:rPr>
      </w:pPr>
    </w:p>
    <w:tbl>
      <w:tblPr>
        <w:tblStyle w:val="a6"/>
        <w:tblpPr w:leftFromText="141" w:rightFromText="141" w:vertAnchor="text" w:tblpY="1"/>
        <w:tblOverlap w:val="never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6"/>
      </w:tblGrid>
      <w:tr w:rsidR="00544EF0" w:rsidRPr="00DC3A43" w:rsidTr="00C6676B">
        <w:trPr>
          <w:trHeight w:val="341"/>
          <w:tblHeader/>
        </w:trPr>
        <w:tc>
          <w:tcPr>
            <w:tcW w:w="8926" w:type="dxa"/>
            <w:shd w:val="clear" w:color="auto" w:fill="D9D9D9"/>
          </w:tcPr>
          <w:p w:rsidR="00544EF0" w:rsidRPr="00DC3A43" w:rsidRDefault="00B029BB" w:rsidP="001C2C19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Temas Tratados </w:t>
            </w:r>
          </w:p>
        </w:tc>
      </w:tr>
      <w:tr w:rsidR="00B029BB" w:rsidRPr="00DC3A43" w:rsidTr="00C6676B">
        <w:trPr>
          <w:trHeight w:val="16"/>
        </w:trPr>
        <w:tc>
          <w:tcPr>
            <w:tcW w:w="8926" w:type="dxa"/>
            <w:vAlign w:val="center"/>
          </w:tcPr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Acceso multidispositivo (RF-01)</w:t>
            </w:r>
          </w:p>
          <w:p w:rsid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 xml:space="preserve">Se discutió la necesidad de que el sistema permita el acceso desde cualquier dispositivo con conexión a internet para administradores y empleados. 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Registro de productos (RF-02)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Se acordó que el sistema debe permitir el registro de productos en el inventario, ingresando detalles como nombre, cantidad, precio, fecha de vencimiento y proveedor. Solo los administradores tendrán acceso a esta funcionalidad.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Organizar productos por categorías (RF-03)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 xml:space="preserve">Se planteó la necesidad de que los productos se puedan organizar por categorías, y se estableció que los administradores podrán crear, modificar o eliminar categorías, </w:t>
            </w:r>
            <w:r>
              <w:rPr>
                <w:rFonts w:ascii="Arial" w:eastAsia="Arial" w:hAnsi="Arial" w:cs="Arial"/>
                <w:bCs/>
              </w:rPr>
              <w:t xml:space="preserve">de igual forma podrá </w:t>
            </w:r>
            <w:r w:rsidRPr="00B029BB">
              <w:rPr>
                <w:rFonts w:ascii="Arial" w:eastAsia="Arial" w:hAnsi="Arial" w:cs="Arial"/>
                <w:bCs/>
              </w:rPr>
              <w:t>asignar productos a estas categorías.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Actualización de inventario en tiempo real (RF-04)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lastRenderedPageBreak/>
              <w:t>Se estableció que el sistema debe actualizar automáticamente las cantidades de productos cada vez que se despacha un pedido</w:t>
            </w:r>
            <w:r>
              <w:rPr>
                <w:rFonts w:ascii="Arial" w:eastAsia="Arial" w:hAnsi="Arial" w:cs="Arial"/>
                <w:bCs/>
              </w:rPr>
              <w:t>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Gestión de proveedores (RF-05)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El gerente solicitó la inclusión de una funcionalidad que permita registrar y gestionar proveedores, ingresando información como nombre, contacto, dirección y productos asociados.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Control de stock mínimo (RF-06)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Se determinó que el sistema debe notificar al administrador cuando los productos estén por debajo del stock mínimo definido.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Gestión de usuarios (RF-07)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El sistema debe permitir la creación, edición, eliminación y activación o desactivación de usuarios. El administrador será el responsable de gestionar a los usuarios del sistema.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Asignaciones diarias (RF-08 y RF-09)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Se discutió la posibilidad de que los administradores puedan asignar productos a los vendedores, con la opción de modificar las asignaciones al final del día según lo vendido o no vendido.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Generación de informes (RF-010)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Se acordó que el sistema debe generar informes detallados de las asignaciones y ventas diarias, incluyendo la opción de exportarlos a PDF para almacenarlos localmente.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Cierre de sesión (RF-11)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  <w:r w:rsidRPr="00B029BB">
              <w:rPr>
                <w:rFonts w:ascii="Arial" w:eastAsia="Arial" w:hAnsi="Arial" w:cs="Arial"/>
                <w:bCs/>
              </w:rPr>
              <w:t>Se estableció que el sistema debe permitir a los usuarios cerrar sesión de forma segura. Además, se definió un tiempo de inactividad de 30 minutos para el cierre automático de sesión.</w:t>
            </w:r>
          </w:p>
          <w:p w:rsidR="00B029BB" w:rsidRPr="00B029BB" w:rsidRDefault="00B029BB" w:rsidP="00B029BB">
            <w:pPr>
              <w:rPr>
                <w:rFonts w:ascii="Arial" w:eastAsia="Arial" w:hAnsi="Arial" w:cs="Arial"/>
                <w:bCs/>
              </w:rPr>
            </w:pPr>
          </w:p>
        </w:tc>
      </w:tr>
    </w:tbl>
    <w:p w:rsidR="00544EF0" w:rsidRPr="00DC3A43" w:rsidRDefault="00544EF0">
      <w:pPr>
        <w:rPr>
          <w:rFonts w:ascii="Arial" w:hAnsi="Arial" w:cs="Arial"/>
        </w:rPr>
      </w:pPr>
    </w:p>
    <w:tbl>
      <w:tblPr>
        <w:tblStyle w:val="a7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6"/>
      </w:tblGrid>
      <w:tr w:rsidR="001C2C19" w:rsidRPr="00DC3A43" w:rsidTr="00C6676B">
        <w:trPr>
          <w:trHeight w:val="533"/>
        </w:trPr>
        <w:tc>
          <w:tcPr>
            <w:tcW w:w="8926" w:type="dxa"/>
            <w:shd w:val="clear" w:color="auto" w:fill="D9D9D9"/>
          </w:tcPr>
          <w:p w:rsidR="001C2C19" w:rsidRPr="00C70A31" w:rsidRDefault="001C2C19">
            <w:pPr>
              <w:jc w:val="center"/>
              <w:rPr>
                <w:rFonts w:ascii="Arial" w:eastAsia="Arial" w:hAnsi="Arial" w:cs="Arial"/>
                <w:b/>
                <w:u w:val="single"/>
              </w:rPr>
            </w:pPr>
            <w:r w:rsidRPr="00DC3A43">
              <w:rPr>
                <w:rFonts w:ascii="Arial" w:eastAsia="Arial" w:hAnsi="Arial" w:cs="Arial"/>
                <w:b/>
              </w:rPr>
              <w:t>D</w:t>
            </w:r>
            <w:r w:rsidR="00C70A31">
              <w:rPr>
                <w:rFonts w:ascii="Arial" w:eastAsia="Arial" w:hAnsi="Arial" w:cs="Arial"/>
                <w:b/>
              </w:rPr>
              <w:t>esarrollo</w:t>
            </w:r>
          </w:p>
          <w:p w:rsidR="001C2C19" w:rsidRPr="00DC3A43" w:rsidRDefault="001C2C19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1C2C19" w:rsidRPr="00DC3A43" w:rsidTr="00C6676B">
        <w:trPr>
          <w:trHeight w:val="433"/>
        </w:trPr>
        <w:tc>
          <w:tcPr>
            <w:tcW w:w="8926" w:type="dxa"/>
          </w:tcPr>
          <w:p w:rsidR="001C2C19" w:rsidRPr="001C2C19" w:rsidRDefault="00B029BB" w:rsidP="001C2C19">
            <w:pPr>
              <w:numPr>
                <w:ilvl w:val="0"/>
                <w:numId w:val="2"/>
              </w:numPr>
              <w:tabs>
                <w:tab w:val="left" w:pos="1920"/>
              </w:tabs>
              <w:spacing w:line="276" w:lineRule="auto"/>
              <w:jc w:val="both"/>
              <w:rPr>
                <w:rFonts w:ascii="Arial" w:eastAsia="Arial Narrow" w:hAnsi="Arial" w:cs="Arial"/>
              </w:rPr>
            </w:pPr>
            <w:r w:rsidRPr="00B029BB">
              <w:rPr>
                <w:rFonts w:ascii="Arial" w:eastAsia="Arial Narrow" w:hAnsi="Arial" w:cs="Arial"/>
              </w:rPr>
              <w:t>Se llegaron a acuerdos sobre los requisitos funcionales del sistema</w:t>
            </w:r>
            <w:r>
              <w:rPr>
                <w:rFonts w:ascii="Arial" w:eastAsia="Arial Narrow" w:hAnsi="Arial" w:cs="Arial"/>
              </w:rPr>
              <w:t>.</w:t>
            </w:r>
          </w:p>
        </w:tc>
      </w:tr>
    </w:tbl>
    <w:p w:rsidR="00544EF0" w:rsidRPr="00DC3A43" w:rsidRDefault="0098740F">
      <w:pPr>
        <w:rPr>
          <w:rFonts w:ascii="Arial" w:hAnsi="Arial" w:cs="Arial"/>
        </w:rPr>
      </w:pPr>
      <w:r w:rsidRPr="0098740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E366657">
            <wp:simplePos x="0" y="0"/>
            <wp:positionH relativeFrom="margin">
              <wp:posOffset>60960</wp:posOffset>
            </wp:positionH>
            <wp:positionV relativeFrom="paragraph">
              <wp:posOffset>12114</wp:posOffset>
            </wp:positionV>
            <wp:extent cx="2190750" cy="842596"/>
            <wp:effectExtent l="0" t="0" r="0" b="0"/>
            <wp:wrapNone/>
            <wp:docPr id="263320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039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88" cy="846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EF0" w:rsidRPr="00DC3A43" w:rsidRDefault="00544EF0">
      <w:pPr>
        <w:rPr>
          <w:rFonts w:ascii="Arial" w:hAnsi="Arial" w:cs="Arial"/>
        </w:rPr>
      </w:pPr>
    </w:p>
    <w:p w:rsidR="00544EF0" w:rsidRPr="00DC3A43" w:rsidRDefault="00544EF0">
      <w:pPr>
        <w:rPr>
          <w:rFonts w:ascii="Arial" w:hAnsi="Arial" w:cs="Arial"/>
        </w:rPr>
      </w:pPr>
    </w:p>
    <w:p w:rsidR="00544EF0" w:rsidRPr="00DC3A43" w:rsidRDefault="00544EF0">
      <w:pPr>
        <w:rPr>
          <w:rFonts w:ascii="Arial" w:hAnsi="Arial" w:cs="Arial"/>
        </w:rPr>
      </w:pPr>
      <w:bookmarkStart w:id="1" w:name="_heading=h.lytec8qankx2" w:colFirst="0" w:colLast="0"/>
      <w:bookmarkEnd w:id="1"/>
    </w:p>
    <w:p w:rsidR="00544EF0" w:rsidRPr="00DC3A43" w:rsidRDefault="00000000">
      <w:pPr>
        <w:rPr>
          <w:rFonts w:ascii="Arial" w:hAnsi="Arial" w:cs="Arial"/>
        </w:rPr>
      </w:pPr>
      <w:bookmarkStart w:id="2" w:name="_heading=h.i982wz9f3svj" w:colFirst="0" w:colLast="0"/>
      <w:bookmarkEnd w:id="2"/>
      <w:r w:rsidRPr="00DC3A43">
        <w:rPr>
          <w:rFonts w:ascii="Arial" w:hAnsi="Arial" w:cs="Arial"/>
        </w:rPr>
        <w:t>_______________________</w:t>
      </w:r>
      <w:r w:rsidR="001C2C19">
        <w:rPr>
          <w:rFonts w:ascii="Arial" w:hAnsi="Arial" w:cs="Arial"/>
        </w:rPr>
        <w:t>_____</w:t>
      </w:r>
    </w:p>
    <w:p w:rsidR="00544EF0" w:rsidRPr="00DC3A43" w:rsidRDefault="001C2C19">
      <w:pPr>
        <w:rPr>
          <w:rFonts w:ascii="Arial" w:hAnsi="Arial" w:cs="Arial"/>
        </w:rPr>
      </w:pPr>
      <w:bookmarkStart w:id="3" w:name="_heading=h.i3jghxna81zu" w:colFirst="0" w:colLast="0"/>
      <w:bookmarkEnd w:id="3"/>
      <w:r>
        <w:rPr>
          <w:rFonts w:ascii="Arial" w:hAnsi="Arial" w:cs="Arial"/>
        </w:rPr>
        <w:t xml:space="preserve">José Faustino Jiménez Avendaño </w:t>
      </w:r>
    </w:p>
    <w:p w:rsidR="00544EF0" w:rsidRPr="00DC3A43" w:rsidRDefault="001C2C19">
      <w:pPr>
        <w:rPr>
          <w:rFonts w:ascii="Arial" w:hAnsi="Arial" w:cs="Arial"/>
          <w:b/>
        </w:rPr>
      </w:pPr>
      <w:bookmarkStart w:id="4" w:name="_heading=h.lt59pmopc8tm" w:colFirst="0" w:colLast="0"/>
      <w:bookmarkEnd w:id="4"/>
      <w:r>
        <w:rPr>
          <w:rFonts w:ascii="Arial" w:hAnsi="Arial" w:cs="Arial"/>
          <w:b/>
        </w:rPr>
        <w:t>CEO</w:t>
      </w:r>
    </w:p>
    <w:p w:rsidR="00544EF0" w:rsidRPr="00DC3A43" w:rsidRDefault="00000000">
      <w:pPr>
        <w:rPr>
          <w:rFonts w:ascii="Arial" w:hAnsi="Arial" w:cs="Arial"/>
        </w:rPr>
      </w:pPr>
      <w:bookmarkStart w:id="5" w:name="_heading=h.4awnkhjcxqdh" w:colFirst="0" w:colLast="0"/>
      <w:bookmarkEnd w:id="5"/>
      <w:r w:rsidRPr="00DC3A43">
        <w:rPr>
          <w:rFonts w:ascii="Arial" w:hAnsi="Arial" w:cs="Arial"/>
        </w:rPr>
        <w:t xml:space="preserve"> </w:t>
      </w:r>
    </w:p>
    <w:p w:rsidR="00544EF0" w:rsidRPr="00DC3A43" w:rsidRDefault="008E65A0">
      <w:pPr>
        <w:rPr>
          <w:rFonts w:ascii="Arial" w:hAnsi="Arial" w:cs="Arial"/>
        </w:rPr>
      </w:pPr>
      <w:bookmarkStart w:id="6" w:name="_heading=h.1bruaeojr79u" w:colFirst="0" w:colLast="0"/>
      <w:bookmarkEnd w:id="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99060</wp:posOffset>
            </wp:positionH>
            <wp:positionV relativeFrom="paragraph">
              <wp:posOffset>119380</wp:posOffset>
            </wp:positionV>
            <wp:extent cx="1876425" cy="537210"/>
            <wp:effectExtent l="0" t="0" r="9525" b="0"/>
            <wp:wrapNone/>
            <wp:docPr id="869424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EF0" w:rsidRPr="00DC3A43" w:rsidRDefault="00544EF0">
      <w:pPr>
        <w:rPr>
          <w:rFonts w:ascii="Arial" w:hAnsi="Arial" w:cs="Arial"/>
        </w:rPr>
      </w:pPr>
      <w:bookmarkStart w:id="7" w:name="_heading=h.duike115vzal" w:colFirst="0" w:colLast="0"/>
      <w:bookmarkEnd w:id="7"/>
    </w:p>
    <w:p w:rsidR="00544EF0" w:rsidRPr="00DC3A43" w:rsidRDefault="00544EF0">
      <w:pPr>
        <w:rPr>
          <w:rFonts w:ascii="Arial" w:hAnsi="Arial" w:cs="Arial"/>
        </w:rPr>
      </w:pPr>
      <w:bookmarkStart w:id="8" w:name="_heading=h.fs1cah4vqvd5" w:colFirst="0" w:colLast="0"/>
      <w:bookmarkEnd w:id="8"/>
    </w:p>
    <w:p w:rsidR="00544EF0" w:rsidRPr="00DC3A43" w:rsidRDefault="00000000">
      <w:pPr>
        <w:rPr>
          <w:rFonts w:ascii="Arial" w:hAnsi="Arial" w:cs="Arial"/>
        </w:rPr>
      </w:pPr>
      <w:bookmarkStart w:id="9" w:name="_heading=h.rw40wzuyw985" w:colFirst="0" w:colLast="0"/>
      <w:bookmarkEnd w:id="9"/>
      <w:r w:rsidRPr="00DC3A43">
        <w:rPr>
          <w:rFonts w:ascii="Arial" w:hAnsi="Arial" w:cs="Arial"/>
        </w:rPr>
        <w:t>______________________</w:t>
      </w:r>
      <w:r w:rsidR="001C2C19">
        <w:rPr>
          <w:rFonts w:ascii="Arial" w:hAnsi="Arial" w:cs="Arial"/>
        </w:rPr>
        <w:t>______</w:t>
      </w:r>
    </w:p>
    <w:p w:rsidR="00544EF0" w:rsidRPr="001C2C19" w:rsidRDefault="001C2C19">
      <w:pPr>
        <w:rPr>
          <w:rFonts w:ascii="Arial" w:hAnsi="Arial" w:cs="Arial"/>
          <w:bCs/>
        </w:rPr>
      </w:pPr>
      <w:bookmarkStart w:id="10" w:name="_heading=h.30j0zll" w:colFirst="0" w:colLast="0"/>
      <w:bookmarkEnd w:id="10"/>
      <w:r w:rsidRPr="001C2C19">
        <w:rPr>
          <w:rFonts w:ascii="Arial" w:hAnsi="Arial" w:cs="Arial"/>
          <w:bCs/>
        </w:rPr>
        <w:t xml:space="preserve">Jefferson Daniel Gómez Jiménez </w:t>
      </w:r>
    </w:p>
    <w:p w:rsidR="00544EF0" w:rsidRPr="001C2C19" w:rsidRDefault="00000000">
      <w:pPr>
        <w:rPr>
          <w:rFonts w:ascii="Arial" w:hAnsi="Arial" w:cs="Arial"/>
          <w:b/>
          <w:bCs/>
        </w:rPr>
      </w:pPr>
      <w:bookmarkStart w:id="11" w:name="_heading=h.f5il6f6er01" w:colFirst="0" w:colLast="0"/>
      <w:bookmarkEnd w:id="11"/>
      <w:r w:rsidRPr="001C2C19">
        <w:rPr>
          <w:rFonts w:ascii="Arial" w:hAnsi="Arial" w:cs="Arial"/>
          <w:b/>
          <w:bCs/>
        </w:rPr>
        <w:t>Líder</w:t>
      </w:r>
      <w:r w:rsidR="001C2C19" w:rsidRPr="001C2C19">
        <w:rPr>
          <w:rFonts w:ascii="Arial" w:hAnsi="Arial" w:cs="Arial"/>
          <w:b/>
          <w:bCs/>
        </w:rPr>
        <w:t xml:space="preserve"> de proyecto</w:t>
      </w:r>
      <w:r w:rsidR="0098740F" w:rsidRPr="0098740F">
        <w:rPr>
          <w:noProof/>
        </w:rPr>
        <w:t xml:space="preserve"> </w:t>
      </w:r>
      <w:bookmarkEnd w:id="0"/>
    </w:p>
    <w:sectPr w:rsidR="00544EF0" w:rsidRPr="001C2C19">
      <w:footerReference w:type="default" r:id="rId10"/>
      <w:pgSz w:w="12242" w:h="15842"/>
      <w:pgMar w:top="851" w:right="567" w:bottom="851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07B1D" w:rsidRDefault="00207B1D">
      <w:r>
        <w:separator/>
      </w:r>
    </w:p>
  </w:endnote>
  <w:endnote w:type="continuationSeparator" w:id="0">
    <w:p w:rsidR="00207B1D" w:rsidRDefault="00207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A0A7D279-6290-4C00-8CB9-5C55F88075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4FF7AC5-CB4F-41A4-9BB3-CB926DA3EEB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5D5D908-660D-4C73-87FB-C407B7BCA01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1C5C546-EA4B-407F-BE29-6C936F0D1CDF}"/>
    <w:embedItalic r:id="rId5" w:fontKey="{922D6127-E873-4160-B902-E39AB691BE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42479070-A6BD-4DA7-9C8E-0D7B4528E37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4578C447-6AD9-48AF-BD0C-C91320BCDC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1FFC1DB-10F1-4870-AEC5-9821994D7C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44EF0" w:rsidRDefault="00544EF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:rsidR="00544EF0" w:rsidRDefault="00544EF0" w:rsidP="001C2C1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9900"/>
      </w:tabs>
      <w:rPr>
        <w:rFonts w:ascii="Arial" w:eastAsia="Arial" w:hAnsi="Arial" w:cs="Arial"/>
        <w:b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07B1D" w:rsidRDefault="00207B1D">
      <w:r>
        <w:separator/>
      </w:r>
    </w:p>
  </w:footnote>
  <w:footnote w:type="continuationSeparator" w:id="0">
    <w:p w:rsidR="00207B1D" w:rsidRDefault="00207B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6A4276"/>
    <w:multiLevelType w:val="multilevel"/>
    <w:tmpl w:val="C64851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64166F7E"/>
    <w:multiLevelType w:val="hybridMultilevel"/>
    <w:tmpl w:val="0AE073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F5675"/>
    <w:multiLevelType w:val="multilevel"/>
    <w:tmpl w:val="1CCAEE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5734686">
    <w:abstractNumId w:val="0"/>
  </w:num>
  <w:num w:numId="2" w16cid:durableId="962886285">
    <w:abstractNumId w:val="2"/>
  </w:num>
  <w:num w:numId="3" w16cid:durableId="1368330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EF0"/>
    <w:rsid w:val="00090852"/>
    <w:rsid w:val="00155CC1"/>
    <w:rsid w:val="001A6C82"/>
    <w:rsid w:val="001C2C19"/>
    <w:rsid w:val="00207B1D"/>
    <w:rsid w:val="002860D4"/>
    <w:rsid w:val="00544EF0"/>
    <w:rsid w:val="00551479"/>
    <w:rsid w:val="005F7B57"/>
    <w:rsid w:val="00600257"/>
    <w:rsid w:val="00616DF1"/>
    <w:rsid w:val="00625F41"/>
    <w:rsid w:val="00651303"/>
    <w:rsid w:val="006E545D"/>
    <w:rsid w:val="008E65A0"/>
    <w:rsid w:val="00982F1B"/>
    <w:rsid w:val="0098740F"/>
    <w:rsid w:val="00B029BB"/>
    <w:rsid w:val="00B81967"/>
    <w:rsid w:val="00C6676B"/>
    <w:rsid w:val="00C70A31"/>
    <w:rsid w:val="00DC3A43"/>
    <w:rsid w:val="00FC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A5C68"/>
  <w15:docId w15:val="{FE2D9DB6-AF04-43A7-8A8E-F9860BFB9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C19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205F33"/>
    <w:rPr>
      <w:rFonts w:ascii="Calibri" w:eastAsia="Calibri" w:hAnsi="Calibri"/>
    </w:rPr>
  </w:style>
  <w:style w:type="paragraph" w:styleId="Prrafodelista">
    <w:name w:val="List Paragraph"/>
    <w:basedOn w:val="Normal"/>
    <w:uiPriority w:val="34"/>
    <w:qFormat/>
    <w:rsid w:val="00205F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317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172"/>
    <w:rPr>
      <w:rFonts w:ascii="Segoe UI" w:eastAsia="Times New Roman" w:hAnsi="Segoe UI" w:cs="Segoe UI"/>
      <w:sz w:val="18"/>
      <w:szCs w:val="18"/>
      <w:lang w:val="es-CO" w:eastAsia="es-ES"/>
    </w:rPr>
  </w:style>
  <w:style w:type="paragraph" w:styleId="Piedepgina">
    <w:name w:val="footer"/>
    <w:basedOn w:val="Normal"/>
    <w:link w:val="PiedepginaCar"/>
    <w:uiPriority w:val="99"/>
    <w:rsid w:val="004C7FA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FAC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character" w:styleId="Hipervnculo">
    <w:name w:val="Hyperlink"/>
    <w:basedOn w:val="Fuentedeprrafopredeter"/>
    <w:uiPriority w:val="99"/>
    <w:unhideWhenUsed/>
    <w:rsid w:val="004C7FA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C2B2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2B2C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5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37AwE3OuTEGD5TxcMXZFglZ9Nw==">CgMxLjAyDWguZjVpbDZmNmVyMDEyDmgubHl0ZWM4cWFua3gyMg5oLmk5ODJ3ejlmM3N2ajIOaC5pM2pnaHhuYTgxenUyDmgubHQ1OXBtb3BjOHRtMg5oLjRhd25raGpjeHFkaDIOaC4xYnJ1YWVvanI3OXUyDmguZHVpa2UxMTV2emFsMg5oLmZzMWNhaDR2cXZkNTIOaC5ydzQwd3p1eXc5ODUyCWguMzBqMHpsbDINaC5mNWlsNmY2ZXIwMTgAciExWV95OThGTWc1bk1ibUZpSzlMSVMxdk94MkR0Nm95Z2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420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developers conference 2020</dc:creator>
  <cp:lastModifiedBy>Daniel</cp:lastModifiedBy>
  <cp:revision>6</cp:revision>
  <dcterms:created xsi:type="dcterms:W3CDTF">2024-09-24T01:28:00Z</dcterms:created>
  <dcterms:modified xsi:type="dcterms:W3CDTF">2024-10-22T15:09:00Z</dcterms:modified>
</cp:coreProperties>
</file>