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before="480" w:after="120"/>
        <w:jc w:val="center"/>
      </w:pPr>
      <w:r>
        <w:rPr>
          <w:rFonts w:ascii="Arial" w:cs="Arial" w:eastAsia="Arial" w:hAnsi="Arial"/>
          <w:b/>
          <w:bCs/>
          <w:color w:val="FFFFFF"/>
          <w:sz w:val="52"/>
          <w:szCs w:val="52"/>
        </w:rPr>
        <w:t xml:space="preserve">ÆTHERIUM CODEX</w:t>
      </w:r>
    </w:p>
    <w:p>
      <w:pPr>
        <w:shd w:fill="1A1A2E" w:val="clear"/>
        <w:spacing w:before="0" w:after="120"/>
        <w:jc w:val="center"/>
      </w:pPr>
      <w:r>
        <w:rPr>
          <w:rFonts w:ascii="Arial" w:cs="Arial" w:eastAsia="Arial" w:hAnsi="Arial"/>
          <w:b/>
          <w:bCs/>
          <w:color w:val="F5A623"/>
          <w:sz w:val="32"/>
          <w:szCs w:val="32"/>
        </w:rPr>
        <w:t xml:space="preserve">MASTER ASSET CATALOG &amp; PRODUCTION STRATEGY</w:t>
      </w:r>
    </w:p>
    <w:p>
      <w:pPr>
        <w:shd w:fill="1A1A2E" w:val="clear"/>
        <w:spacing w:before="0" w:after="600"/>
        <w:jc w:val="center"/>
      </w:pPr>
      <w:r>
        <w:rPr>
          <w:rFonts w:ascii="Arial" w:cs="Arial" w:eastAsia="Arial" w:hAnsi="Arial"/>
          <w:i/>
          <w:iCs/>
          <w:color w:val="E8EAF0"/>
          <w:sz w:val="20"/>
          <w:szCs w:val="20"/>
        </w:rPr>
        <w:t xml:space="preserve">Quick Start Lead Magnet | Sprint Strategy | Entry Point Ecosystem | Image Anchors | Full Distributable Catalog | ORC/GitHub Strategy | Accessibility | Mobile Workflow | Website Hub</w:t>
      </w:r>
    </w:p>
    <w:p>
      <w:pPr>
        <w:pStyle w:val="Heading1"/>
        <w:pBdr>
          <w:bottom w:val="single" w:color="E94560" w:sz="4"/>
        </w:pBdr>
        <w:shd w:fill="1A1A2E" w:val="clear"/>
        <w:spacing w:before="480" w:after="160"/>
      </w:pPr>
      <w:r>
        <w:rPr>
          <w:rFonts w:ascii="Arial" w:cs="Arial" w:eastAsia="Arial" w:hAnsi="Arial"/>
          <w:b/>
          <w:bCs/>
          <w:color w:val="FFFFFF"/>
          <w:sz w:val="34"/>
          <w:szCs w:val="34"/>
        </w:rPr>
        <w:t xml:space="preserve">Section 1 — The Quick Start as Lead Magnet and Alpha Content Generator</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The quick start is not a preview of your game. It IS your game in miniature — fully functional, fully lore-embedded, fully playable, and designed to generate every other piece of content that follows. Everything in the quick start is a seed that grows into a product line.</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What the Quick Start Contains</w:t>
      </w:r>
    </w:p>
    <w:p>
      <w:pPr>
        <w:pStyle w:val="Heading3"/>
        <w:spacing w:before="200" w:after="60"/>
      </w:pPr>
      <w:r>
        <w:rPr>
          <w:rFonts w:ascii="Arial" w:cs="Arial" w:eastAsia="Arial" w:hAnsi="Arial"/>
          <w:b/>
          <w:bCs/>
          <w:color w:val="0F3460"/>
          <w:sz w:val="24"/>
          <w:szCs w:val="24"/>
        </w:rPr>
        <w:t xml:space="preserve">Starting Mission</w:t>
      </w:r>
    </w:p>
    <w:p>
      <w:pPr>
        <w:pStyle w:val="ListParagraph"/>
        <w:numPr>
          <w:ilvl w:val="0"/>
          <w:numId w:val="2"/>
        </w:numPr>
        <w:spacing w:before="30" w:after="30"/>
      </w:pPr>
      <w:r>
        <w:rPr>
          <w:rFonts w:ascii="Arial" w:cs="Arial" w:eastAsia="Arial" w:hAnsi="Arial"/>
          <w:sz w:val="22"/>
          <w:szCs w:val="22"/>
        </w:rPr>
        <w:t xml:space="preserve">One self-contained scenario. Single session, 2-4 hours. Introduces the Setting A / Setting B collision as lived experience, not as lore dump.</w:t>
      </w:r>
    </w:p>
    <w:p>
      <w:pPr>
        <w:pStyle w:val="ListParagraph"/>
        <w:numPr>
          <w:ilvl w:val="0"/>
          <w:numId w:val="2"/>
        </w:numPr>
        <w:spacing w:before="30" w:after="30"/>
      </w:pPr>
      <w:r>
        <w:rPr>
          <w:rFonts w:ascii="Arial" w:cs="Arial" w:eastAsia="Arial" w:hAnsi="Arial"/>
          <w:sz w:val="22"/>
          <w:szCs w:val="22"/>
        </w:rPr>
        <w:t xml:space="preserve">The mission introduces one faction, one political conflict, one elemental or alchemical phenomenon, and ends with a choice that has visible consequence.</w:t>
      </w:r>
    </w:p>
    <w:p>
      <w:pPr>
        <w:pStyle w:val="ListParagraph"/>
        <w:numPr>
          <w:ilvl w:val="0"/>
          <w:numId w:val="2"/>
        </w:numPr>
        <w:spacing w:before="30" w:after="30"/>
      </w:pPr>
      <w:r>
        <w:rPr>
          <w:rFonts w:ascii="Arial" w:cs="Arial" w:eastAsia="Arial" w:hAnsi="Arial"/>
          <w:sz w:val="22"/>
          <w:szCs w:val="22"/>
        </w:rPr>
        <w:t xml:space="preserve">This mission is the source script for the first audio drama episode AND the first YouTube lore walkthrough AND the first itch.io free PDF. One production, three uses.</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Pregen Characters — Two Full Builds</w:t>
      </w:r>
    </w:p>
    <w:p>
      <w:pPr>
        <w:spacing w:before="50" w:after="50"/>
      </w:pPr>
      <w:r>
        <w:rPr>
          <w:rFonts w:ascii="Arial" w:cs="Arial" w:eastAsia="Arial" w:hAnsi="Arial"/>
          <w:b w:val="false"/>
          <w:bCs w:val="false"/>
          <w:i w:val="false"/>
          <w:iCs w:val="false"/>
          <w:color w:val="111111"/>
          <w:sz w:val="22"/>
          <w:szCs w:val="22"/>
        </w:rPr>
        <w:t xml:space="preserve">Each pregen covers one College/Archetype with two talent trees, demonstrating the system's modularity. The recommended first pair:</w:t>
      </w:r>
    </w:p>
    <w:p>
      <w:pPr>
        <w:pStyle w:val="ListParagraph"/>
        <w:numPr>
          <w:ilvl w:val="0"/>
          <w:numId w:val="2"/>
        </w:numPr>
        <w:spacing w:before="30" w:after="30"/>
      </w:pPr>
      <w:r>
        <w:rPr>
          <w:rFonts w:ascii="Arial" w:cs="Arial" w:eastAsia="Arial" w:hAnsi="Arial"/>
          <w:sz w:val="22"/>
          <w:szCs w:val="22"/>
        </w:rPr>
        <w:t xml:space="preserve">Pregen 1 — Mortis Aevum practitioner (Way of the Still Verse + one support tree): introduces martial philosophy, condition mechanics, and death-adjacent lore. The 'edgy' entry point that hooks veteran TTRPG players.</w:t>
      </w:r>
    </w:p>
    <w:p>
      <w:pPr>
        <w:pStyle w:val="ListParagraph"/>
        <w:numPr>
          <w:ilvl w:val="0"/>
          <w:numId w:val="2"/>
        </w:numPr>
        <w:spacing w:before="30" w:after="30"/>
      </w:pPr>
      <w:r>
        <w:rPr>
          <w:rFonts w:ascii="Arial" w:cs="Arial" w:eastAsia="Arial" w:hAnsi="Arial"/>
          <w:sz w:val="22"/>
          <w:szCs w:val="22"/>
        </w:rPr>
        <w:t xml:space="preserve">Pregen 2 — Generalist/Kanon caster (rote-based spell tree + utility tree): introduces the magic system, the dual Kanon/Anima tension, and the College structure. The 'classic mage' entry point for system-curious players.</w:t>
      </w:r>
    </w:p>
    <w:p>
      <w:pPr>
        <w:spacing w:before="50" w:after="50"/>
      </w:pPr>
      <w:r>
        <w:rPr>
          <w:rFonts w:ascii="Arial" w:cs="Arial" w:eastAsia="Arial" w:hAnsi="Arial"/>
          <w:b w:val="false"/>
          <w:bCs w:val="false"/>
          <w:i w:val="false"/>
          <w:iCs w:val="false"/>
          <w:color w:val="111111"/>
          <w:sz w:val="22"/>
          <w:szCs w:val="22"/>
        </w:rPr>
        <w:t xml:space="preserve">Each pregen sheet is a standalone product: a character sheet that doubles as a rules reference, art anchor, and faction introduction simultaneously.</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Pregen Items — Starter Kit</w:t>
      </w:r>
    </w:p>
    <w:p>
      <w:pPr>
        <w:pStyle w:val="ListParagraph"/>
        <w:numPr>
          <w:ilvl w:val="0"/>
          <w:numId w:val="2"/>
        </w:numPr>
        <w:spacing w:before="30" w:after="30"/>
      </w:pPr>
      <w:r>
        <w:rPr>
          <w:rFonts w:ascii="Arial" w:cs="Arial" w:eastAsia="Arial" w:hAnsi="Arial"/>
          <w:sz w:val="22"/>
          <w:szCs w:val="22"/>
        </w:rPr>
        <w:t xml:space="preserve">2-3 items per pregen. Each item demonstrates one mechanic from the item creation system (material identity, slot architecture, or legacy track). Named items with in-world provenance.</w:t>
      </w:r>
    </w:p>
    <w:p>
      <w:pPr>
        <w:pStyle w:val="ListParagraph"/>
        <w:numPr>
          <w:ilvl w:val="0"/>
          <w:numId w:val="2"/>
        </w:numPr>
        <w:spacing w:before="30" w:after="30"/>
      </w:pPr>
      <w:r>
        <w:rPr>
          <w:rFonts w:ascii="Arial" w:cs="Arial" w:eastAsia="Arial" w:hAnsi="Arial"/>
          <w:sz w:val="22"/>
          <w:szCs w:val="22"/>
        </w:rPr>
        <w:t xml:space="preserve">Item cards produced for each pregen item = first wave of Item Creation card content.</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Starter Rotes/Spells</w:t>
      </w:r>
    </w:p>
    <w:p>
      <w:pPr>
        <w:pStyle w:val="ListParagraph"/>
        <w:numPr>
          <w:ilvl w:val="0"/>
          <w:numId w:val="2"/>
        </w:numPr>
        <w:spacing w:before="30" w:after="30"/>
      </w:pPr>
      <w:r>
        <w:rPr>
          <w:rFonts w:ascii="Arial" w:cs="Arial" w:eastAsia="Arial" w:hAnsi="Arial"/>
          <w:sz w:val="22"/>
          <w:szCs w:val="22"/>
        </w:rPr>
        <w:t xml:space="preserve">4-6 rotes per casting pregen. Each rote demonstrates one Chemical Lane × Aetheric Profile combination. Visual reference: the Rote Builder card format applies directly.</w:t>
      </w:r>
    </w:p>
    <w:p>
      <w:pPr>
        <w:pStyle w:val="ListParagraph"/>
        <w:numPr>
          <w:ilvl w:val="0"/>
          <w:numId w:val="2"/>
        </w:numPr>
        <w:spacing w:before="30" w:after="30"/>
      </w:pPr>
      <w:r>
        <w:rPr>
          <w:rFonts w:ascii="Arial" w:cs="Arial" w:eastAsia="Arial" w:hAnsi="Arial"/>
          <w:sz w:val="22"/>
          <w:szCs w:val="22"/>
        </w:rPr>
        <w:t xml:space="preserve">These rote cards are the first wave of the Rote Builder card product.</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The Alpha-to-Beta Transition</w:t>
      </w:r>
    </w:p>
    <w:p>
      <w:pPr>
        <w:spacing w:before="50" w:after="50"/>
      </w:pPr>
      <w:r>
        <w:rPr>
          <w:rFonts w:ascii="Arial" w:cs="Arial" w:eastAsia="Arial" w:hAnsi="Arial"/>
          <w:b w:val="false"/>
          <w:bCs w:val="false"/>
          <w:i w:val="false"/>
          <w:iCs w:val="false"/>
          <w:color w:val="111111"/>
          <w:sz w:val="22"/>
          <w:szCs w:val="22"/>
        </w:rPr>
        <w:t xml:space="preserve">The quick start is your alpha proof of concept. When it becomes the beta:</w:t>
      </w:r>
    </w:p>
    <w:p>
      <w:pPr>
        <w:pStyle w:val="ListParagraph"/>
        <w:numPr>
          <w:ilvl w:val="0"/>
          <w:numId w:val="2"/>
        </w:numPr>
        <w:spacing w:before="30" w:after="30"/>
      </w:pPr>
      <w:r>
        <w:rPr>
          <w:rFonts w:ascii="Arial" w:cs="Arial" w:eastAsia="Arial" w:hAnsi="Arial"/>
          <w:sz w:val="22"/>
          <w:szCs w:val="22"/>
        </w:rPr>
        <w:t xml:space="preserve">Alpha: Quick start PDF (free). One mission, two pregens, starter items, starter rotes. Distributed on itch.io, DTRPG, website. Used to test the friend network and collect structured feedback.</w:t>
      </w:r>
    </w:p>
    <w:p>
      <w:pPr>
        <w:pStyle w:val="ListParagraph"/>
        <w:numPr>
          <w:ilvl w:val="0"/>
          <w:numId w:val="2"/>
        </w:numPr>
        <w:spacing w:before="30" w:after="30"/>
      </w:pPr>
      <w:r>
        <w:rPr>
          <w:rFonts w:ascii="Arial" w:cs="Arial" w:eastAsia="Arial" w:hAnsi="Arial"/>
          <w:sz w:val="22"/>
          <w:szCs w:val="22"/>
        </w:rPr>
        <w:t xml:space="preserve">Beta: Quick start expands to include the full four-college sampler, the zoetrope political introduction, the periodic table primer, and two additional missions. Released at low price point ($3-5) after alpha feedback incorporated.</w:t>
      </w:r>
    </w:p>
    <w:p>
      <w:pPr>
        <w:pStyle w:val="ListParagraph"/>
        <w:numPr>
          <w:ilvl w:val="0"/>
          <w:numId w:val="2"/>
        </w:numPr>
        <w:spacing w:before="30" w:after="30"/>
      </w:pPr>
      <w:r>
        <w:rPr>
          <w:rFonts w:ascii="Arial" w:cs="Arial" w:eastAsia="Arial" w:hAnsi="Arial"/>
          <w:sz w:val="22"/>
          <w:szCs w:val="22"/>
        </w:rPr>
        <w:t xml:space="preserve">Beta is simultaneously the primary content generator: every beta test session produces session reports, audio drama source material, card art briefs, and rules clarification notes.</w:t>
      </w:r>
    </w:p>
    <w:p>
      <w:pPr>
        <w:pStyle w:val="ListParagraph"/>
        <w:numPr>
          <w:ilvl w:val="0"/>
          <w:numId w:val="2"/>
        </w:numPr>
        <w:spacing w:before="30" w:after="30"/>
      </w:pPr>
      <w:r>
        <w:rPr>
          <w:rFonts w:ascii="Arial" w:cs="Arial" w:eastAsia="Arial" w:hAnsi="Arial"/>
          <w:sz w:val="22"/>
          <w:szCs w:val="22"/>
        </w:rPr>
        <w:t xml:space="preserve">Every piece of content produced during alpha/beta becomes either a lead magnet, a paid supplement, or a marketing asset.</w:t>
      </w:r>
    </w:p>
    <w:p>
      <w:pPr>
        <w:spacing w:before="50" w:after="50"/>
      </w:pPr>
      <w:r>
        <w:rPr>
          <w:rFonts w:ascii="Arial" w:cs="Arial" w:eastAsia="Arial" w:hAnsi="Arial"/>
          <w:b w:val="false"/>
          <w:bCs w:val="false"/>
          <w:i w:val="false"/>
          <w:iCs w:val="false"/>
          <w:color w:val="111111"/>
          <w:sz w:val="22"/>
          <w:szCs w:val="22"/>
        </w:rPr>
        <w:t xml:space="preserve"/>
      </w:r>
    </w:p>
    <w:p>
      <w:pPr>
        <w:pBdr>
          <w:bottom w:val="single" w:color="E8EAF0" w:sz="2"/>
        </w:pBdr>
        <w:spacing w:before="120" w:after="120"/>
      </w:pPr>
      <w:r>
        <w:t xml:space="preserve"/>
      </w:r>
    </w:p>
    <w:p>
      <w:pPr>
        <w:pStyle w:val="Heading1"/>
        <w:pBdr>
          <w:bottom w:val="single" w:color="E94560" w:sz="4"/>
        </w:pBdr>
        <w:shd w:fill="1A1A2E" w:val="clear"/>
        <w:spacing w:before="480" w:after="160"/>
      </w:pPr>
      <w:r>
        <w:rPr>
          <w:rFonts w:ascii="Arial" w:cs="Arial" w:eastAsia="Arial" w:hAnsi="Arial"/>
          <w:b/>
          <w:bCs/>
          <w:color w:val="FFFFFF"/>
          <w:sz w:val="34"/>
          <w:szCs w:val="34"/>
        </w:rPr>
        <w:t xml:space="preserve">Section 2 — Sprint Strategy and Engagement-Based Dial</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The moose population logic applies here: maximum activation energy in the sprint phase, then dial to sustaining energy based on what the engagement data tells you. You are not going hard forever. You are going hard once, building critical mass, then maintaining from stockpile.</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The Sprint Structure — One Quarter Maximum</w:t>
      </w:r>
    </w:p>
    <w:p>
      <w:pPr>
        <w:pStyle w:val="Heading3"/>
        <w:spacing w:before="200" w:after="60"/>
      </w:pPr>
      <w:r>
        <w:rPr>
          <w:rFonts w:ascii="Arial" w:cs="Arial" w:eastAsia="Arial" w:hAnsi="Arial"/>
          <w:b/>
          <w:bCs/>
          <w:color w:val="0F3460"/>
          <w:sz w:val="24"/>
          <w:szCs w:val="24"/>
        </w:rPr>
        <w:t xml:space="preserve">Weeks 1-4 (Pre-Sprint Setup — Phone-First Execution)</w:t>
      </w:r>
    </w:p>
    <w:p>
      <w:pPr>
        <w:pStyle w:val="ListParagraph"/>
        <w:numPr>
          <w:ilvl w:val="0"/>
          <w:numId w:val="2"/>
        </w:numPr>
        <w:spacing w:before="30" w:after="30"/>
      </w:pPr>
      <w:r>
        <w:rPr>
          <w:rFonts w:ascii="Arial" w:cs="Arial" w:eastAsia="Arial" w:hAnsi="Arial"/>
          <w:sz w:val="22"/>
          <w:szCs w:val="22"/>
        </w:rPr>
        <w:t xml:space="preserve">Visual identity finalized in Canva mobile. Color palette, symbol variants, typography locked.</w:t>
      </w:r>
    </w:p>
    <w:p>
      <w:pPr>
        <w:pStyle w:val="ListParagraph"/>
        <w:numPr>
          <w:ilvl w:val="0"/>
          <w:numId w:val="2"/>
        </w:numPr>
        <w:spacing w:before="30" w:after="30"/>
      </w:pPr>
      <w:r>
        <w:rPr>
          <w:rFonts w:ascii="Arial" w:cs="Arial" w:eastAsia="Arial" w:hAnsi="Arial"/>
          <w:sz w:val="22"/>
          <w:szCs w:val="22"/>
        </w:rPr>
        <w:t xml:space="preserve">Google Drive canon lock document created and dated (establishes prior art).</w:t>
      </w:r>
    </w:p>
    <w:p>
      <w:pPr>
        <w:pStyle w:val="ListParagraph"/>
        <w:numPr>
          <w:ilvl w:val="0"/>
          <w:numId w:val="2"/>
        </w:numPr>
        <w:spacing w:before="30" w:after="30"/>
      </w:pPr>
      <w:r>
        <w:rPr>
          <w:rFonts w:ascii="Arial" w:cs="Arial" w:eastAsia="Arial" w:hAnsi="Arial"/>
          <w:sz w:val="22"/>
          <w:szCs w:val="22"/>
        </w:rPr>
        <w:t xml:space="preserve">Ko-fi account live. itch.io account live. DTRPG account live. No content yet.</w:t>
      </w:r>
    </w:p>
    <w:p>
      <w:pPr>
        <w:pStyle w:val="ListParagraph"/>
        <w:numPr>
          <w:ilvl w:val="0"/>
          <w:numId w:val="2"/>
        </w:numPr>
        <w:spacing w:before="30" w:after="30"/>
      </w:pPr>
      <w:r>
        <w:rPr>
          <w:rFonts w:ascii="Arial" w:cs="Arial" w:eastAsia="Arial" w:hAnsi="Arial"/>
          <w:sz w:val="22"/>
          <w:szCs w:val="22"/>
        </w:rPr>
        <w:t xml:space="preserve">Email list live (Kit free tier — 10,000 subscribers). Landing page: 'Something is coming.'</w:t>
      </w:r>
    </w:p>
    <w:p>
      <w:pPr>
        <w:pStyle w:val="ListParagraph"/>
        <w:numPr>
          <w:ilvl w:val="0"/>
          <w:numId w:val="2"/>
        </w:numPr>
        <w:spacing w:before="30" w:after="30"/>
      </w:pPr>
      <w:r>
        <w:rPr>
          <w:rFonts w:ascii="Arial" w:cs="Arial" w:eastAsia="Arial" w:hAnsi="Arial"/>
          <w:sz w:val="22"/>
          <w:szCs w:val="22"/>
        </w:rPr>
        <w:t xml:space="preserve">All social shells created: YouTube, Instagram, TikTok. No posts.</w:t>
      </w:r>
    </w:p>
    <w:p>
      <w:pPr>
        <w:pStyle w:val="ListParagraph"/>
        <w:numPr>
          <w:ilvl w:val="0"/>
          <w:numId w:val="2"/>
        </w:numPr>
        <w:spacing w:before="30" w:after="30"/>
      </w:pPr>
      <w:r>
        <w:rPr>
          <w:rFonts w:ascii="Arial" w:cs="Arial" w:eastAsia="Arial" w:hAnsi="Arial"/>
          <w:sz w:val="22"/>
          <w:szCs w:val="22"/>
        </w:rPr>
        <w:t xml:space="preserve">Roll20 publisher application submitted. (Long queue — apply immediately.)</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Weeks 5-8 (Sprint Core — Maximum Output)</w:t>
      </w:r>
    </w:p>
    <w:p>
      <w:pPr>
        <w:pStyle w:val="ListParagraph"/>
        <w:numPr>
          <w:ilvl w:val="0"/>
          <w:numId w:val="2"/>
        </w:numPr>
        <w:spacing w:before="30" w:after="30"/>
      </w:pPr>
      <w:r>
        <w:rPr>
          <w:rFonts w:ascii="Arial" w:cs="Arial" w:eastAsia="Arial" w:hAnsi="Arial"/>
          <w:sz w:val="22"/>
          <w:szCs w:val="22"/>
        </w:rPr>
        <w:t xml:space="preserve">Quick start PDF: script → layout in Canva → export as PDF → upload free to itch.io/DTRPG.</w:t>
      </w:r>
    </w:p>
    <w:p>
      <w:pPr>
        <w:pStyle w:val="ListParagraph"/>
        <w:numPr>
          <w:ilvl w:val="0"/>
          <w:numId w:val="2"/>
        </w:numPr>
        <w:spacing w:before="30" w:after="30"/>
      </w:pPr>
      <w:r>
        <w:rPr>
          <w:rFonts w:ascii="Arial" w:cs="Arial" w:eastAsia="Arial" w:hAnsi="Arial"/>
          <w:sz w:val="22"/>
          <w:szCs w:val="22"/>
        </w:rPr>
        <w:t xml:space="preserve">12+ short-form video clips scripted, recorded via phone (vertical, 30-60 sec). Narration via Google TTS API or phone voice memo for rough cuts.</w:t>
      </w:r>
    </w:p>
    <w:p>
      <w:pPr>
        <w:pStyle w:val="ListParagraph"/>
        <w:numPr>
          <w:ilvl w:val="0"/>
          <w:numId w:val="2"/>
        </w:numPr>
        <w:spacing w:before="30" w:after="30"/>
      </w:pPr>
      <w:r>
        <w:rPr>
          <w:rFonts w:ascii="Arial" w:cs="Arial" w:eastAsia="Arial" w:hAnsi="Arial"/>
          <w:sz w:val="22"/>
          <w:szCs w:val="22"/>
        </w:rPr>
        <w:t xml:space="preserve">4 ambient audio pieces in BandLab. Export as WAV. Use as video backgrounds.</w:t>
      </w:r>
    </w:p>
    <w:p>
      <w:pPr>
        <w:pStyle w:val="ListParagraph"/>
        <w:numPr>
          <w:ilvl w:val="0"/>
          <w:numId w:val="2"/>
        </w:numPr>
        <w:spacing w:before="30" w:after="30"/>
      </w:pPr>
      <w:r>
        <w:rPr>
          <w:rFonts w:ascii="Arial" w:cs="Arial" w:eastAsia="Arial" w:hAnsi="Arial"/>
          <w:sz w:val="22"/>
          <w:szCs w:val="22"/>
        </w:rPr>
        <w:t xml:space="preserve">22 archetype card designs started (first 7 completed to design-complete standard).</w:t>
      </w:r>
    </w:p>
    <w:p>
      <w:pPr>
        <w:pStyle w:val="ListParagraph"/>
        <w:numPr>
          <w:ilvl w:val="0"/>
          <w:numId w:val="2"/>
        </w:numPr>
        <w:spacing w:before="30" w:after="30"/>
      </w:pPr>
      <w:r>
        <w:rPr>
          <w:rFonts w:ascii="Arial" w:cs="Arial" w:eastAsia="Arial" w:hAnsi="Arial"/>
          <w:sz w:val="22"/>
          <w:szCs w:val="22"/>
        </w:rPr>
        <w:t xml:space="preserve">First audio drama episode scripted and recorded (rough mix: TTS narration + BandLab ambient bed).</w:t>
      </w:r>
    </w:p>
    <w:p>
      <w:pPr>
        <w:pStyle w:val="ListParagraph"/>
        <w:numPr>
          <w:ilvl w:val="0"/>
          <w:numId w:val="2"/>
        </w:numPr>
        <w:spacing w:before="30" w:after="30"/>
      </w:pPr>
      <w:r>
        <w:rPr>
          <w:rFonts w:ascii="Arial" w:cs="Arial" w:eastAsia="Arial" w:hAnsi="Arial"/>
          <w:sz w:val="22"/>
          <w:szCs w:val="22"/>
        </w:rPr>
        <w:t xml:space="preserve">First 4 Substack worldbuilding posts written but not published.</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Weeks 9-12 (Sprint Close — Backlog Gates)</w:t>
      </w:r>
    </w:p>
    <w:p>
      <w:pPr>
        <w:pStyle w:val="ListParagraph"/>
        <w:numPr>
          <w:ilvl w:val="0"/>
          <w:numId w:val="2"/>
        </w:numPr>
        <w:spacing w:before="30" w:after="30"/>
      </w:pPr>
      <w:r>
        <w:rPr>
          <w:rFonts w:ascii="Arial" w:cs="Arial" w:eastAsia="Arial" w:hAnsi="Arial"/>
          <w:sz w:val="22"/>
          <w:szCs w:val="22"/>
        </w:rPr>
        <w:t xml:space="preserve">Backlog target hit before any public content drops: 12+ clips, 2+ long-form scripts, 3+ podcast episodes, 7+ archetype cards, 2+ paid products ready.</w:t>
      </w:r>
    </w:p>
    <w:p>
      <w:pPr>
        <w:pStyle w:val="ListParagraph"/>
        <w:numPr>
          <w:ilvl w:val="0"/>
          <w:numId w:val="2"/>
        </w:numPr>
        <w:spacing w:before="30" w:after="30"/>
      </w:pPr>
      <w:r>
        <w:rPr>
          <w:rFonts w:ascii="Arial" w:cs="Arial" w:eastAsia="Arial" w:hAnsi="Arial"/>
          <w:sz w:val="22"/>
          <w:szCs w:val="22"/>
        </w:rPr>
        <w:t xml:space="preserve">Prelaunch marketing hype integrated (see Section 3 below).</w:t>
      </w:r>
    </w:p>
    <w:p>
      <w:pPr>
        <w:pStyle w:val="ListParagraph"/>
        <w:numPr>
          <w:ilvl w:val="0"/>
          <w:numId w:val="2"/>
        </w:numPr>
        <w:spacing w:before="30" w:after="30"/>
      </w:pPr>
      <w:r>
        <w:rPr>
          <w:rFonts w:ascii="Arial" w:cs="Arial" w:eastAsia="Arial" w:hAnsi="Arial"/>
          <w:sz w:val="22"/>
          <w:szCs w:val="22"/>
        </w:rPr>
        <w:t xml:space="preserve">Soft launch: personal network Patreon, email list, and first free PDF drop.</w:t>
      </w:r>
    </w:p>
    <w:p>
      <w:pPr>
        <w:pStyle w:val="ListParagraph"/>
        <w:numPr>
          <w:ilvl w:val="0"/>
          <w:numId w:val="2"/>
        </w:numPr>
        <w:spacing w:before="30" w:after="30"/>
      </w:pPr>
      <w:r>
        <w:rPr>
          <w:rFonts w:ascii="Arial" w:cs="Arial" w:eastAsia="Arial" w:hAnsi="Arial"/>
          <w:sz w:val="22"/>
          <w:szCs w:val="22"/>
        </w:rPr>
        <w:t xml:space="preserve">Dial assessment at end of sprint: what got engagement? What got silence? That data sets the sustaining rhythm.</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Engagement-Based Dial — What to Watch</w:t>
      </w:r>
    </w:p>
    <w:tbl>
      <w:tblPr>
        <w:tblW w:type="dxa" w:w="722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72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Signal</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What It Means</w:t>
            </w:r>
          </w:p>
        </w:tc>
        <w:tc>
          <w:tcPr>
            <w:tcW w:type="dxa" w:w="27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Sustain 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Short-form video gets clicks but low save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Hook works, content doesn't sustain. Improve story depth.</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3-4 clips/week — don't increase</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Archetype card reveals drive email signups</w:t>
            </w:r>
          </w:p>
        </w:tc>
        <w:tc>
          <w:tcPr>
            <w:tcW w:type="dxa" w:w="2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tarot/oracle market is responding. Accelerate card series.</w:t>
            </w:r>
          </w:p>
        </w:tc>
        <w:tc>
          <w:tcPr>
            <w:tcW w:type="dxa" w:w="2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Weekly reveals + add to Patreon tier immediately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Audio drama downloads high but low retention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Hook strong, execution needs upgrade. Prioritize ElevenLabs save.</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 episode/month until voice quality improves</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 PWYW generates actual payments</w:t>
            </w:r>
          </w:p>
        </w:tc>
        <w:tc>
          <w:tcPr>
            <w:tcW w:type="dxa" w:w="2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TTRPG audience is converting. Add paid tier to next product.</w:t>
            </w:r>
          </w:p>
        </w:tc>
        <w:tc>
          <w:tcPr>
            <w:tcW w:type="dxa" w:w="2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Quarterly new PDF products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Email list growth plateaus under 200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Lead magnet isn't converting. Swap out or add quiz/tool.</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Pause list growth focus; change lead magnet</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Ambient YouTube audio gets watch time</w:t>
            </w:r>
          </w:p>
        </w:tc>
        <w:tc>
          <w:tcPr>
            <w:tcW w:type="dxa" w:w="2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Algorithm has found you. Produce more ambient content.</w:t>
            </w:r>
          </w:p>
        </w:tc>
        <w:tc>
          <w:tcPr>
            <w:tcW w:type="dxa" w:w="2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Monthly ambient drop; this channel grows passively</w:t>
            </w:r>
          </w:p>
        </w:tc>
      </w:tr>
    </w:tbl>
    <w:p>
      <w:pPr>
        <w:spacing w:before="50" w:after="50"/>
      </w:pPr>
      <w:r>
        <w:rPr>
          <w:rFonts w:ascii="Arial" w:cs="Arial" w:eastAsia="Arial" w:hAnsi="Arial"/>
          <w:b w:val="false"/>
          <w:bCs w:val="false"/>
          <w:i w:val="false"/>
          <w:iCs w:val="false"/>
          <w:color w:val="111111"/>
          <w:sz w:val="22"/>
          <w:szCs w:val="22"/>
        </w:rPr>
        <w:t xml:space="preserve"/>
      </w:r>
    </w:p>
    <w:p>
      <w:pPr>
        <w:pBdr>
          <w:bottom w:val="single" w:color="E8EAF0" w:sz="2"/>
        </w:pBdr>
        <w:spacing w:before="120" w:after="120"/>
      </w:pPr>
      <w:r>
        <w:t xml:space="preserve"/>
      </w:r>
    </w:p>
    <w:p>
      <w:pPr>
        <w:pStyle w:val="Heading1"/>
        <w:pBdr>
          <w:bottom w:val="single" w:color="E94560" w:sz="4"/>
        </w:pBdr>
        <w:shd w:fill="1A1A2E" w:val="clear"/>
        <w:spacing w:before="480" w:after="160"/>
      </w:pPr>
      <w:r>
        <w:rPr>
          <w:rFonts w:ascii="Arial" w:cs="Arial" w:eastAsia="Arial" w:hAnsi="Arial"/>
          <w:b/>
          <w:bCs/>
          <w:color w:val="FFFFFF"/>
          <w:sz w:val="34"/>
          <w:szCs w:val="34"/>
        </w:rPr>
        <w:t xml:space="preserve">Section 3 — Prelaunch Marketing Hype During the Backlog Sprint</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The sprint phase is not silent. It generates its own hype content. You are building in public — not posting your products, but posting your process. The audience arrives before you have anything to sell. That is the goal.</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Prelaunch Hype Cadence</w:t>
      </w:r>
    </w:p>
    <w:p>
      <w:pPr>
        <w:pStyle w:val="Heading3"/>
        <w:spacing w:before="200" w:after="60"/>
      </w:pPr>
      <w:r>
        <w:rPr>
          <w:rFonts w:ascii="Arial" w:cs="Arial" w:eastAsia="Arial" w:hAnsi="Arial"/>
          <w:b/>
          <w:bCs/>
          <w:color w:val="0F3460"/>
          <w:sz w:val="24"/>
          <w:szCs w:val="24"/>
        </w:rPr>
        <w:t xml:space="preserve">Phase A — Mystery (Weeks 1-4)</w:t>
      </w:r>
    </w:p>
    <w:p>
      <w:pPr>
        <w:pStyle w:val="ListParagraph"/>
        <w:numPr>
          <w:ilvl w:val="0"/>
          <w:numId w:val="2"/>
        </w:numPr>
        <w:spacing w:before="30" w:after="30"/>
      </w:pPr>
      <w:r>
        <w:rPr>
          <w:rFonts w:ascii="Arial" w:cs="Arial" w:eastAsia="Arial" w:hAnsi="Arial"/>
          <w:sz w:val="22"/>
          <w:szCs w:val="22"/>
        </w:rPr>
        <w:t xml:space="preserve">Social shells exist. One pinned post per platform: a single symbol, a single sentence. No explanation. 'Something is being built.' Let the visual identity do the work.</w:t>
      </w:r>
    </w:p>
    <w:p>
      <w:pPr>
        <w:pStyle w:val="ListParagraph"/>
        <w:numPr>
          <w:ilvl w:val="0"/>
          <w:numId w:val="2"/>
        </w:numPr>
        <w:spacing w:before="30" w:after="30"/>
      </w:pPr>
      <w:r>
        <w:rPr>
          <w:rFonts w:ascii="Arial" w:cs="Arial" w:eastAsia="Arial" w:hAnsi="Arial"/>
          <w:sz w:val="22"/>
          <w:szCs w:val="22"/>
        </w:rPr>
        <w:t xml:space="preserve">Website landing page: email capture, one compelling visual, one sentence. 'You will know what this is when you sign up first.'</w:t>
      </w:r>
    </w:p>
    <w:p>
      <w:pPr>
        <w:pStyle w:val="ListParagraph"/>
        <w:numPr>
          <w:ilvl w:val="0"/>
          <w:numId w:val="2"/>
        </w:numPr>
        <w:spacing w:before="30" w:after="30"/>
      </w:pPr>
      <w:r>
        <w:rPr>
          <w:rFonts w:ascii="Arial" w:cs="Arial" w:eastAsia="Arial" w:hAnsi="Arial"/>
          <w:sz w:val="22"/>
          <w:szCs w:val="22"/>
        </w:rPr>
        <w:t xml:space="preserve">Begin lurking in r/worldbuilding, r/rpg, TTRPG Discord servers. Reading, not posting.</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Phase B — World Fragments (Weeks 5-8)</w:t>
      </w:r>
    </w:p>
    <w:p>
      <w:pPr>
        <w:pStyle w:val="ListParagraph"/>
        <w:numPr>
          <w:ilvl w:val="0"/>
          <w:numId w:val="2"/>
        </w:numPr>
        <w:spacing w:before="30" w:after="30"/>
      </w:pPr>
      <w:r>
        <w:rPr>
          <w:rFonts w:ascii="Arial" w:cs="Arial" w:eastAsia="Arial" w:hAnsi="Arial"/>
          <w:sz w:val="22"/>
          <w:szCs w:val="22"/>
        </w:rPr>
        <w:t xml:space="preserve">Drop world fragments on social: in-universe artifacts, map fragments, holy symbol teasers. No explanation. Let the world speak before you explain it.</w:t>
      </w:r>
    </w:p>
    <w:p>
      <w:pPr>
        <w:pStyle w:val="ListParagraph"/>
        <w:numPr>
          <w:ilvl w:val="0"/>
          <w:numId w:val="2"/>
        </w:numPr>
        <w:spacing w:before="30" w:after="30"/>
      </w:pPr>
      <w:r>
        <w:rPr>
          <w:rFonts w:ascii="Arial" w:cs="Arial" w:eastAsia="Arial" w:hAnsi="Arial"/>
          <w:sz w:val="22"/>
          <w:szCs w:val="22"/>
        </w:rPr>
        <w:t xml:space="preserve">First archetype card reveal — just the art and the name. No stats, no mechanics. Hook the tarot/oracle audience first, TTRPG audience second.</w:t>
      </w:r>
    </w:p>
    <w:p>
      <w:pPr>
        <w:pStyle w:val="ListParagraph"/>
        <w:numPr>
          <w:ilvl w:val="0"/>
          <w:numId w:val="2"/>
        </w:numPr>
        <w:spacing w:before="30" w:after="30"/>
      </w:pPr>
      <w:r>
        <w:rPr>
          <w:rFonts w:ascii="Arial" w:cs="Arial" w:eastAsia="Arial" w:hAnsi="Arial"/>
          <w:sz w:val="22"/>
          <w:szCs w:val="22"/>
        </w:rPr>
        <w:t xml:space="preserve">Twitch integration: if the local Twitch connection is active, stream a world-building session live. Not gameplay — world-building. The audience watches the world being built in real time. This is content AND process AND community simultaneously.</w:t>
      </w:r>
    </w:p>
    <w:p>
      <w:pPr>
        <w:pStyle w:val="ListParagraph"/>
        <w:numPr>
          <w:ilvl w:val="0"/>
          <w:numId w:val="2"/>
        </w:numPr>
        <w:spacing w:before="30" w:after="30"/>
      </w:pPr>
      <w:r>
        <w:rPr>
          <w:rFonts w:ascii="Arial" w:cs="Arial" w:eastAsia="Arial" w:hAnsi="Arial"/>
          <w:sz w:val="22"/>
          <w:szCs w:val="22"/>
        </w:rPr>
        <w:t xml:space="preserve">Substack first post goes live: long-form worldbuilding fragment. Something evocative, not explanatory.</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Phase C — Concept Reveal (Weeks 9-12)</w:t>
      </w:r>
    </w:p>
    <w:p>
      <w:pPr>
        <w:pStyle w:val="ListParagraph"/>
        <w:numPr>
          <w:ilvl w:val="0"/>
          <w:numId w:val="2"/>
        </w:numPr>
        <w:spacing w:before="30" w:after="30"/>
      </w:pPr>
      <w:r>
        <w:rPr>
          <w:rFonts w:ascii="Arial" w:cs="Arial" w:eastAsia="Arial" w:hAnsi="Arial"/>
          <w:sz w:val="22"/>
          <w:szCs w:val="22"/>
        </w:rPr>
        <w:t xml:space="preserve">Quick start PDF goes live as free download. 'This is what I've been building.'</w:t>
      </w:r>
    </w:p>
    <w:p>
      <w:pPr>
        <w:pStyle w:val="ListParagraph"/>
        <w:numPr>
          <w:ilvl w:val="0"/>
          <w:numId w:val="2"/>
        </w:numPr>
        <w:spacing w:before="30" w:after="30"/>
      </w:pPr>
      <w:r>
        <w:rPr>
          <w:rFonts w:ascii="Arial" w:cs="Arial" w:eastAsia="Arial" w:hAnsi="Arial"/>
          <w:sz w:val="22"/>
          <w:szCs w:val="22"/>
        </w:rPr>
        <w:t xml:space="preserve">First audio drama teaser: 60-90 second clip, highest-quality scene from Episode 1.</w:t>
      </w:r>
    </w:p>
    <w:p>
      <w:pPr>
        <w:pStyle w:val="ListParagraph"/>
        <w:numPr>
          <w:ilvl w:val="0"/>
          <w:numId w:val="2"/>
        </w:numPr>
        <w:spacing w:before="30" w:after="30"/>
      </w:pPr>
      <w:r>
        <w:rPr>
          <w:rFonts w:ascii="Arial" w:cs="Arial" w:eastAsia="Arial" w:hAnsi="Arial"/>
          <w:sz w:val="22"/>
          <w:szCs w:val="22"/>
        </w:rPr>
        <w:t xml:space="preserve">Email list gets advance access 48 hours before public release.</w:t>
      </w:r>
    </w:p>
    <w:p>
      <w:pPr>
        <w:pStyle w:val="ListParagraph"/>
        <w:numPr>
          <w:ilvl w:val="0"/>
          <w:numId w:val="2"/>
        </w:numPr>
        <w:spacing w:before="30" w:after="30"/>
      </w:pPr>
      <w:r>
        <w:rPr>
          <w:rFonts w:ascii="Arial" w:cs="Arial" w:eastAsia="Arial" w:hAnsi="Arial"/>
          <w:sz w:val="22"/>
          <w:szCs w:val="22"/>
        </w:rPr>
        <w:t xml:space="preserve">Community post in r/worldbuilding: the origin story of the setting. Not a product promotion — a genuine narrative contribution.</w:t>
      </w:r>
    </w:p>
    <w:p>
      <w:pPr>
        <w:pStyle w:val="ListParagraph"/>
        <w:numPr>
          <w:ilvl w:val="0"/>
          <w:numId w:val="2"/>
        </w:numPr>
        <w:spacing w:before="30" w:after="30"/>
      </w:pPr>
      <w:r>
        <w:rPr>
          <w:rFonts w:ascii="Arial" w:cs="Arial" w:eastAsia="Arial" w:hAnsi="Arial"/>
          <w:sz w:val="22"/>
          <w:szCs w:val="22"/>
        </w:rPr>
        <w:t xml:space="preserve">Archetype card series Week 3-7 already queued and posting on cadence.</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Twitch Live Integration — Specific Notes</w:t>
      </w:r>
    </w:p>
    <w:p>
      <w:pPr>
        <w:pStyle w:val="ListParagraph"/>
        <w:numPr>
          <w:ilvl w:val="0"/>
          <w:numId w:val="2"/>
        </w:numPr>
        <w:spacing w:before="30" w:after="30"/>
      </w:pPr>
      <w:r>
        <w:rPr>
          <w:rFonts w:ascii="Arial" w:cs="Arial" w:eastAsia="Arial" w:hAnsi="Arial"/>
          <w:sz w:val="22"/>
          <w:szCs w:val="22"/>
        </w:rPr>
        <w:t xml:space="preserve">Live TTRPG actual play is a proven audience builder. Critical Role built the current TTRPG boom.</w:t>
      </w:r>
    </w:p>
    <w:p>
      <w:pPr>
        <w:pStyle w:val="ListParagraph"/>
        <w:numPr>
          <w:ilvl w:val="0"/>
          <w:numId w:val="2"/>
        </w:numPr>
        <w:spacing w:before="30" w:after="30"/>
      </w:pPr>
      <w:r>
        <w:rPr>
          <w:rFonts w:ascii="Arial" w:cs="Arial" w:eastAsia="Arial" w:hAnsi="Arial"/>
          <w:sz w:val="22"/>
          <w:szCs w:val="22"/>
        </w:rPr>
        <w:t xml:space="preserve">Your local Twitch connection: negotiate clearly upfront — who owns the VOD, who can clip it, can it go to YouTube. Get this in writing before the first stream.</w:t>
      </w:r>
    </w:p>
    <w:p>
      <w:pPr>
        <w:pStyle w:val="ListParagraph"/>
        <w:numPr>
          <w:ilvl w:val="0"/>
          <w:numId w:val="2"/>
        </w:numPr>
        <w:spacing w:before="30" w:after="30"/>
      </w:pPr>
      <w:r>
        <w:rPr>
          <w:rFonts w:ascii="Arial" w:cs="Arial" w:eastAsia="Arial" w:hAnsi="Arial"/>
          <w:sz w:val="22"/>
          <w:szCs w:val="22"/>
        </w:rPr>
        <w:t xml:space="preserve">VOD strategy: every Twitch stream becomes a YouTube long-form upload (full session) + 3-5 Shorts clips from best moments. One stream, multiple content pieces.</w:t>
      </w:r>
    </w:p>
    <w:p>
      <w:pPr>
        <w:pStyle w:val="ListParagraph"/>
        <w:numPr>
          <w:ilvl w:val="0"/>
          <w:numId w:val="2"/>
        </w:numPr>
        <w:spacing w:before="30" w:after="30"/>
      </w:pPr>
      <w:r>
        <w:rPr>
          <w:rFonts w:ascii="Arial" w:cs="Arial" w:eastAsia="Arial" w:hAnsi="Arial"/>
          <w:sz w:val="22"/>
          <w:szCs w:val="22"/>
        </w:rPr>
        <w:t xml:space="preserve">The actual play session is also a live playtest of the quick start. Note every rule question that comes up. Every moment of confusion = a clarification that goes in the beta.</w:t>
      </w:r>
    </w:p>
    <w:p>
      <w:pPr>
        <w:pStyle w:val="ListParagraph"/>
        <w:numPr>
          <w:ilvl w:val="0"/>
          <w:numId w:val="2"/>
        </w:numPr>
        <w:spacing w:before="30" w:after="30"/>
      </w:pPr>
      <w:r>
        <w:rPr>
          <w:rFonts w:ascii="Arial" w:cs="Arial" w:eastAsia="Arial" w:hAnsi="Arial"/>
          <w:sz w:val="22"/>
          <w:szCs w:val="22"/>
        </w:rPr>
        <w:t xml:space="preserve">Announce the stream BEFORE the quick start PDF release. 'Come watch the game get played live, then download and try it yourself.'</w:t>
      </w:r>
    </w:p>
    <w:p>
      <w:pPr>
        <w:spacing w:before="50" w:after="50"/>
      </w:pPr>
      <w:r>
        <w:rPr>
          <w:rFonts w:ascii="Arial" w:cs="Arial" w:eastAsia="Arial" w:hAnsi="Arial"/>
          <w:b w:val="false"/>
          <w:bCs w:val="false"/>
          <w:i w:val="false"/>
          <w:iCs w:val="false"/>
          <w:color w:val="111111"/>
          <w:sz w:val="22"/>
          <w:szCs w:val="22"/>
        </w:rPr>
        <w:t xml:space="preserve"/>
      </w:r>
    </w:p>
    <w:p>
      <w:pPr>
        <w:pBdr>
          <w:bottom w:val="single" w:color="E8EAF0" w:sz="2"/>
        </w:pBdr>
        <w:spacing w:before="120" w:after="120"/>
      </w:pPr>
      <w:r>
        <w:t xml:space="preserve"/>
      </w:r>
    </w:p>
    <w:p>
      <w:pPr>
        <w:pStyle w:val="Heading1"/>
        <w:pBdr>
          <w:bottom w:val="single" w:color="E94560" w:sz="4"/>
        </w:pBdr>
        <w:shd w:fill="1A1A2E" w:val="clear"/>
        <w:spacing w:before="480" w:after="160"/>
      </w:pPr>
      <w:r>
        <w:rPr>
          <w:rFonts w:ascii="Arial" w:cs="Arial" w:eastAsia="Arial" w:hAnsi="Arial"/>
          <w:b/>
          <w:bCs/>
          <w:color w:val="FFFFFF"/>
          <w:sz w:val="34"/>
          <w:szCs w:val="34"/>
        </w:rPr>
        <w:t xml:space="preserve">Section 4 — The Entry Point Ecosystem</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Each entry point teaches a different part of the setting. None of them require owning the full game to be useful, beautiful, or engaging. The through-line is: wide and easy to enter, deep and rewarding to explore. Each product line is modular — you can engage with just the magic system, or just the politics, or just the gods, without needing any other piece.</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The Full Card Ecosystem — All Product Lines Identified</w:t>
      </w:r>
    </w:p>
    <w:p>
      <w:pPr>
        <w:spacing w:before="50" w:after="50"/>
      </w:pPr>
      <w:r>
        <w:rPr>
          <w:rFonts w:ascii="Arial" w:cs="Arial" w:eastAsia="Arial" w:hAnsi="Arial"/>
          <w:b w:val="false"/>
          <w:bCs w:val="false"/>
          <w:i w:val="false"/>
          <w:iCs w:val="false"/>
          <w:color w:val="111111"/>
          <w:sz w:val="22"/>
          <w:szCs w:val="22"/>
        </w:rPr>
        <w:t xml:space="preserve">Every card line below exists simultaneously as: (1) a standalone product, (2) a game aid for the TTRPG, (3) social media content (weekly reveals), and (4) a Kickstarter campaign vehicle. They are not separate products — they are the same universe from a different angle.</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1. The Archetype/Tarot Deck — Gods as Major Arcana</w:t>
      </w:r>
    </w:p>
    <w:p>
      <w:pPr>
        <w:pStyle w:val="ListParagraph"/>
        <w:numPr>
          <w:ilvl w:val="0"/>
          <w:numId w:val="2"/>
        </w:numPr>
        <w:spacing w:before="30" w:after="30"/>
      </w:pPr>
      <w:r>
        <w:rPr>
          <w:rFonts w:ascii="Arial" w:cs="Arial" w:eastAsia="Arial" w:hAnsi="Arial"/>
          <w:sz w:val="22"/>
          <w:szCs w:val="22"/>
        </w:rPr>
        <w:t xml:space="preserve">22-card major arcana. The confirmed pantheon provides the arcana: Aíon as The World (Position 0/22), Kanon as The Magician, Anima as The High Priestess, Aurelion as The Emperor, the Selûnae triple goddess as The Moon (three aspects: Kismet/The Maiden, Rhiannon/The Mother, Vespera/The Crone), Moros as Death, Bellum Hegemon as The Tower/Strength, Rhapsodia as The Fool, Vestus as The Hermit, Agora as The Wheel of Fortune, Daedalon as The Chariot, Thalassus as The Hanged Man, Verdena as The Star, Valorin as The Sun, the Chorus of the Heart as The Lovers, Lacuna as Judgment.</w:t>
      </w:r>
    </w:p>
    <w:p>
      <w:pPr>
        <w:pStyle w:val="ListParagraph"/>
        <w:numPr>
          <w:ilvl w:val="0"/>
          <w:numId w:val="2"/>
        </w:numPr>
        <w:spacing w:before="30" w:after="30"/>
      </w:pPr>
      <w:r>
        <w:rPr>
          <w:rFonts w:ascii="Arial" w:cs="Arial" w:eastAsia="Arial" w:hAnsi="Arial"/>
          <w:sz w:val="22"/>
          <w:szCs w:val="22"/>
        </w:rPr>
        <w:t xml:space="preserve">Holy symbols double as the card backs or as a secondary symbol set.</w:t>
      </w:r>
    </w:p>
    <w:p>
      <w:pPr>
        <w:pStyle w:val="ListParagraph"/>
        <w:numPr>
          <w:ilvl w:val="0"/>
          <w:numId w:val="2"/>
        </w:numPr>
        <w:spacing w:before="30" w:after="30"/>
      </w:pPr>
      <w:r>
        <w:rPr>
          <w:rFonts w:ascii="Arial" w:cs="Arial" w:eastAsia="Arial" w:hAnsi="Arial"/>
          <w:sz w:val="22"/>
          <w:szCs w:val="22"/>
        </w:rPr>
        <w:t xml:space="preserve">Each card: God name + aspect names + domain keywords + holy symbol. Mechanically: each card maps to one of the 39-point Psyche Schema positions.</w:t>
      </w:r>
    </w:p>
    <w:p>
      <w:pPr>
        <w:pStyle w:val="ListParagraph"/>
        <w:numPr>
          <w:ilvl w:val="0"/>
          <w:numId w:val="2"/>
        </w:numPr>
        <w:spacing w:before="30" w:after="30"/>
      </w:pPr>
      <w:r>
        <w:rPr>
          <w:rFonts w:ascii="Arial" w:cs="Arial" w:eastAsia="Arial" w:hAnsi="Arial"/>
          <w:sz w:val="22"/>
          <w:szCs w:val="22"/>
        </w:rPr>
        <w:t xml:space="preserve">Product tiers: Digital PNP ($5-10) → physical Kickstarter ($25-40 deck + guidebook) → Shuffled Ink USA manufacturing.</w:t>
      </w:r>
    </w:p>
    <w:p>
      <w:pPr>
        <w:pStyle w:val="ListParagraph"/>
        <w:numPr>
          <w:ilvl w:val="0"/>
          <w:numId w:val="2"/>
        </w:numPr>
        <w:spacing w:before="30" w:after="30"/>
      </w:pPr>
      <w:r>
        <w:rPr>
          <w:rFonts w:ascii="Arial" w:cs="Arial" w:eastAsia="Arial" w:hAnsi="Arial"/>
          <w:sz w:val="22"/>
          <w:szCs w:val="22"/>
        </w:rPr>
        <w:t xml:space="preserve">Content series: weekly reveal on Instagram primary, 30-second art timelapse as Short.</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2. The Rote Builder Cards — Mix-and-Match Spell Creation</w:t>
      </w:r>
    </w:p>
    <w:p>
      <w:pPr>
        <w:pStyle w:val="ListParagraph"/>
        <w:numPr>
          <w:ilvl w:val="0"/>
          <w:numId w:val="2"/>
        </w:numPr>
        <w:spacing w:before="30" w:after="30"/>
      </w:pPr>
      <w:r>
        <w:rPr>
          <w:rFonts w:ascii="Arial" w:cs="Arial" w:eastAsia="Arial" w:hAnsi="Arial"/>
          <w:sz w:val="22"/>
          <w:szCs w:val="22"/>
        </w:rPr>
        <w:t xml:space="preserve">Visual aid for spell construction using the Chemical Lane × Aetheric Profile system.</w:t>
      </w:r>
    </w:p>
    <w:p>
      <w:pPr>
        <w:pStyle w:val="ListParagraph"/>
        <w:numPr>
          <w:ilvl w:val="0"/>
          <w:numId w:val="2"/>
        </w:numPr>
        <w:spacing w:before="30" w:after="30"/>
      </w:pPr>
      <w:r>
        <w:rPr>
          <w:rFonts w:ascii="Arial" w:cs="Arial" w:eastAsia="Arial" w:hAnsi="Arial"/>
          <w:sz w:val="22"/>
          <w:szCs w:val="22"/>
        </w:rPr>
        <w:t xml:space="preserve">Four Lane cards: Corrosive, Caustic, Volatile, Inert (with I-alpha/I-beta/I-gamma sub-types).</w:t>
      </w:r>
    </w:p>
    <w:p>
      <w:pPr>
        <w:pStyle w:val="ListParagraph"/>
        <w:numPr>
          <w:ilvl w:val="0"/>
          <w:numId w:val="2"/>
        </w:numPr>
        <w:spacing w:before="30" w:after="30"/>
      </w:pPr>
      <w:r>
        <w:rPr>
          <w:rFonts w:ascii="Arial" w:cs="Arial" w:eastAsia="Arial" w:hAnsi="Arial"/>
          <w:sz w:val="22"/>
          <w:szCs w:val="22"/>
        </w:rPr>
        <w:t xml:space="preserve">Four Profile cards: Projecting, Absorbing, Static, Cycling.</w:t>
      </w:r>
    </w:p>
    <w:p>
      <w:pPr>
        <w:pStyle w:val="ListParagraph"/>
        <w:numPr>
          <w:ilvl w:val="0"/>
          <w:numId w:val="2"/>
        </w:numPr>
        <w:spacing w:before="30" w:after="30"/>
      </w:pPr>
      <w:r>
        <w:rPr>
          <w:rFonts w:ascii="Arial" w:cs="Arial" w:eastAsia="Arial" w:hAnsi="Arial"/>
          <w:sz w:val="22"/>
          <w:szCs w:val="22"/>
        </w:rPr>
        <w:t xml:space="preserve">Thermal Register modifier cards (addendum system).</w:t>
      </w:r>
    </w:p>
    <w:p>
      <w:pPr>
        <w:pStyle w:val="ListParagraph"/>
        <w:numPr>
          <w:ilvl w:val="0"/>
          <w:numId w:val="2"/>
        </w:numPr>
        <w:spacing w:before="30" w:after="30"/>
      </w:pPr>
      <w:r>
        <w:rPr>
          <w:rFonts w:ascii="Arial" w:cs="Arial" w:eastAsia="Arial" w:hAnsi="Arial"/>
          <w:sz w:val="22"/>
          <w:szCs w:val="22"/>
        </w:rPr>
        <w:t xml:space="preserve">Precipitate Form cards: what the combination produces.</w:t>
      </w:r>
    </w:p>
    <w:p>
      <w:pPr>
        <w:pStyle w:val="ListParagraph"/>
        <w:numPr>
          <w:ilvl w:val="0"/>
          <w:numId w:val="2"/>
        </w:numPr>
        <w:spacing w:before="30" w:after="30"/>
      </w:pPr>
      <w:r>
        <w:rPr>
          <w:rFonts w:ascii="Arial" w:cs="Arial" w:eastAsia="Arial" w:hAnsi="Arial"/>
          <w:sz w:val="22"/>
          <w:szCs w:val="22"/>
        </w:rPr>
        <w:t xml:space="preserve">Rote Builder is played by physically laying lane + profile + thermal cards together and reading the resulting precipitate. Visual, tactile, memorable.</w:t>
      </w:r>
    </w:p>
    <w:p>
      <w:pPr>
        <w:pStyle w:val="ListParagraph"/>
        <w:numPr>
          <w:ilvl w:val="0"/>
          <w:numId w:val="2"/>
        </w:numPr>
        <w:spacing w:before="30" w:after="30"/>
      </w:pPr>
      <w:r>
        <w:rPr>
          <w:rFonts w:ascii="Arial" w:cs="Arial" w:eastAsia="Arial" w:hAnsi="Arial"/>
          <w:sz w:val="22"/>
          <w:szCs w:val="22"/>
        </w:rPr>
        <w:t xml:space="preserve">Product: 40-60 card starter set. Expansions by College (each college has signature Lane/Profile combinations).</w:t>
      </w:r>
    </w:p>
    <w:p>
      <w:pPr>
        <w:pStyle w:val="ListParagraph"/>
        <w:numPr>
          <w:ilvl w:val="0"/>
          <w:numId w:val="2"/>
        </w:numPr>
        <w:spacing w:before="30" w:after="30"/>
      </w:pPr>
      <w:r>
        <w:rPr>
          <w:rFonts w:ascii="Arial" w:cs="Arial" w:eastAsia="Arial" w:hAnsi="Arial"/>
          <w:sz w:val="22"/>
          <w:szCs w:val="22"/>
        </w:rPr>
        <w:t xml:space="preserve">This is the system explainer. Anyone who uses the Rote Builder understands the magic system without reading a rulebook.</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3. The Alchemical Periodic Table — Material Identity Cards</w:t>
      </w:r>
    </w:p>
    <w:p>
      <w:pPr>
        <w:pStyle w:val="ListParagraph"/>
        <w:numPr>
          <w:ilvl w:val="0"/>
          <w:numId w:val="2"/>
        </w:numPr>
        <w:spacing w:before="30" w:after="30"/>
      </w:pPr>
      <w:r>
        <w:rPr>
          <w:rFonts w:ascii="Arial" w:cs="Arial" w:eastAsia="Arial" w:hAnsi="Arial"/>
          <w:sz w:val="22"/>
          <w:szCs w:val="22"/>
        </w:rPr>
        <w:t xml:space="preserve">94 cards mapping to the real periodic table (Z=1 through Z=94, 1940s-era bound).</w:t>
      </w:r>
    </w:p>
    <w:p>
      <w:pPr>
        <w:pStyle w:val="ListParagraph"/>
        <w:numPr>
          <w:ilvl w:val="0"/>
          <w:numId w:val="2"/>
        </w:numPr>
        <w:spacing w:before="30" w:after="30"/>
      </w:pPr>
      <w:r>
        <w:rPr>
          <w:rFonts w:ascii="Arial" w:cs="Arial" w:eastAsia="Arial" w:hAnsi="Arial"/>
          <w:sz w:val="22"/>
          <w:szCs w:val="22"/>
        </w:rPr>
        <w:t xml:space="preserve">Each card: alchemical name, alchemical symbol, physical properties (Mohs hardness, tensile strength, density), planar affiliation, item-creation applications.</w:t>
      </w:r>
    </w:p>
    <w:p>
      <w:pPr>
        <w:pStyle w:val="ListParagraph"/>
        <w:numPr>
          <w:ilvl w:val="0"/>
          <w:numId w:val="2"/>
        </w:numPr>
        <w:spacing w:before="30" w:after="30"/>
      </w:pPr>
      <w:r>
        <w:rPr>
          <w:rFonts w:ascii="Arial" w:cs="Arial" w:eastAsia="Arial" w:hAnsi="Arial"/>
          <w:sz w:val="22"/>
          <w:szCs w:val="22"/>
        </w:rPr>
        <w:t xml:space="preserve">The dual table: real element on one side, alchemical analog on the other. This IS the source document for item creation and the magic materials system.</w:t>
      </w:r>
    </w:p>
    <w:p>
      <w:pPr>
        <w:pStyle w:val="ListParagraph"/>
        <w:numPr>
          <w:ilvl w:val="0"/>
          <w:numId w:val="2"/>
        </w:numPr>
        <w:spacing w:before="30" w:after="30"/>
      </w:pPr>
      <w:r>
        <w:rPr>
          <w:rFonts w:ascii="Arial" w:cs="Arial" w:eastAsia="Arial" w:hAnsi="Arial"/>
          <w:sz w:val="22"/>
          <w:szCs w:val="22"/>
        </w:rPr>
        <w:t xml:space="preserve">Immediately accessible to anyone interested in chemistry, alchemy, or materials science — broad entry point outside the TTRPG audience.</w:t>
      </w:r>
    </w:p>
    <w:p>
      <w:pPr>
        <w:pStyle w:val="ListParagraph"/>
        <w:numPr>
          <w:ilvl w:val="0"/>
          <w:numId w:val="2"/>
        </w:numPr>
        <w:spacing w:before="30" w:after="30"/>
      </w:pPr>
      <w:r>
        <w:rPr>
          <w:rFonts w:ascii="Arial" w:cs="Arial" w:eastAsia="Arial" w:hAnsi="Arial"/>
          <w:sz w:val="22"/>
          <w:szCs w:val="22"/>
        </w:rPr>
        <w:t xml:space="preserve">Product tiers: Small reference set (20 key elements, $5-8 PDF or $10-15 physical Game Crafter) → Full 94-card set → Collector's edition with planar expansion elements.</w:t>
      </w:r>
    </w:p>
    <w:p>
      <w:pPr>
        <w:pStyle w:val="ListParagraph"/>
        <w:numPr>
          <w:ilvl w:val="0"/>
          <w:numId w:val="2"/>
        </w:numPr>
        <w:spacing w:before="30" w:after="30"/>
      </w:pPr>
      <w:r>
        <w:rPr>
          <w:rFonts w:ascii="Arial" w:cs="Arial" w:eastAsia="Arial" w:hAnsi="Arial"/>
          <w:sz w:val="22"/>
          <w:szCs w:val="22"/>
        </w:rPr>
        <w:t xml:space="preserve">Marketing hook: 'The periodic table of a world that was built from two.': the collision of real chemistry and fantasy alchemy.</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4. Item Creation Builder Deck — Gamified Crafting System</w:t>
      </w:r>
    </w:p>
    <w:p>
      <w:pPr>
        <w:pStyle w:val="ListParagraph"/>
        <w:numPr>
          <w:ilvl w:val="0"/>
          <w:numId w:val="2"/>
        </w:numPr>
        <w:spacing w:before="30" w:after="30"/>
      </w:pPr>
      <w:r>
        <w:rPr>
          <w:rFonts w:ascii="Arial" w:cs="Arial" w:eastAsia="Arial" w:hAnsi="Arial"/>
          <w:sz w:val="22"/>
          <w:szCs w:val="22"/>
        </w:rPr>
        <w:t xml:space="preserve">Four-step process as four card categories: Material Identification cards, Processing cards (Progress Value/Artifice checks), Slot Architecture Installation cards, Legacy/Ascension cards.</w:t>
      </w:r>
    </w:p>
    <w:p>
      <w:pPr>
        <w:pStyle w:val="ListParagraph"/>
        <w:numPr>
          <w:ilvl w:val="0"/>
          <w:numId w:val="2"/>
        </w:numPr>
        <w:spacing w:before="30" w:after="30"/>
      </w:pPr>
      <w:r>
        <w:rPr>
          <w:rFonts w:ascii="Arial" w:cs="Arial" w:eastAsia="Arial" w:hAnsi="Arial"/>
          <w:sz w:val="22"/>
          <w:szCs w:val="22"/>
        </w:rPr>
        <w:t xml:space="preserve">Themed deck families by planar orientation: Borderlands deck (elemental materials), Verdant Font deck (organic/growth materials), Synod deck (death-adjacent materials), Palimpsest deck (narrative/history materials).</w:t>
      </w:r>
    </w:p>
    <w:p>
      <w:pPr>
        <w:pStyle w:val="ListParagraph"/>
        <w:numPr>
          <w:ilvl w:val="0"/>
          <w:numId w:val="2"/>
        </w:numPr>
        <w:spacing w:before="30" w:after="30"/>
      </w:pPr>
      <w:r>
        <w:rPr>
          <w:rFonts w:ascii="Arial" w:cs="Arial" w:eastAsia="Arial" w:hAnsi="Arial"/>
          <w:sz w:val="22"/>
          <w:szCs w:val="22"/>
        </w:rPr>
        <w:t xml:space="preserve">Builder mechanic: lay cards from each category to assemble a custom item. The combination of material + processing + slot + legacy produces a complete item with coherent narrative identity.</w:t>
      </w:r>
    </w:p>
    <w:p>
      <w:pPr>
        <w:pStyle w:val="ListParagraph"/>
        <w:numPr>
          <w:ilvl w:val="0"/>
          <w:numId w:val="2"/>
        </w:numPr>
        <w:spacing w:before="30" w:after="30"/>
      </w:pPr>
      <w:r>
        <w:rPr>
          <w:rFonts w:ascii="Arial" w:cs="Arial" w:eastAsia="Arial" w:hAnsi="Arial"/>
          <w:sz w:val="22"/>
          <w:szCs w:val="22"/>
        </w:rPr>
        <w:t xml:space="preserve">This gamifies the item creation system and teaches it simultaneously. Players can build items at the table or at home before sessions.</w:t>
      </w:r>
    </w:p>
    <w:p>
      <w:pPr>
        <w:pStyle w:val="ListParagraph"/>
        <w:numPr>
          <w:ilvl w:val="0"/>
          <w:numId w:val="2"/>
        </w:numPr>
        <w:spacing w:before="30" w:after="30"/>
      </w:pPr>
      <w:r>
        <w:rPr>
          <w:rFonts w:ascii="Arial" w:cs="Arial" w:eastAsia="Arial" w:hAnsi="Arial"/>
          <w:sz w:val="22"/>
          <w:szCs w:val="22"/>
        </w:rPr>
        <w:t xml:space="preserve">Core set + planar expansion decks = 4 purchasable expansion lines.</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5. Mutation Cards — Between Items and Magic</w:t>
      </w:r>
    </w:p>
    <w:p>
      <w:pPr>
        <w:pStyle w:val="ListParagraph"/>
        <w:numPr>
          <w:ilvl w:val="0"/>
          <w:numId w:val="2"/>
        </w:numPr>
        <w:spacing w:before="30" w:after="30"/>
      </w:pPr>
      <w:r>
        <w:rPr>
          <w:rFonts w:ascii="Arial" w:cs="Arial" w:eastAsia="Arial" w:hAnsi="Arial"/>
          <w:sz w:val="22"/>
          <w:szCs w:val="22"/>
        </w:rPr>
        <w:t xml:space="preserve">The mutation system is a replacement system, not a discount system. Benefit and detriment are co-equal halves.</w:t>
      </w:r>
    </w:p>
    <w:p>
      <w:pPr>
        <w:pStyle w:val="ListParagraph"/>
        <w:numPr>
          <w:ilvl w:val="0"/>
          <w:numId w:val="2"/>
        </w:numPr>
        <w:spacing w:before="30" w:after="30"/>
      </w:pPr>
      <w:r>
        <w:rPr>
          <w:rFonts w:ascii="Arial" w:cs="Arial" w:eastAsia="Arial" w:hAnsi="Arial"/>
          <w:sz w:val="22"/>
          <w:szCs w:val="22"/>
        </w:rPr>
        <w:t xml:space="preserve">Two-card format per mutation: Benefit card (front) + Detriment card (back). They are physically connected — you cannot take the benefit without acknowledging the detriment.</w:t>
      </w:r>
    </w:p>
    <w:p>
      <w:pPr>
        <w:pStyle w:val="ListParagraph"/>
        <w:numPr>
          <w:ilvl w:val="0"/>
          <w:numId w:val="2"/>
        </w:numPr>
        <w:spacing w:before="30" w:after="30"/>
      </w:pPr>
      <w:r>
        <w:rPr>
          <w:rFonts w:ascii="Arial" w:cs="Arial" w:eastAsia="Arial" w:hAnsi="Arial"/>
          <w:sz w:val="22"/>
          <w:szCs w:val="22"/>
        </w:rPr>
        <w:t xml:space="preserve">Categories: Physical mutations (appearance-affecting), Combat mutations (mechanical benefit/cost), Metaphysical mutations (magic-affecting).</w:t>
      </w:r>
    </w:p>
    <w:p>
      <w:pPr>
        <w:pStyle w:val="ListParagraph"/>
        <w:numPr>
          <w:ilvl w:val="0"/>
          <w:numId w:val="2"/>
        </w:numPr>
        <w:spacing w:before="30" w:after="30"/>
      </w:pPr>
      <w:r>
        <w:rPr>
          <w:rFonts w:ascii="Arial" w:cs="Arial" w:eastAsia="Arial" w:hAnsi="Arial"/>
          <w:sz w:val="22"/>
          <w:szCs w:val="22"/>
        </w:rPr>
        <w:t xml:space="preserve">Mutation cards naturally sit between the item deck (material-derived mutations) and the rote deck (magic-triggered mutations). They are the bridge product.</w:t>
      </w:r>
    </w:p>
    <w:p>
      <w:pPr>
        <w:pStyle w:val="ListParagraph"/>
        <w:numPr>
          <w:ilvl w:val="0"/>
          <w:numId w:val="2"/>
        </w:numPr>
        <w:spacing w:before="30" w:after="30"/>
      </w:pPr>
      <w:r>
        <w:rPr>
          <w:rFonts w:ascii="Arial" w:cs="Arial" w:eastAsia="Arial" w:hAnsi="Arial"/>
          <w:sz w:val="22"/>
          <w:szCs w:val="22"/>
        </w:rPr>
        <w:t xml:space="preserve">Product: Starter set of 20 common mutations. Expansion packs by origin (Planar exposure, Alchemical accident, Collegiate experiment, Ancient ruin contact).</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6. Government/Zoetrope Cards — Political System Visualized</w:t>
      </w:r>
    </w:p>
    <w:p>
      <w:pPr>
        <w:pStyle w:val="ListParagraph"/>
        <w:numPr>
          <w:ilvl w:val="0"/>
          <w:numId w:val="2"/>
        </w:numPr>
        <w:spacing w:before="30" w:after="30"/>
      </w:pPr>
      <w:r>
        <w:rPr>
          <w:rFonts w:ascii="Arial" w:cs="Arial" w:eastAsia="Arial" w:hAnsi="Arial"/>
          <w:sz w:val="22"/>
          <w:szCs w:val="22"/>
        </w:rPr>
        <w:t xml:space="preserve">The Zoetrope's 16-position clock produces four distinct governance deck families, each themed by the four pillars:</w:t>
      </w:r>
    </w:p>
    <w:p>
      <w:pPr>
        <w:pStyle w:val="ListParagraph"/>
        <w:numPr>
          <w:ilvl w:val="1"/>
          <w:numId w:val="2"/>
        </w:numPr>
        <w:spacing w:before="30" w:after="30"/>
      </w:pPr>
      <w:r>
        <w:rPr>
          <w:rFonts w:ascii="Arial" w:cs="Arial" w:eastAsia="Arial" w:hAnsi="Arial"/>
          <w:sz w:val="22"/>
          <w:szCs w:val="22"/>
        </w:rPr>
        <w:t xml:space="preserve">Physical Governance Deck (Pillar of Might): Autocracy, Stratocracy, Tribalism, Feudalism, Totalitarianism, Warlordism — 6 cards. Themes: red, military aesthetic, force iconography.</w:t>
      </w:r>
    </w:p>
    <w:p>
      <w:pPr>
        <w:pStyle w:val="ListParagraph"/>
        <w:numPr>
          <w:ilvl w:val="1"/>
          <w:numId w:val="2"/>
        </w:numPr>
        <w:spacing w:before="30" w:after="30"/>
      </w:pPr>
      <w:r>
        <w:rPr>
          <w:rFonts w:ascii="Arial" w:cs="Arial" w:eastAsia="Arial" w:hAnsi="Arial"/>
          <w:sz w:val="22"/>
          <w:szCs w:val="22"/>
        </w:rPr>
        <w:t xml:space="preserve">Mental Governance Deck (Pillar of Logic): Technocracy, Cyberocracy, Meritocracy, Corporatocracy, The Singularity, Kleptocracy — 6 cards. Themes: blue, industrial/arcane aesthetic.</w:t>
      </w:r>
    </w:p>
    <w:p>
      <w:pPr>
        <w:pStyle w:val="ListParagraph"/>
        <w:numPr>
          <w:ilvl w:val="1"/>
          <w:numId w:val="2"/>
        </w:numPr>
        <w:spacing w:before="30" w:after="30"/>
      </w:pPr>
      <w:r>
        <w:rPr>
          <w:rFonts w:ascii="Arial" w:cs="Arial" w:eastAsia="Arial" w:hAnsi="Arial"/>
          <w:sz w:val="22"/>
          <w:szCs w:val="22"/>
        </w:rPr>
        <w:t xml:space="preserve">Social Governance Deck (Pillar of Consensus): Direct Democracy, Syndicalism, Republic, Demarchy, Collectivism, Anarchy — 6 cards. Themes: green, people-focused aesthetic.</w:t>
      </w:r>
    </w:p>
    <w:p>
      <w:pPr>
        <w:pStyle w:val="ListParagraph"/>
        <w:numPr>
          <w:ilvl w:val="1"/>
          <w:numId w:val="2"/>
        </w:numPr>
        <w:spacing w:before="30" w:after="30"/>
      </w:pPr>
      <w:r>
        <w:rPr>
          <w:rFonts w:ascii="Arial" w:cs="Arial" w:eastAsia="Arial" w:hAnsi="Arial"/>
          <w:sz w:val="22"/>
          <w:szCs w:val="22"/>
        </w:rPr>
        <w:t xml:space="preserve">Metaphysical Governance Deck (Pillar of Mandate): Theocracy, Absolute Monarchy, and the remaining forms — 6 cards. Themes: gold/purple, divine/ancestral aesthetic.</w:t>
      </w:r>
    </w:p>
    <w:p>
      <w:pPr>
        <w:pStyle w:val="ListParagraph"/>
        <w:numPr>
          <w:ilvl w:val="0"/>
          <w:numId w:val="2"/>
        </w:numPr>
        <w:spacing w:before="30" w:after="30"/>
      </w:pPr>
      <w:r>
        <w:rPr>
          <w:rFonts w:ascii="Arial" w:cs="Arial" w:eastAsia="Arial" w:hAnsi="Arial"/>
          <w:sz w:val="22"/>
          <w:szCs w:val="22"/>
        </w:rPr>
        <w:t xml:space="preserve">Each deck is self-contained and usable as a worldbuilding tool even outside ÆC. They are teaching tools for political science as much as game aids.</w:t>
      </w:r>
    </w:p>
    <w:p>
      <w:pPr>
        <w:pStyle w:val="ListParagraph"/>
        <w:numPr>
          <w:ilvl w:val="0"/>
          <w:numId w:val="2"/>
        </w:numPr>
        <w:spacing w:before="30" w:after="30"/>
      </w:pPr>
      <w:r>
        <w:rPr>
          <w:rFonts w:ascii="Arial" w:cs="Arial" w:eastAsia="Arial" w:hAnsi="Arial"/>
          <w:sz w:val="22"/>
          <w:szCs w:val="22"/>
        </w:rPr>
        <w:t xml:space="preserve">The full 24-card set + the Economic and Ethos expansion decks = a complete Zoetrope system for GMs to build world-states combinatorially at the table.</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7. College Reference Cards — 9 Colleges × 2 Ways Each</w:t>
      </w:r>
    </w:p>
    <w:p>
      <w:pPr>
        <w:pStyle w:val="ListParagraph"/>
        <w:numPr>
          <w:ilvl w:val="0"/>
          <w:numId w:val="2"/>
        </w:numPr>
        <w:spacing w:before="30" w:after="30"/>
      </w:pPr>
      <w:r>
        <w:rPr>
          <w:rFonts w:ascii="Arial" w:cs="Arial" w:eastAsia="Arial" w:hAnsi="Arial"/>
          <w:sz w:val="22"/>
          <w:szCs w:val="22"/>
        </w:rPr>
        <w:t xml:space="preserve">18 archetype blueprint cards. Each card: College name, Overt Way, Covert Way, iconic weapon groups, foundational talent tree preview, philosophical alignment on the Kanon/Anima axis.</w:t>
      </w:r>
    </w:p>
    <w:p>
      <w:pPr>
        <w:pStyle w:val="ListParagraph"/>
        <w:numPr>
          <w:ilvl w:val="0"/>
          <w:numId w:val="2"/>
        </w:numPr>
        <w:spacing w:before="30" w:after="30"/>
      </w:pPr>
      <w:r>
        <w:rPr>
          <w:rFonts w:ascii="Arial" w:cs="Arial" w:eastAsia="Arial" w:hAnsi="Arial"/>
          <w:sz w:val="22"/>
          <w:szCs w:val="22"/>
        </w:rPr>
        <w:t xml:space="preserve">Confirmed colleges with identifiable content: Mortis Aevum (Way of the Still Verse / Way of the Carrion Heart), Chiaroscuro (Way of the Inconstant Moon / Way of the Silent Step), Stormpeak (Sorina Kane's college), Unity (Lyra's college), and five others.</w:t>
      </w:r>
    </w:p>
    <w:p>
      <w:pPr>
        <w:pStyle w:val="ListParagraph"/>
        <w:numPr>
          <w:ilvl w:val="0"/>
          <w:numId w:val="2"/>
        </w:numPr>
        <w:spacing w:before="30" w:after="30"/>
      </w:pPr>
      <w:r>
        <w:rPr>
          <w:rFonts w:ascii="Arial" w:cs="Arial" w:eastAsia="Arial" w:hAnsi="Arial"/>
          <w:sz w:val="22"/>
          <w:szCs w:val="22"/>
        </w:rPr>
        <w:t xml:space="preserve">Headmaster cards are a natural premium tier: full art, named NPC, college deep-dive. One per college = 9 premium cards that anchor the archetype system to named personalities.</w:t>
      </w:r>
    </w:p>
    <w:p>
      <w:pPr>
        <w:pStyle w:val="ListParagraph"/>
        <w:numPr>
          <w:ilvl w:val="0"/>
          <w:numId w:val="2"/>
        </w:numPr>
        <w:spacing w:before="30" w:after="30"/>
      </w:pPr>
      <w:r>
        <w:rPr>
          <w:rFonts w:ascii="Arial" w:cs="Arial" w:eastAsia="Arial" w:hAnsi="Arial"/>
          <w:sz w:val="22"/>
          <w:szCs w:val="22"/>
        </w:rPr>
        <w:t xml:space="preserve">These are the 'class selection' cards that new players use to choose their character concept before building.</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8. Planar Elemental Reference Cards — The Cross-Planar Isotope System</w:t>
      </w:r>
    </w:p>
    <w:p>
      <w:pPr>
        <w:pStyle w:val="ListParagraph"/>
        <w:numPr>
          <w:ilvl w:val="0"/>
          <w:numId w:val="2"/>
        </w:numPr>
        <w:spacing w:before="30" w:after="30"/>
      </w:pPr>
      <w:r>
        <w:rPr>
          <w:rFonts w:ascii="Arial" w:cs="Arial" w:eastAsia="Arial" w:hAnsi="Arial"/>
          <w:sz w:val="22"/>
          <w:szCs w:val="22"/>
        </w:rPr>
        <w:t xml:space="preserve">The existing 1024+ card system is too large for a single product. Segment into playable sets:</w:t>
      </w:r>
    </w:p>
    <w:p>
      <w:pPr>
        <w:pStyle w:val="ListParagraph"/>
        <w:numPr>
          <w:ilvl w:val="1"/>
          <w:numId w:val="2"/>
        </w:numPr>
        <w:spacing w:before="30" w:after="30"/>
      </w:pPr>
      <w:r>
        <w:rPr>
          <w:rFonts w:ascii="Arial" w:cs="Arial" w:eastAsia="Arial" w:hAnsi="Arial"/>
          <w:sz w:val="22"/>
          <w:szCs w:val="22"/>
        </w:rPr>
        <w:t xml:space="preserve">Starter Cross-Planar Set: 64 cards (the 16 primary isotopes × the 4 primary planes). This gives the full combinatorial logic in a learnable size.</w:t>
      </w:r>
    </w:p>
    <w:p>
      <w:pPr>
        <w:pStyle w:val="ListParagraph"/>
        <w:numPr>
          <w:ilvl w:val="1"/>
          <w:numId w:val="2"/>
        </w:numPr>
        <w:spacing w:before="30" w:after="30"/>
      </w:pPr>
      <w:r>
        <w:rPr>
          <w:rFonts w:ascii="Arial" w:cs="Arial" w:eastAsia="Arial" w:hAnsi="Arial"/>
          <w:sz w:val="22"/>
          <w:szCs w:val="22"/>
        </w:rPr>
        <w:t xml:space="preserve">Borderlands Expansion: 160 cards (Borderlands as primary × all 16 isotopes × 4 planes).</w:t>
      </w:r>
    </w:p>
    <w:p>
      <w:pPr>
        <w:pStyle w:val="ListParagraph"/>
        <w:numPr>
          <w:ilvl w:val="1"/>
          <w:numId w:val="2"/>
        </w:numPr>
        <w:spacing w:before="30" w:after="30"/>
      </w:pPr>
      <w:r>
        <w:rPr>
          <w:rFonts w:ascii="Arial" w:cs="Arial" w:eastAsia="Arial" w:hAnsi="Arial"/>
          <w:sz w:val="22"/>
          <w:szCs w:val="22"/>
        </w:rPr>
        <w:t xml:space="preserve">Each plane as its own expansion: Verdant Font, The Synod of Endings, The Palimpsest, The Crucible.</w:t>
      </w:r>
    </w:p>
    <w:p>
      <w:pPr>
        <w:pStyle w:val="ListParagraph"/>
        <w:numPr>
          <w:ilvl w:val="0"/>
          <w:numId w:val="2"/>
        </w:numPr>
        <w:spacing w:before="30" w:after="30"/>
      </w:pPr>
      <w:r>
        <w:rPr>
          <w:rFonts w:ascii="Arial" w:cs="Arial" w:eastAsia="Arial" w:hAnsi="Arial"/>
          <w:sz w:val="22"/>
          <w:szCs w:val="22"/>
        </w:rPr>
        <w:t xml:space="preserve">These are the most complex products — positioned as advanced tools for experienced players, not entry points.</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9. Quick Reference Cards — The Table Essential</w:t>
      </w:r>
    </w:p>
    <w:p>
      <w:pPr>
        <w:pStyle w:val="ListParagraph"/>
        <w:numPr>
          <w:ilvl w:val="0"/>
          <w:numId w:val="2"/>
        </w:numPr>
        <w:spacing w:before="30" w:after="30"/>
      </w:pPr>
      <w:r>
        <w:rPr>
          <w:rFonts w:ascii="Arial" w:cs="Arial" w:eastAsia="Arial" w:hAnsi="Arial"/>
          <w:sz w:val="22"/>
          <w:szCs w:val="22"/>
        </w:rPr>
        <w:t xml:space="preserve">Condensed rules on card stock. Players hold them during sessions. Each one teaches while being used.</w:t>
      </w:r>
    </w:p>
    <w:p>
      <w:pPr>
        <w:pStyle w:val="ListParagraph"/>
        <w:numPr>
          <w:ilvl w:val="0"/>
          <w:numId w:val="2"/>
        </w:numPr>
        <w:spacing w:before="30" w:after="30"/>
      </w:pPr>
      <w:r>
        <w:rPr>
          <w:rFonts w:ascii="Arial" w:cs="Arial" w:eastAsia="Arial" w:hAnsi="Arial"/>
          <w:sz w:val="22"/>
          <w:szCs w:val="22"/>
        </w:rPr>
        <w:t xml:space="preserve">Set A: Core Resolution (d20 system, degrees of success, attribute checks)</w:t>
      </w:r>
    </w:p>
    <w:p>
      <w:pPr>
        <w:pStyle w:val="ListParagraph"/>
        <w:numPr>
          <w:ilvl w:val="0"/>
          <w:numId w:val="2"/>
        </w:numPr>
        <w:spacing w:before="30" w:after="30"/>
      </w:pPr>
      <w:r>
        <w:rPr>
          <w:rFonts w:ascii="Arial" w:cs="Arial" w:eastAsia="Arial" w:hAnsi="Arial"/>
          <w:sz w:val="22"/>
          <w:szCs w:val="22"/>
        </w:rPr>
        <w:t xml:space="preserve">Set B: Combat Reference (actions, Composite Defense, Poise for social combat)</w:t>
      </w:r>
    </w:p>
    <w:p>
      <w:pPr>
        <w:pStyle w:val="ListParagraph"/>
        <w:numPr>
          <w:ilvl w:val="0"/>
          <w:numId w:val="2"/>
        </w:numPr>
        <w:spacing w:before="30" w:after="30"/>
      </w:pPr>
      <w:r>
        <w:rPr>
          <w:rFonts w:ascii="Arial" w:cs="Arial" w:eastAsia="Arial" w:hAnsi="Arial"/>
          <w:sz w:val="22"/>
          <w:szCs w:val="22"/>
        </w:rPr>
        <w:t xml:space="preserve">Set C: Magic Reference (Kanon/Anima duality, ESL costs, Aetheric Profile quick guide)</w:t>
      </w:r>
    </w:p>
    <w:p>
      <w:pPr>
        <w:pStyle w:val="ListParagraph"/>
        <w:numPr>
          <w:ilvl w:val="0"/>
          <w:numId w:val="2"/>
        </w:numPr>
        <w:spacing w:before="30" w:after="30"/>
      </w:pPr>
      <w:r>
        <w:rPr>
          <w:rFonts w:ascii="Arial" w:cs="Arial" w:eastAsia="Arial" w:hAnsi="Arial"/>
          <w:sz w:val="22"/>
          <w:szCs w:val="22"/>
        </w:rPr>
        <w:t xml:space="preserve">Set D: Condition Reference (all conditions, stacking rules, removal methods)</w:t>
      </w:r>
    </w:p>
    <w:p>
      <w:pPr>
        <w:pStyle w:val="ListParagraph"/>
        <w:numPr>
          <w:ilvl w:val="0"/>
          <w:numId w:val="2"/>
        </w:numPr>
        <w:spacing w:before="30" w:after="30"/>
      </w:pPr>
      <w:r>
        <w:rPr>
          <w:rFonts w:ascii="Arial" w:cs="Arial" w:eastAsia="Arial" w:hAnsi="Arial"/>
          <w:sz w:val="22"/>
          <w:szCs w:val="22"/>
        </w:rPr>
        <w:t xml:space="preserve">These are the cheapest product in the catalog ($3-5 PDF, $8-12 physical) and the highest-utility for active players. Gateway to deeper engagement.</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10. Adventure Generator Cards — World/Mission Building</w:t>
      </w:r>
    </w:p>
    <w:p>
      <w:pPr>
        <w:pStyle w:val="ListParagraph"/>
        <w:numPr>
          <w:ilvl w:val="0"/>
          <w:numId w:val="2"/>
        </w:numPr>
        <w:spacing w:before="30" w:after="30"/>
      </w:pPr>
      <w:r>
        <w:rPr>
          <w:rFonts w:ascii="Arial" w:cs="Arial" w:eastAsia="Arial" w:hAnsi="Arial"/>
          <w:sz w:val="22"/>
          <w:szCs w:val="22"/>
        </w:rPr>
        <w:t xml:space="preserve">Based on the existing Adventure Generator and Society Generator documents (Pages 4-9 unextracted content).</w:t>
      </w:r>
    </w:p>
    <w:p>
      <w:pPr>
        <w:pStyle w:val="ListParagraph"/>
        <w:numPr>
          <w:ilvl w:val="0"/>
          <w:numId w:val="2"/>
        </w:numPr>
        <w:spacing w:before="30" w:after="30"/>
      </w:pPr>
      <w:r>
        <w:rPr>
          <w:rFonts w:ascii="Arial" w:cs="Arial" w:eastAsia="Arial" w:hAnsi="Arial"/>
          <w:sz w:val="22"/>
          <w:szCs w:val="22"/>
        </w:rPr>
        <w:t xml:space="preserve">Mission structure cards + Twist/Complication cards + Society Tag cards.</w:t>
      </w:r>
    </w:p>
    <w:p>
      <w:pPr>
        <w:pStyle w:val="ListParagraph"/>
        <w:numPr>
          <w:ilvl w:val="0"/>
          <w:numId w:val="2"/>
        </w:numPr>
        <w:spacing w:before="30" w:after="30"/>
      </w:pPr>
      <w:r>
        <w:rPr>
          <w:rFonts w:ascii="Arial" w:cs="Arial" w:eastAsia="Arial" w:hAnsi="Arial"/>
          <w:sz w:val="22"/>
          <w:szCs w:val="22"/>
        </w:rPr>
        <w:t xml:space="preserve">GMs use these to build one-shots and campaign hooks on the fly. The Narrative Engine in physical card form.</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The Neopets/Pokémon Layer — Creature Collecting System</w:t>
      </w:r>
    </w:p>
    <w:p>
      <w:pPr>
        <w:pStyle w:val="ListParagraph"/>
        <w:numPr>
          <w:ilvl w:val="0"/>
          <w:numId w:val="2"/>
        </w:numPr>
        <w:spacing w:before="30" w:after="30"/>
      </w:pPr>
      <w:r>
        <w:rPr>
          <w:rFonts w:ascii="Arial" w:cs="Arial" w:eastAsia="Arial" w:hAnsi="Arial"/>
          <w:sz w:val="22"/>
          <w:szCs w:val="22"/>
        </w:rPr>
        <w:t xml:space="preserve">Archetypes as legendary tier. College-aligned creature variants.</w:t>
      </w:r>
    </w:p>
    <w:p>
      <w:pPr>
        <w:pStyle w:val="ListParagraph"/>
        <w:numPr>
          <w:ilvl w:val="0"/>
          <w:numId w:val="2"/>
        </w:numPr>
        <w:spacing w:before="30" w:after="30"/>
      </w:pPr>
      <w:r>
        <w:rPr>
          <w:rFonts w:ascii="Arial" w:cs="Arial" w:eastAsia="Arial" w:hAnsi="Arial"/>
          <w:sz w:val="22"/>
          <w:szCs w:val="22"/>
        </w:rPr>
        <w:t xml:space="preserve">Each of the 9 colleges produces a creature family. Each creature family has: Common variant, Uncommon variant, Rare variant, Legendary (Archetype-bound) variant.</w:t>
      </w:r>
    </w:p>
    <w:p>
      <w:pPr>
        <w:pStyle w:val="ListParagraph"/>
        <w:numPr>
          <w:ilvl w:val="0"/>
          <w:numId w:val="2"/>
        </w:numPr>
        <w:spacing w:before="30" w:after="30"/>
      </w:pPr>
      <w:r>
        <w:rPr>
          <w:rFonts w:ascii="Arial" w:cs="Arial" w:eastAsia="Arial" w:hAnsi="Arial"/>
          <w:sz w:val="22"/>
          <w:szCs w:val="22"/>
        </w:rPr>
        <w:t xml:space="preserve">Creature cards: name, art, college affiliation, planar resonance, behavioral notes.</w:t>
      </w:r>
    </w:p>
    <w:p>
      <w:pPr>
        <w:pStyle w:val="ListParagraph"/>
        <w:numPr>
          <w:ilvl w:val="0"/>
          <w:numId w:val="2"/>
        </w:numPr>
        <w:spacing w:before="30" w:after="30"/>
      </w:pPr>
      <w:r>
        <w:rPr>
          <w:rFonts w:ascii="Arial" w:cs="Arial" w:eastAsia="Arial" w:hAnsi="Arial"/>
          <w:sz w:val="22"/>
          <w:szCs w:val="22"/>
        </w:rPr>
        <w:t xml:space="preserve">Entry point for younger audiences. Parents buy the quick start; kids engage with the creature cards. The multi-demographic architecture in physical product form.</w:t>
      </w:r>
    </w:p>
    <w:p>
      <w:pPr>
        <w:pStyle w:val="ListParagraph"/>
        <w:numPr>
          <w:ilvl w:val="0"/>
          <w:numId w:val="2"/>
        </w:numPr>
        <w:spacing w:before="30" w:after="30"/>
      </w:pPr>
      <w:r>
        <w:rPr>
          <w:rFonts w:ascii="Arial" w:cs="Arial" w:eastAsia="Arial" w:hAnsi="Arial"/>
          <w:sz w:val="22"/>
          <w:szCs w:val="22"/>
        </w:rPr>
        <w:t xml:space="preserve">The creature card system provides the surface layer content while the game and lore provide the depth — exactly the Avatar model.</w:t>
      </w:r>
    </w:p>
    <w:p>
      <w:pPr>
        <w:spacing w:before="50" w:after="50"/>
      </w:pPr>
      <w:r>
        <w:rPr>
          <w:rFonts w:ascii="Arial" w:cs="Arial" w:eastAsia="Arial" w:hAnsi="Arial"/>
          <w:b w:val="false"/>
          <w:bCs w:val="false"/>
          <w:i w:val="false"/>
          <w:iCs w:val="false"/>
          <w:color w:val="111111"/>
          <w:sz w:val="22"/>
          <w:szCs w:val="22"/>
        </w:rPr>
        <w:t xml:space="preserve"/>
      </w:r>
    </w:p>
    <w:p>
      <w:pPr>
        <w:pBdr>
          <w:bottom w:val="single" w:color="E8EAF0" w:sz="2"/>
        </w:pBdr>
        <w:spacing w:before="120" w:after="120"/>
      </w:pPr>
      <w:r>
        <w:t xml:space="preserve"/>
      </w:r>
    </w:p>
    <w:p>
      <w:pPr>
        <w:pStyle w:val="Heading1"/>
        <w:pBdr>
          <w:bottom w:val="single" w:color="E94560" w:sz="4"/>
        </w:pBdr>
        <w:shd w:fill="1A1A2E" w:val="clear"/>
        <w:spacing w:before="480" w:after="160"/>
      </w:pPr>
      <w:r>
        <w:rPr>
          <w:rFonts w:ascii="Arial" w:cs="Arial" w:eastAsia="Arial" w:hAnsi="Arial"/>
          <w:b/>
          <w:bCs/>
          <w:color w:val="FFFFFF"/>
          <w:sz w:val="34"/>
          <w:szCs w:val="34"/>
        </w:rPr>
        <w:t xml:space="preserve">Section 5 — Image Anchors: Full Master List</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Image anchors are named entities with defined visual identities. They are the fixed stars around which all other art orbits. Every piece of art, every card, every Short, every book cover references these anchors for consistency. The list below is the full accounting of what exists and what needs to be developed.</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Tier 1 — Existing Anchors (Need Art Development)</w:t>
      </w:r>
    </w:p>
    <w:tbl>
      <w:tblPr>
        <w:tblW w:type="dxa" w:w="722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600"/>
        <w:gridCol w:w="700"/>
        <w:gridCol w:w="262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Entity</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Type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Holy Symbol Status</w:t>
            </w:r>
          </w:p>
        </w:tc>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Art Priority</w:t>
            </w:r>
          </w:p>
        </w:tc>
        <w:tc>
          <w:tcPr>
            <w:tcW w:type="dxa" w:w="26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Aíon, The Overdeity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Overdeity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To be developed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Critical</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World card / axis of the entire setting. Androgynous, cosmic. Silent presence.</w:t>
            </w:r>
          </w:p>
        </w:tc>
      </w:tr>
      <w:tr>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Kanon, God of Studied Magic</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Mantle God</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Caged Spark (defined: crystal with trapped indigo flame)</w:t>
            </w:r>
          </w:p>
        </w:tc>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Critical</w:t>
            </w:r>
          </w:p>
        </w:tc>
        <w:tc>
          <w:tcPr>
            <w:tcW w:type="dxa" w:w="26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Magician card. Academic, structured, dangerous precision.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Anima, Goddess of Innate Magic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Mantle God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To be developed (contrast Kanon's order)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Critical</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High Priestess card. Fluid, instinctive, wild. Kanon's mirror.</w:t>
            </w:r>
          </w:p>
        </w:tc>
      </w:tr>
      <w:tr>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Selûnae — Kismet (The Maiden)</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Cycle Goddess (1 of 3)</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Book with quill and drop of magic ink (concept developed)</w:t>
            </w:r>
          </w:p>
        </w:tc>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High</w:t>
            </w:r>
          </w:p>
        </w:tc>
        <w:tc>
          <w:tcPr>
            <w:tcW w:type="dxa" w:w="26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Moon I card. Potential, beginning, diverging paths.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Selûnae — Rhiannon (The Mother)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Cycle Goddess (1 of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Book with Celtic tree across both pages (concept developed)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High</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Moon II card. Connection, community, peak of cycle.</w:t>
            </w:r>
          </w:p>
        </w:tc>
      </w:tr>
      <w:tr>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Selûnae — Vespera (The Crone)</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Cycle Goddess (1 of 3)</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Third symbol still in development</w:t>
            </w:r>
          </w:p>
        </w:tc>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High</w:t>
            </w:r>
          </w:p>
        </w:tc>
        <w:tc>
          <w:tcPr>
            <w:tcW w:type="dxa" w:w="26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Moon III card. Consequence, endings, judgment.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Moros, God of Life-Death Cycle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Cycle God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To be developed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High</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Death card. The continuous rebirth, planes as waypoints.</w:t>
            </w:r>
          </w:p>
        </w:tc>
      </w:tr>
      <w:tr>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Aurelion, God of Sovereignty</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Mantle God</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To be developed</w:t>
            </w:r>
          </w:p>
        </w:tc>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High</w:t>
            </w:r>
          </w:p>
        </w:tc>
        <w:tc>
          <w:tcPr>
            <w:tcW w:type="dxa" w:w="26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Emperor card. Positional divinity — fills role, not fixed identity.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Bellum Hegemon, God of Conflict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Mantle God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To be developed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High</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Tower or Strength card. War not as evil but as force.</w:t>
            </w:r>
          </w:p>
        </w:tc>
      </w:tr>
      <w:tr>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Rhapsodia / Varis (Freedom &amp; Chaos)</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Mantle God (gender-fluid)</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Penrose Keyhole (Jocan/positive aspect); The Necker Cube Die (Malix/negative aspect) — both defined</w:t>
            </w:r>
          </w:p>
        </w:tc>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High</w:t>
            </w:r>
          </w:p>
        </w:tc>
        <w:tc>
          <w:tcPr>
            <w:tcW w:type="dxa" w:w="26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Fool card. Gender-fluid. Two aspects = two card variants.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Chorus of the Heart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Collective Gods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To be developed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Medium</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Lovers card. Multiple deities, one portfolio.</w:t>
            </w:r>
          </w:p>
        </w:tc>
      </w:tr>
      <w:tr>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Daedalon, God of Crafting</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Mantle God</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To be developed</w:t>
            </w:r>
          </w:p>
        </w:tc>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Medium</w:t>
            </w:r>
          </w:p>
        </w:tc>
        <w:tc>
          <w:tcPr>
            <w:tcW w:type="dxa" w:w="26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Chariot card. Craftsmanship, invention, the Kan-tech intersection.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Agora, God of Civilization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Mantle God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To be developed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Medium</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Wheel of Fortune card.</w:t>
            </w:r>
          </w:p>
        </w:tc>
      </w:tr>
      <w:tr>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Thalassus, God of Perilous Labor</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Mantle God</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To be developed</w:t>
            </w:r>
          </w:p>
        </w:tc>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Medium</w:t>
            </w:r>
          </w:p>
        </w:tc>
        <w:tc>
          <w:tcPr>
            <w:tcW w:type="dxa" w:w="26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Hanged Man card.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Verdena, God of Nature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Mantle God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To be developed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Medium</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Star card.</w:t>
            </w:r>
          </w:p>
        </w:tc>
      </w:tr>
      <w:tr>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Valorin, God of Commerce</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Mantle God</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To be developed</w:t>
            </w:r>
          </w:p>
        </w:tc>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Medium</w:t>
            </w:r>
          </w:p>
        </w:tc>
        <w:tc>
          <w:tcPr>
            <w:tcW w:type="dxa" w:w="26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Sun card.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Vestus, God of Knowledge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Mantle God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To be developed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Medium</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Hermit card. Veritas aspect: truth with context.</w:t>
            </w:r>
          </w:p>
        </w:tc>
      </w:tr>
      <w:tr>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Lacuna</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Headless God/Concept</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To be developed</w:t>
            </w:r>
          </w:p>
        </w:tc>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Medium</w:t>
            </w:r>
          </w:p>
        </w:tc>
        <w:tc>
          <w:tcPr>
            <w:tcW w:type="dxa" w:w="26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Judgment card. The absence, the gap, the un-named.</w:t>
            </w:r>
          </w:p>
        </w:tc>
      </w:tr>
    </w:tbl>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Tier 2 — Headmaster Image Anchors</w:t>
      </w:r>
    </w:p>
    <w:tbl>
      <w:tblPr>
        <w:tblW w:type="dxa" w:w="722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3000"/>
        <w:gridCol w:w="1620"/>
      </w:tblGrid>
      <w:tr>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Name</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College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Art Style Notes</w:t>
            </w:r>
          </w:p>
        </w:tc>
        <w:tc>
          <w:tcPr>
            <w:tcW w:type="dxa" w:w="16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Priority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Kyril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Mortis Aevum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Surgical, precise, slightly unsettling. Way of the Still Verse aesthetic.</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Critical — first college to develop</w:t>
            </w:r>
          </w:p>
        </w:tc>
      </w:tr>
      <w:tr>
        <w:tc>
          <w:tcPr>
            <w:tcW w:type="dxa" w:w="13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Sorina Kane</w:t>
            </w:r>
          </w:p>
        </w:tc>
        <w:tc>
          <w:tcPr>
            <w:tcW w:type="dxa" w:w="13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Stormpeak</w:t>
            </w:r>
          </w:p>
        </w:tc>
        <w:tc>
          <w:tcPr>
            <w:tcW w:type="dxa" w:w="3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Determined, weathered, military bearing. Storm/lightning visual language.</w:t>
            </w:r>
          </w:p>
        </w:tc>
        <w:tc>
          <w:tcPr>
            <w:tcW w:type="dxa" w:w="16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High</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Lyra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Unity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Diplomatic, balanced, visually neutral. Bridge figure between factions.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High</w:t>
            </w:r>
          </w:p>
        </w:tc>
      </w:tr>
      <w:tr>
        <w:tc>
          <w:tcPr>
            <w:tcW w:type="dxa" w:w="13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Maestro</w:t>
            </w:r>
          </w:p>
        </w:tc>
        <w:tc>
          <w:tcPr>
            <w:tcW w:type="dxa" w:w="13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Chiaroscuro</w:t>
            </w:r>
          </w:p>
        </w:tc>
        <w:tc>
          <w:tcPr>
            <w:tcW w:type="dxa" w:w="3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Theatrical, ambiguous, drunken fist energy. Performance as combat aesthetic.</w:t>
            </w:r>
          </w:p>
        </w:tc>
        <w:tc>
          <w:tcPr>
            <w:tcW w:type="dxa" w:w="16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High</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Four remaining headmasters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Unconfirmed colleges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TBD — one per college once named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Medium</w:t>
            </w:r>
          </w:p>
        </w:tc>
      </w:tr>
    </w:tbl>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Tier 3 — NPC/Character Anchors (Audio Drama and Testing)</w:t>
      </w:r>
    </w:p>
    <w:p>
      <w:pPr>
        <w:pStyle w:val="ListParagraph"/>
        <w:numPr>
          <w:ilvl w:val="0"/>
          <w:numId w:val="2"/>
        </w:numPr>
        <w:spacing w:before="30" w:after="30"/>
      </w:pPr>
      <w:r>
        <w:rPr>
          <w:rFonts w:ascii="Arial" w:cs="Arial" w:eastAsia="Arial" w:hAnsi="Arial"/>
          <w:sz w:val="22"/>
          <w:szCs w:val="22"/>
        </w:rPr>
        <w:t xml:space="preserve">Named characters from quick start mission and audio drama scripts will become image anchors through the production process.</w:t>
      </w:r>
    </w:p>
    <w:p>
      <w:pPr>
        <w:pStyle w:val="ListParagraph"/>
        <w:numPr>
          <w:ilvl w:val="0"/>
          <w:numId w:val="2"/>
        </w:numPr>
        <w:spacing w:before="30" w:after="30"/>
      </w:pPr>
      <w:r>
        <w:rPr>
          <w:rFonts w:ascii="Arial" w:cs="Arial" w:eastAsia="Arial" w:hAnsi="Arial"/>
          <w:sz w:val="22"/>
          <w:szCs w:val="22"/>
        </w:rPr>
        <w:t xml:space="preserve">Each audio drama episode introduces 1-2 NPCs that need visual anchors for marketing clips.</w:t>
      </w:r>
    </w:p>
    <w:p>
      <w:pPr>
        <w:pStyle w:val="ListParagraph"/>
        <w:numPr>
          <w:ilvl w:val="0"/>
          <w:numId w:val="2"/>
        </w:numPr>
        <w:spacing w:before="30" w:after="30"/>
      </w:pPr>
      <w:r>
        <w:rPr>
          <w:rFonts w:ascii="Arial" w:cs="Arial" w:eastAsia="Arial" w:hAnsi="Arial"/>
          <w:sz w:val="22"/>
          <w:szCs w:val="22"/>
        </w:rPr>
        <w:t xml:space="preserve">These are the lowest-priority anchors to develop before launch but become high-value over time.</w:t>
      </w:r>
    </w:p>
    <w:p>
      <w:pPr>
        <w:pStyle w:val="ListParagraph"/>
        <w:numPr>
          <w:ilvl w:val="0"/>
          <w:numId w:val="2"/>
        </w:numPr>
        <w:spacing w:before="30" w:after="30"/>
      </w:pPr>
      <w:r>
        <w:rPr>
          <w:rFonts w:ascii="Arial" w:cs="Arial" w:eastAsia="Arial" w:hAnsi="Arial"/>
          <w:sz w:val="22"/>
          <w:szCs w:val="22"/>
        </w:rPr>
        <w:t xml:space="preserve">Recommendation: develop visual anchors for quick start pregens FIRST — they will appear in every piece of promotional material.</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Holy Symbol Set — Standalone Product</w:t>
      </w:r>
    </w:p>
    <w:p>
      <w:pPr>
        <w:pStyle w:val="ListParagraph"/>
        <w:numPr>
          <w:ilvl w:val="0"/>
          <w:numId w:val="2"/>
        </w:numPr>
        <w:spacing w:before="30" w:after="30"/>
      </w:pPr>
      <w:r>
        <w:rPr>
          <w:rFonts w:ascii="Arial" w:cs="Arial" w:eastAsia="Arial" w:hAnsi="Arial"/>
          <w:sz w:val="22"/>
          <w:szCs w:val="22"/>
        </w:rPr>
        <w:t xml:space="preserve">All confirmed and developed holy symbols (Kanon's Caged Spark, Rhapsodia's Penrose Keyhole and Necker Cube Die, the Selûnae book symbols) are immediately usable as:</w:t>
      </w:r>
    </w:p>
    <w:p>
      <w:pPr>
        <w:pStyle w:val="ListParagraph"/>
        <w:numPr>
          <w:ilvl w:val="0"/>
          <w:numId w:val="2"/>
        </w:numPr>
        <w:spacing w:before="30" w:after="30"/>
      </w:pPr>
      <w:r>
        <w:rPr>
          <w:rFonts w:ascii="Arial" w:cs="Arial" w:eastAsia="Arial" w:hAnsi="Arial"/>
          <w:sz w:val="22"/>
          <w:szCs w:val="22"/>
        </w:rPr>
        <w:t xml:space="preserve">Standalone enamel pin designs (faction merchandise, first physical product)</w:t>
      </w:r>
    </w:p>
    <w:p>
      <w:pPr>
        <w:pStyle w:val="ListParagraph"/>
        <w:numPr>
          <w:ilvl w:val="0"/>
          <w:numId w:val="2"/>
        </w:numPr>
        <w:spacing w:before="30" w:after="30"/>
      </w:pPr>
      <w:r>
        <w:rPr>
          <w:rFonts w:ascii="Arial" w:cs="Arial" w:eastAsia="Arial" w:hAnsi="Arial"/>
          <w:sz w:val="22"/>
          <w:szCs w:val="22"/>
        </w:rPr>
        <w:t xml:space="preserve">Sticker sheet designs (first POD product, USA-made via Sticker Mule),</w:t>
      </w:r>
    </w:p>
    <w:p>
      <w:pPr>
        <w:pStyle w:val="ListParagraph"/>
        <w:numPr>
          <w:ilvl w:val="0"/>
          <w:numId w:val="2"/>
        </w:numPr>
        <w:spacing w:before="30" w:after="30"/>
      </w:pPr>
      <w:r>
        <w:rPr>
          <w:rFonts w:ascii="Arial" w:cs="Arial" w:eastAsia="Arial" w:hAnsi="Arial"/>
          <w:sz w:val="22"/>
          <w:szCs w:val="22"/>
        </w:rPr>
        <w:t xml:space="preserve">Reference card backs,</w:t>
      </w:r>
    </w:p>
    <w:p>
      <w:pPr>
        <w:pStyle w:val="ListParagraph"/>
        <w:numPr>
          <w:ilvl w:val="0"/>
          <w:numId w:val="2"/>
        </w:numPr>
        <w:spacing w:before="30" w:after="30"/>
      </w:pPr>
      <w:r>
        <w:rPr>
          <w:rFonts w:ascii="Arial" w:cs="Arial" w:eastAsia="Arial" w:hAnsi="Arial"/>
          <w:sz w:val="22"/>
          <w:szCs w:val="22"/>
        </w:rPr>
        <w:t xml:space="preserve">App icon variants,</w:t>
      </w:r>
    </w:p>
    <w:p>
      <w:pPr>
        <w:pStyle w:val="ListParagraph"/>
        <w:numPr>
          <w:ilvl w:val="0"/>
          <w:numId w:val="2"/>
        </w:numPr>
        <w:spacing w:before="30" w:after="30"/>
      </w:pPr>
      <w:r>
        <w:rPr>
          <w:rFonts w:ascii="Arial" w:cs="Arial" w:eastAsia="Arial" w:hAnsi="Arial"/>
          <w:sz w:val="22"/>
          <w:szCs w:val="22"/>
        </w:rPr>
        <w:t xml:space="preserve">Watermarks for video content.</w:t>
      </w:r>
    </w:p>
    <w:p>
      <w:pPr>
        <w:spacing w:before="50" w:after="50"/>
      </w:pPr>
      <w:r>
        <w:rPr>
          <w:rFonts w:ascii="Arial" w:cs="Arial" w:eastAsia="Arial" w:hAnsi="Arial"/>
          <w:b w:val="false"/>
          <w:bCs w:val="false"/>
          <w:i w:val="false"/>
          <w:iCs w:val="false"/>
          <w:color w:val="111111"/>
          <w:sz w:val="22"/>
          <w:szCs w:val="22"/>
        </w:rPr>
        <w:t xml:space="preserve"/>
      </w:r>
    </w:p>
    <w:p>
      <w:pPr>
        <w:pBdr>
          <w:bottom w:val="single" w:color="E8EAF0" w:sz="2"/>
        </w:pBdr>
        <w:spacing w:before="120" w:after="120"/>
      </w:pPr>
      <w:r>
        <w:t xml:space="preserve"/>
      </w:r>
    </w:p>
    <w:p>
      <w:pPr>
        <w:pStyle w:val="Heading1"/>
        <w:pBdr>
          <w:bottom w:val="single" w:color="E94560" w:sz="4"/>
        </w:pBdr>
        <w:shd w:fill="1A1A2E" w:val="clear"/>
        <w:spacing w:before="480" w:after="160"/>
      </w:pPr>
      <w:r>
        <w:rPr>
          <w:rFonts w:ascii="Arial" w:cs="Arial" w:eastAsia="Arial" w:hAnsi="Arial"/>
          <w:b/>
          <w:bCs/>
          <w:color w:val="FFFFFF"/>
          <w:sz w:val="34"/>
          <w:szCs w:val="34"/>
        </w:rPr>
        <w:t xml:space="preserve">Section 6 — ORC License and GitHub Strategy</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The ORC license is the correct choice for the SRD/quick start. The key insight: you CANNOT own game mechanics under ORC (they are automatically Licensed Material), but you automatically OWN everything else — Tessera, the gods, the Colleges, the character names, the lore, the holy symbols, all art, all visual design. You don't have to declare your world as reserved. It IS reserved by default.</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What the ORC License Actually Means for You</w:t>
      </w:r>
    </w:p>
    <w:tbl>
      <w:tblPr>
        <w:tblW w:type="dxa" w:w="72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2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Category</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ORC Status</w:t>
            </w:r>
          </w:p>
        </w:tc>
        <w:tc>
          <w:tcPr>
            <w:tcW w:type="dxa" w:w="34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What This Means for ÆC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d20 resolution system, degrees of success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Licensed Material (automatic)</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You cannot own this. Anyone can use your dice rolling system. This is actually good — it invites third-party content.</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Attribute/Skill structure, pool formulas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Licensed Material (automatic)</w:t>
            </w:r>
          </w:p>
        </w:tc>
        <w:tc>
          <w:tcPr>
            <w:tcW w:type="dxa" w:w="3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ML × formula math is open. The 12 attributes as a system concept is open.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Stat blocks, talent structures, ESL costs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Licensed Material (automatic)</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mechanical framework for talents, spells, mutations is open.</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Tessera (world name)</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Reserved Material (automatic)</w:t>
            </w:r>
          </w:p>
        </w:tc>
        <w:tc>
          <w:tcPr>
            <w:tcW w:type="dxa" w:w="3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Yours. Protected by default under ORC.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All God names and lore (Aíon, Kanon, Anima, etc.)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Reserved Material (automatic)</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Yours. Cannot be used by others without permission.</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College names, Headmaster names, NPC names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Reserved Material (automatic)</w:t>
            </w:r>
          </w:p>
        </w:tc>
        <w:tc>
          <w:tcPr>
            <w:tcW w:type="dxa" w:w="3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Yours. All proper nouns are reserved by default.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Holy symbols as 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Reserved Material (automatic)</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Yours. Visual art is always reserved.</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Zoetrope system (as a concept)</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Licensed Material (if purely mechanical)</w:t>
            </w:r>
          </w:p>
        </w:tc>
        <w:tc>
          <w:tcPr>
            <w:tcW w:type="dxa" w:w="3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formula GOV+ECO+ETHOS is open. The 16-position clock logic is open. The specific civilization names within Tessera are Reserved.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Alchemical Periodic Table (mechanical rules for items)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Licensed Material</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stat derivation formulas are open. The specific alchemical names and world lore are Reserved.</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Magical Stoichiometry system (Chemical Lanes × Aetheric Profiles)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Licensed Material</w:t>
            </w:r>
          </w:p>
        </w:tc>
        <w:tc>
          <w:tcPr>
            <w:tcW w:type="dxa" w:w="3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combinatorial system is open. The in-world names, lore context, and Tessera-specific precipitate names are Reserved.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All original art (cards, book interiors, symbols)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Reserved Material (automatic)</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Yours. Full stop.</w:t>
            </w:r>
          </w:p>
        </w:tc>
      </w:tr>
    </w:tbl>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GitHub Public Repository Strategy</w:t>
      </w:r>
    </w:p>
    <w:p>
      <w:pPr>
        <w:pStyle w:val="Heading3"/>
        <w:spacing w:before="200" w:after="60"/>
      </w:pPr>
      <w:r>
        <w:rPr>
          <w:rFonts w:ascii="Arial" w:cs="Arial" w:eastAsia="Arial" w:hAnsi="Arial"/>
          <w:b/>
          <w:bCs/>
          <w:color w:val="0F3460"/>
          <w:sz w:val="24"/>
          <w:szCs w:val="24"/>
        </w:rPr>
        <w:t xml:space="preserve">What Goes In the Public Repo</w:t>
      </w:r>
    </w:p>
    <w:p>
      <w:pPr>
        <w:pStyle w:val="ListParagraph"/>
        <w:numPr>
          <w:ilvl w:val="0"/>
          <w:numId w:val="2"/>
        </w:numPr>
        <w:spacing w:before="30" w:after="30"/>
      </w:pPr>
      <w:r>
        <w:rPr>
          <w:rFonts w:ascii="Arial" w:cs="Arial" w:eastAsia="Arial" w:hAnsi="Arial"/>
          <w:sz w:val="22"/>
          <w:szCs w:val="22"/>
        </w:rPr>
        <w:t xml:space="preserve">SRD document: mechanics only, with ORC notice. Character creation rules, resolution system, talent structure, item creation formula, magic system mechanics.</w:t>
      </w:r>
    </w:p>
    <w:p>
      <w:pPr>
        <w:pStyle w:val="ListParagraph"/>
        <w:numPr>
          <w:ilvl w:val="0"/>
          <w:numId w:val="2"/>
        </w:numPr>
        <w:spacing w:before="30" w:after="30"/>
      </w:pPr>
      <w:r>
        <w:rPr>
          <w:rFonts w:ascii="Arial" w:cs="Arial" w:eastAsia="Arial" w:hAnsi="Arial"/>
          <w:sz w:val="22"/>
          <w:szCs w:val="22"/>
        </w:rPr>
        <w:t xml:space="preserve">Character sheet application code (already public at Lacunacodex/Aetherium-Codex-Character-Sheet).</w:t>
      </w:r>
    </w:p>
    <w:p>
      <w:pPr>
        <w:pStyle w:val="ListParagraph"/>
        <w:numPr>
          <w:ilvl w:val="0"/>
          <w:numId w:val="2"/>
        </w:numPr>
        <w:spacing w:before="30" w:after="30"/>
      </w:pPr>
      <w:r>
        <w:rPr>
          <w:rFonts w:ascii="Arial" w:cs="Arial" w:eastAsia="Arial" w:hAnsi="Arial"/>
          <w:sz w:val="22"/>
          <w:szCs w:val="22"/>
        </w:rPr>
        <w:t xml:space="preserve">Quick start PDF: rules-only version with placeholder flavor text. The mechanical skeleton published openly.</w:t>
      </w:r>
    </w:p>
    <w:p>
      <w:pPr>
        <w:pStyle w:val="ListParagraph"/>
        <w:numPr>
          <w:ilvl w:val="0"/>
          <w:numId w:val="2"/>
        </w:numPr>
        <w:spacing w:before="30" w:after="30"/>
      </w:pPr>
      <w:r>
        <w:rPr>
          <w:rFonts w:ascii="Arial" w:cs="Arial" w:eastAsia="Arial" w:hAnsi="Arial"/>
          <w:sz w:val="22"/>
          <w:szCs w:val="22"/>
        </w:rPr>
        <w:t xml:space="preserve">ORC Notice in every repository file header: include the Library of Congress registration number (TX 9-307-067) and azoralaw.com/orclicense link.</w:t>
      </w:r>
    </w:p>
    <w:p>
      <w:pPr>
        <w:pStyle w:val="ListParagraph"/>
        <w:numPr>
          <w:ilvl w:val="0"/>
          <w:numId w:val="2"/>
        </w:numPr>
        <w:spacing w:before="30" w:after="30"/>
      </w:pPr>
      <w:r>
        <w:rPr>
          <w:rFonts w:ascii="Arial" w:cs="Arial" w:eastAsia="Arial" w:hAnsi="Arial"/>
          <w:sz w:val="22"/>
          <w:szCs w:val="22"/>
        </w:rPr>
        <w:t xml:space="preserve">README with explicit Reserved Material notice: 'The following are Reserved Material under ORC and may not be used without permission: Tessera, all god names, all College names, all NPC/Headmaster names, all holy symbol designs, all worldbuilding lore.'</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What Stays Out of the Public Repo</w:t>
      </w:r>
    </w:p>
    <w:p>
      <w:pPr>
        <w:pStyle w:val="ListParagraph"/>
        <w:numPr>
          <w:ilvl w:val="0"/>
          <w:numId w:val="2"/>
        </w:numPr>
        <w:spacing w:before="30" w:after="30"/>
      </w:pPr>
      <w:r>
        <w:rPr>
          <w:rFonts w:ascii="Arial" w:cs="Arial" w:eastAsia="Arial" w:hAnsi="Arial"/>
          <w:sz w:val="22"/>
          <w:szCs w:val="22"/>
        </w:rPr>
        <w:t xml:space="preserve">All lore documents: god entries, college lore, worldbuilding documents.</w:t>
      </w:r>
    </w:p>
    <w:p>
      <w:pPr>
        <w:pStyle w:val="ListParagraph"/>
        <w:numPr>
          <w:ilvl w:val="0"/>
          <w:numId w:val="2"/>
        </w:numPr>
        <w:spacing w:before="30" w:after="30"/>
      </w:pPr>
      <w:r>
        <w:rPr>
          <w:rFonts w:ascii="Arial" w:cs="Arial" w:eastAsia="Arial" w:hAnsi="Arial"/>
          <w:sz w:val="22"/>
          <w:szCs w:val="22"/>
        </w:rPr>
        <w:t xml:space="preserve">All art assets.</w:t>
      </w:r>
    </w:p>
    <w:p>
      <w:pPr>
        <w:pStyle w:val="ListParagraph"/>
        <w:numPr>
          <w:ilvl w:val="0"/>
          <w:numId w:val="2"/>
        </w:numPr>
        <w:spacing w:before="30" w:after="30"/>
      </w:pPr>
      <w:r>
        <w:rPr>
          <w:rFonts w:ascii="Arial" w:cs="Arial" w:eastAsia="Arial" w:hAnsi="Arial"/>
          <w:sz w:val="22"/>
          <w:szCs w:val="22"/>
        </w:rPr>
        <w:t xml:space="preserve">The canonical SRD alpha draft (the full worldbuilding-integrated version). The GitHub version is the mechanics-only ORC document. The full SRD is your commercial product.</w:t>
      </w:r>
    </w:p>
    <w:p>
      <w:pPr>
        <w:pStyle w:val="ListParagraph"/>
        <w:numPr>
          <w:ilvl w:val="0"/>
          <w:numId w:val="2"/>
        </w:numPr>
        <w:spacing w:before="30" w:after="30"/>
      </w:pPr>
      <w:r>
        <w:rPr>
          <w:rFonts w:ascii="Arial" w:cs="Arial" w:eastAsia="Arial" w:hAnsi="Arial"/>
          <w:sz w:val="22"/>
          <w:szCs w:val="22"/>
        </w:rPr>
        <w:t xml:space="preserve">Narrative Engine architecture and app code (this is your commercial software IP).</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ORC Notice Template</w:t>
      </w:r>
    </w:p>
    <w:p>
      <w:pPr>
        <w:spacing w:before="50" w:after="50"/>
      </w:pPr>
      <w:r>
        <w:rPr>
          <w:rFonts w:ascii="Arial" w:cs="Arial" w:eastAsia="Arial" w:hAnsi="Arial"/>
          <w:b/>
          <w:bCs/>
          <w:i w:val="false"/>
          <w:iCs w:val="false"/>
          <w:color w:val="111111"/>
          <w:sz w:val="22"/>
          <w:szCs w:val="22"/>
        </w:rPr>
        <w:t xml:space="preserve">Every mechanics document needs this block:</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This product is licensed under the ORC License held in the Library of Congress at TX 9-307-067 and available online at www.azoralaw.com/orclicense. All warranties are disclaimed as set forth therein. Reserved Material elements in this product include, but may not be limited to: all proper nouns specific to the Tessera setting including but not limited to god names, college names, character names, place names, faction names, holy symbols, and all worldbuilding lore, story arcs, visual art, and the Ætherium Codex trade dress.</w:t>
      </w:r>
    </w:p>
    <w:p>
      <w:pPr>
        <w:spacing w:before="50" w:after="50"/>
      </w:pPr>
      <w:r>
        <w:rPr>
          <w:rFonts w:ascii="Arial" w:cs="Arial" w:eastAsia="Arial" w:hAnsi="Arial"/>
          <w:b w:val="false"/>
          <w:bCs w:val="false"/>
          <w:i w:val="false"/>
          <w:iCs w:val="false"/>
          <w:color w:val="111111"/>
          <w:sz w:val="22"/>
          <w:szCs w:val="22"/>
        </w:rPr>
        <w:t xml:space="preserve"/>
      </w:r>
    </w:p>
    <w:p>
      <w:pPr>
        <w:pBdr>
          <w:bottom w:val="single" w:color="E8EAF0" w:sz="2"/>
        </w:pBdr>
        <w:spacing w:before="120" w:after="120"/>
      </w:pPr>
      <w:r>
        <w:t xml:space="preserve"/>
      </w:r>
    </w:p>
    <w:p>
      <w:pPr>
        <w:pStyle w:val="Heading1"/>
        <w:pBdr>
          <w:bottom w:val="single" w:color="E94560" w:sz="4"/>
        </w:pBdr>
        <w:shd w:fill="1A1A2E" w:val="clear"/>
        <w:spacing w:before="480" w:after="160"/>
      </w:pPr>
      <w:r>
        <w:rPr>
          <w:rFonts w:ascii="Arial" w:cs="Arial" w:eastAsia="Arial" w:hAnsi="Arial"/>
          <w:b/>
          <w:bCs/>
          <w:color w:val="FFFFFF"/>
          <w:sz w:val="34"/>
          <w:szCs w:val="34"/>
        </w:rPr>
        <w:t xml:space="preserve">Section 7 — Mobile-First Creation Workflow</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Phone-only creation is a real constraint that requires a specific toolstack. The workflow below is designed to produce professional-quality output from a mobile device only. Nothing in this stack requires a computer.</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The Phone-First Toolstack</w:t>
      </w:r>
    </w:p>
    <w:tbl>
      <w:tblPr>
        <w:tblW w:type="dxa" w:w="722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100"/>
        <w:gridCol w:w="2000"/>
        <w:gridCol w:w="182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Category</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Primary Tool</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Free Tier Limit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What You Do With It</w:t>
            </w:r>
          </w:p>
        </w:tc>
        <w:tc>
          <w:tcPr>
            <w:tcW w:type="dxa" w:w="18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Pitfall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Design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Canva (iOS/Android)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 tier: most features, watermark-free; Pro $12.99/mo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Card designs, social posts, PDF layout, book interiors, templates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Large files lag on mobile; export to Drive immediately</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Short-form video</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CapCut (iOS/Android)</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 no watermark; owned by ByteDance</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Assemble art + narration + captions into Shorts/Reels/TikTok</w:t>
            </w:r>
          </w:p>
        </w:tc>
        <w:tc>
          <w:tcPr>
            <w:tcW w:type="dxa" w:w="18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ByteDance ownership: same TikTok IP caution applies — do not store master files only here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Audio — ambient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BandLab (iOS/Android)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 16 tracks; 15-min project cap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Ambient beds, sound design loops, music sketches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15-min cap: design loops intended to repeat, not full tracks</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Audio — narration</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Google TTS API (mobile browser)</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4M WaveNet chars/month free</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Character narration, lore reads, quick start audio walkthrough</w:t>
            </w:r>
          </w:p>
        </w:tc>
        <w:tc>
          <w:tcPr>
            <w:tcW w:type="dxa" w:w="18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SSML phoneme tags required for all fantasy proper nouns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Writing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Google Docs (iOS/Android)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 unlimited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Script writing, lore documents, canon lock, system rules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Auto-save to Drive; never rely on local only</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Project management</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Notion (iOS/Android) or Google Sheets</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Notion: free personal tier</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Content calendar, backlog tracker, production pipeline</w:t>
            </w:r>
          </w:p>
        </w:tc>
        <w:tc>
          <w:tcPr>
            <w:tcW w:type="dxa" w:w="18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Notion can become a black hole; keep it simple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Image generation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Midjourney (Discord iOS app)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Standard $30/mo for commercial rights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Character reference sheets, environment art, card art</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Discord app is clunky on mobile; use --cref and --sref flags for consistency</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Image editing</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Canva (mobile) + Adobe Lightroom (free tier)</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Lightroom free tier: basic edits</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Touch up AI art, adjust color, remove backgrounds</w:t>
            </w:r>
          </w:p>
        </w:tc>
        <w:tc>
          <w:tcPr>
            <w:tcW w:type="dxa" w:w="18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Background Remover in Canva Pro; free alternatives exist but require patience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Publishing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 (mobile browser)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Upload PDFs, set PWYW pricing, update listings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 mobile browser works; full upload possible from phone</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Email</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Kit / MailerLite (mobile app)</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Kit: 10,000 subs free</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Newsletter drafts, automation sequences, subscriber management</w:t>
            </w:r>
          </w:p>
        </w:tc>
        <w:tc>
          <w:tcPr>
            <w:tcW w:type="dxa" w:w="18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Automation setup easier on desktop first; mobile for monitoring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Distribution commit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GitHub (mobile app)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 public repos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Push SRD mechanics updates, character sheet app changes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Never commit Reserved Material lore to public repo</w:t>
            </w:r>
          </w:p>
        </w:tc>
      </w:tr>
    </w:tbl>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The Phone-to-Distribution Workflow (End-to-End)</w:t>
      </w:r>
    </w:p>
    <w:p>
      <w:pPr>
        <w:pStyle w:val="Heading3"/>
        <w:spacing w:before="200" w:after="60"/>
      </w:pPr>
      <w:r>
        <w:rPr>
          <w:rFonts w:ascii="Arial" w:cs="Arial" w:eastAsia="Arial" w:hAnsi="Arial"/>
          <w:b/>
          <w:bCs/>
          <w:color w:val="0F3460"/>
          <w:sz w:val="24"/>
          <w:szCs w:val="24"/>
        </w:rPr>
        <w:t xml:space="preserve">A Short-Form Video — Phone Start to Upload</w:t>
      </w:r>
    </w:p>
    <w:p>
      <w:pPr>
        <w:pStyle w:val="ListParagraph"/>
        <w:numPr>
          <w:ilvl w:val="0"/>
          <w:numId w:val="3"/>
        </w:numPr>
        <w:spacing w:before="30" w:after="30"/>
      </w:pPr>
      <w:r>
        <w:rPr>
          <w:rFonts w:ascii="Arial" w:cs="Arial" w:eastAsia="Arial" w:hAnsi="Arial"/>
          <w:sz w:val="22"/>
          <w:szCs w:val="22"/>
        </w:rPr>
        <w:t xml:space="preserve">Write scene script in Google Docs.</w:t>
      </w:r>
    </w:p>
    <w:p>
      <w:pPr>
        <w:pStyle w:val="ListParagraph"/>
        <w:numPr>
          <w:ilvl w:val="0"/>
          <w:numId w:val="3"/>
        </w:numPr>
        <w:spacing w:before="30" w:after="30"/>
      </w:pPr>
      <w:r>
        <w:rPr>
          <w:rFonts w:ascii="Arial" w:cs="Arial" w:eastAsia="Arial" w:hAnsi="Arial"/>
          <w:sz w:val="22"/>
          <w:szCs w:val="22"/>
        </w:rPr>
        <w:t xml:space="preserve">Generate narration: Google TTS API via mobile browser. Download MP3.</w:t>
      </w:r>
    </w:p>
    <w:p>
      <w:pPr>
        <w:pStyle w:val="ListParagraph"/>
        <w:numPr>
          <w:ilvl w:val="0"/>
          <w:numId w:val="3"/>
        </w:numPr>
        <w:spacing w:before="30" w:after="30"/>
      </w:pPr>
      <w:r>
        <w:rPr>
          <w:rFonts w:ascii="Arial" w:cs="Arial" w:eastAsia="Arial" w:hAnsi="Arial"/>
          <w:sz w:val="22"/>
          <w:szCs w:val="22"/>
        </w:rPr>
        <w:t xml:space="preserve">Generate or select background art: Midjourney via Discord app or existing Canva library.</w:t>
      </w:r>
    </w:p>
    <w:p>
      <w:pPr>
        <w:pStyle w:val="ListParagraph"/>
        <w:numPr>
          <w:ilvl w:val="0"/>
          <w:numId w:val="3"/>
        </w:numPr>
        <w:spacing w:before="30" w:after="30"/>
      </w:pPr>
      <w:r>
        <w:rPr>
          <w:rFonts w:ascii="Arial" w:cs="Arial" w:eastAsia="Arial" w:hAnsi="Arial"/>
          <w:sz w:val="22"/>
          <w:szCs w:val="22"/>
        </w:rPr>
        <w:t xml:space="preserve">Open CapCut. Import art as background. Import MP3. Auto-caption. Add Ken Burns zoom effect.</w:t>
      </w:r>
    </w:p>
    <w:p>
      <w:pPr>
        <w:pStyle w:val="ListParagraph"/>
        <w:numPr>
          <w:ilvl w:val="0"/>
          <w:numId w:val="3"/>
        </w:numPr>
        <w:spacing w:before="30" w:after="30"/>
      </w:pPr>
      <w:r>
        <w:rPr>
          <w:rFonts w:ascii="Arial" w:cs="Arial" w:eastAsia="Arial" w:hAnsi="Arial"/>
          <w:sz w:val="22"/>
          <w:szCs w:val="22"/>
        </w:rPr>
        <w:t xml:space="preserve">Export 1080x1920, H.264. Upload directly to TikTok, Instagram Reels, YouTube Shorts.</w:t>
      </w:r>
    </w:p>
    <w:p>
      <w:pPr>
        <w:spacing w:before="50" w:after="50"/>
      </w:pPr>
      <w:r>
        <w:rPr>
          <w:rFonts w:ascii="Arial" w:cs="Arial" w:eastAsia="Arial" w:hAnsi="Arial"/>
          <w:b w:val="false"/>
          <w:bCs w:val="false"/>
          <w:i w:val="false"/>
          <w:iCs w:val="false"/>
          <w:color w:val="111111"/>
          <w:sz w:val="22"/>
          <w:szCs w:val="22"/>
        </w:rPr>
        <w:t xml:space="preserve">This entire workflow happens on a phone. Total time once assets exist: 20-30 minutes per clip.</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A PDF Product — Phone Start to itch.io</w:t>
      </w:r>
    </w:p>
    <w:p>
      <w:pPr>
        <w:pStyle w:val="ListParagraph"/>
        <w:numPr>
          <w:ilvl w:val="0"/>
          <w:numId w:val="3"/>
        </w:numPr>
        <w:spacing w:before="30" w:after="30"/>
      </w:pPr>
      <w:r>
        <w:rPr>
          <w:rFonts w:ascii="Arial" w:cs="Arial" w:eastAsia="Arial" w:hAnsi="Arial"/>
          <w:sz w:val="22"/>
          <w:szCs w:val="22"/>
        </w:rPr>
        <w:t xml:space="preserve">Content written in Google Docs (phone).</w:t>
      </w:r>
    </w:p>
    <w:p>
      <w:pPr>
        <w:pStyle w:val="ListParagraph"/>
        <w:numPr>
          <w:ilvl w:val="0"/>
          <w:numId w:val="3"/>
        </w:numPr>
        <w:spacing w:before="30" w:after="30"/>
      </w:pPr>
      <w:r>
        <w:rPr>
          <w:rFonts w:ascii="Arial" w:cs="Arial" w:eastAsia="Arial" w:hAnsi="Arial"/>
          <w:sz w:val="22"/>
          <w:szCs w:val="22"/>
        </w:rPr>
        <w:t xml:space="preserve">Import to Canva: create layout from TTRPG template. Apply brand kit fonts/colors.</w:t>
      </w:r>
    </w:p>
    <w:p>
      <w:pPr>
        <w:pStyle w:val="ListParagraph"/>
        <w:numPr>
          <w:ilvl w:val="0"/>
          <w:numId w:val="3"/>
        </w:numPr>
        <w:spacing w:before="30" w:after="30"/>
      </w:pPr>
      <w:r>
        <w:rPr>
          <w:rFonts w:ascii="Arial" w:cs="Arial" w:eastAsia="Arial" w:hAnsi="Arial"/>
          <w:sz w:val="22"/>
          <w:szCs w:val="22"/>
        </w:rPr>
        <w:t xml:space="preserve">Insert AI art (generated separately, imported from Drive).</w:t>
      </w:r>
    </w:p>
    <w:p>
      <w:pPr>
        <w:pStyle w:val="ListParagraph"/>
        <w:numPr>
          <w:ilvl w:val="0"/>
          <w:numId w:val="3"/>
        </w:numPr>
        <w:spacing w:before="30" w:after="30"/>
      </w:pPr>
      <w:r>
        <w:rPr>
          <w:rFonts w:ascii="Arial" w:cs="Arial" w:eastAsia="Arial" w:hAnsi="Arial"/>
          <w:sz w:val="22"/>
          <w:szCs w:val="22"/>
        </w:rPr>
        <w:t xml:space="preserve">Export as PDF from Canva.</w:t>
      </w:r>
    </w:p>
    <w:p>
      <w:pPr>
        <w:pStyle w:val="ListParagraph"/>
        <w:numPr>
          <w:ilvl w:val="0"/>
          <w:numId w:val="3"/>
        </w:numPr>
        <w:spacing w:before="30" w:after="30"/>
      </w:pPr>
      <w:r>
        <w:rPr>
          <w:rFonts w:ascii="Arial" w:cs="Arial" w:eastAsia="Arial" w:hAnsi="Arial"/>
          <w:sz w:val="22"/>
          <w:szCs w:val="22"/>
        </w:rPr>
        <w:t xml:space="preserve">Open itch.io in mobile browser. Upload PDF. Set PWYW. Write product description.</w:t>
      </w:r>
    </w:p>
    <w:p>
      <w:pPr>
        <w:spacing w:before="50" w:after="50"/>
      </w:pPr>
      <w:r>
        <w:rPr>
          <w:rFonts w:ascii="Arial" w:cs="Arial" w:eastAsia="Arial" w:hAnsi="Arial"/>
          <w:b w:val="false"/>
          <w:bCs w:val="false"/>
          <w:i w:val="false"/>
          <w:iCs w:val="false"/>
          <w:color w:val="111111"/>
          <w:sz w:val="22"/>
          <w:szCs w:val="22"/>
        </w:rPr>
        <w:t xml:space="preserve">Full PDF product from phone. Canva's PDF output is print-quality at correct DPI for digital distribution.</w:t>
      </w:r>
    </w:p>
    <w:p>
      <w:pPr>
        <w:spacing w:before="50" w:after="50"/>
      </w:pPr>
      <w:r>
        <w:rPr>
          <w:rFonts w:ascii="Arial" w:cs="Arial" w:eastAsia="Arial" w:hAnsi="Arial"/>
          <w:b w:val="false"/>
          <w:bCs w:val="false"/>
          <w:i w:val="false"/>
          <w:iCs w:val="false"/>
          <w:color w:val="111111"/>
          <w:sz w:val="22"/>
          <w:szCs w:val="22"/>
        </w:rPr>
        <w:t xml:space="preserve"/>
      </w:r>
    </w:p>
    <w:p>
      <w:pPr>
        <w:pBdr>
          <w:bottom w:val="single" w:color="E8EAF0" w:sz="2"/>
        </w:pBdr>
        <w:spacing w:before="120" w:after="120"/>
      </w:pPr>
      <w:r>
        <w:t xml:space="preserve"/>
      </w:r>
    </w:p>
    <w:p>
      <w:pPr>
        <w:pStyle w:val="Heading1"/>
        <w:pBdr>
          <w:bottom w:val="single" w:color="E94560" w:sz="4"/>
        </w:pBdr>
        <w:shd w:fill="1A1A2E" w:val="clear"/>
        <w:spacing w:before="480" w:after="160"/>
      </w:pPr>
      <w:r>
        <w:rPr>
          <w:rFonts w:ascii="Arial" w:cs="Arial" w:eastAsia="Arial" w:hAnsi="Arial"/>
          <w:b/>
          <w:bCs/>
          <w:color w:val="FFFFFF"/>
          <w:sz w:val="34"/>
          <w:szCs w:val="34"/>
        </w:rPr>
        <w:t xml:space="preserve">Section 8 — The Website as Interactive Hub</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The website is not a storefront with a blog. It is the world made navigable. The Adventure Quest model: everything lives on the site, the site IS the experience, and it branches based on who you are and what you want. The Neopets layer, the flash elements, the game — these are not separate apps. They live in the hub.</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The Architecture — Three Modes in One Domain</w:t>
      </w:r>
    </w:p>
    <w:p>
      <w:pPr>
        <w:pStyle w:val="Heading3"/>
        <w:spacing w:before="200" w:after="60"/>
      </w:pPr>
      <w:r>
        <w:rPr>
          <w:rFonts w:ascii="Arial" w:cs="Arial" w:eastAsia="Arial" w:hAnsi="Arial"/>
          <w:b/>
          <w:bCs/>
          <w:color w:val="0F3460"/>
          <w:sz w:val="24"/>
          <w:szCs w:val="24"/>
        </w:rPr>
        <w:t xml:space="preserve">Mode 1 — Public Lore Hub</w:t>
      </w:r>
    </w:p>
    <w:p>
      <w:pPr>
        <w:pStyle w:val="ListParagraph"/>
        <w:numPr>
          <w:ilvl w:val="0"/>
          <w:numId w:val="2"/>
        </w:numPr>
        <w:spacing w:before="30" w:after="30"/>
      </w:pPr>
      <w:r>
        <w:rPr>
          <w:rFonts w:ascii="Arial" w:cs="Arial" w:eastAsia="Arial" w:hAnsi="Arial"/>
          <w:sz w:val="22"/>
          <w:szCs w:val="22"/>
        </w:rPr>
        <w:t xml:space="preserve">Browsable encyclopedia of Tessera. Every god, every college, every faction has a page.</w:t>
      </w:r>
    </w:p>
    <w:p>
      <w:pPr>
        <w:pStyle w:val="ListParagraph"/>
        <w:numPr>
          <w:ilvl w:val="0"/>
          <w:numId w:val="2"/>
        </w:numPr>
        <w:spacing w:before="30" w:after="30"/>
      </w:pPr>
      <w:r>
        <w:rPr>
          <w:rFonts w:ascii="Arial" w:cs="Arial" w:eastAsia="Arial" w:hAnsi="Arial"/>
          <w:sz w:val="22"/>
          <w:szCs w:val="22"/>
        </w:rPr>
        <w:t xml:space="preserve">Each page has: lore text, related art, relevant card previews, link to purchase that card set.</w:t>
      </w:r>
    </w:p>
    <w:p>
      <w:pPr>
        <w:pStyle w:val="ListParagraph"/>
        <w:numPr>
          <w:ilvl w:val="0"/>
          <w:numId w:val="2"/>
        </w:numPr>
        <w:spacing w:before="30" w:after="30"/>
      </w:pPr>
      <w:r>
        <w:rPr>
          <w:rFonts w:ascii="Arial" w:cs="Arial" w:eastAsia="Arial" w:hAnsi="Arial"/>
          <w:sz w:val="22"/>
          <w:szCs w:val="22"/>
        </w:rPr>
        <w:t xml:space="preserve">SEO-optimized worldbuilding content. Every page is a long-tail search target and a lead magnet.</w:t>
      </w:r>
    </w:p>
    <w:p>
      <w:pPr>
        <w:pStyle w:val="ListParagraph"/>
        <w:numPr>
          <w:ilvl w:val="0"/>
          <w:numId w:val="2"/>
        </w:numPr>
        <w:spacing w:before="30" w:after="30"/>
      </w:pPr>
      <w:r>
        <w:rPr>
          <w:rFonts w:ascii="Arial" w:cs="Arial" w:eastAsia="Arial" w:hAnsi="Arial"/>
          <w:sz w:val="22"/>
          <w:szCs w:val="22"/>
        </w:rPr>
        <w:t xml:space="preserve">Free access. No login required. The world is open; the products are the deepened engagement.</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Mode 2 — Interactive Story and Game Layer</w:t>
      </w:r>
    </w:p>
    <w:p>
      <w:pPr>
        <w:pStyle w:val="ListParagraph"/>
        <w:numPr>
          <w:ilvl w:val="0"/>
          <w:numId w:val="2"/>
        </w:numPr>
        <w:spacing w:before="30" w:after="30"/>
      </w:pPr>
      <w:r>
        <w:rPr>
          <w:rFonts w:ascii="Arial" w:cs="Arial" w:eastAsia="Arial" w:hAnsi="Arial"/>
          <w:sz w:val="22"/>
          <w:szCs w:val="22"/>
        </w:rPr>
        <w:t xml:space="preserve">The Adventure Quest model: browser-based interactive experience. Entry points: 'Which god claims you?' quiz → drops you into a personalized lore path. 'What faction would you serve?' path → shows you the relevant college reference cards, creature family, and planar alignment.</w:t>
      </w:r>
    </w:p>
    <w:p>
      <w:pPr>
        <w:pStyle w:val="ListParagraph"/>
        <w:numPr>
          <w:ilvl w:val="0"/>
          <w:numId w:val="2"/>
        </w:numPr>
        <w:spacing w:before="30" w:after="30"/>
      </w:pPr>
      <w:r>
        <w:rPr>
          <w:rFonts w:ascii="Arial" w:cs="Arial" w:eastAsia="Arial" w:hAnsi="Arial"/>
          <w:sz w:val="22"/>
          <w:szCs w:val="22"/>
        </w:rPr>
        <w:t xml:space="preserve">The text-based adventure game lives here first (before Steam/App Store). Browser-playable, no install.</w:t>
      </w:r>
    </w:p>
    <w:p>
      <w:pPr>
        <w:pStyle w:val="ListParagraph"/>
        <w:numPr>
          <w:ilvl w:val="0"/>
          <w:numId w:val="2"/>
        </w:numPr>
        <w:spacing w:before="30" w:after="30"/>
      </w:pPr>
      <w:r>
        <w:rPr>
          <w:rFonts w:ascii="Arial" w:cs="Arial" w:eastAsia="Arial" w:hAnsi="Arial"/>
          <w:sz w:val="22"/>
          <w:szCs w:val="22"/>
        </w:rPr>
        <w:t xml:space="preserve">The Neopets/Pokémon creature layer: a lightweight browser game where visitors can 'claim' and name a creature aligned to their chosen college. This drives repeat visits, social sharing, and email capture.</w:t>
      </w:r>
    </w:p>
    <w:p>
      <w:pPr>
        <w:pStyle w:val="ListParagraph"/>
        <w:numPr>
          <w:ilvl w:val="0"/>
          <w:numId w:val="2"/>
        </w:numPr>
        <w:spacing w:before="30" w:after="30"/>
      </w:pPr>
      <w:r>
        <w:rPr>
          <w:rFonts w:ascii="Arial" w:cs="Arial" w:eastAsia="Arial" w:hAnsi="Arial"/>
          <w:sz w:val="22"/>
          <w:szCs w:val="22"/>
        </w:rPr>
        <w:t xml:space="preserve">The Narrative Engine tool: browser-hosted, for logged-in users. Mission generator, world state builder, canon lock document tool.</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Mode 3 — Creator/Community Hub</w:t>
      </w:r>
    </w:p>
    <w:p>
      <w:pPr>
        <w:pStyle w:val="ListParagraph"/>
        <w:numPr>
          <w:ilvl w:val="0"/>
          <w:numId w:val="2"/>
        </w:numPr>
        <w:spacing w:before="30" w:after="30"/>
      </w:pPr>
      <w:r>
        <w:rPr>
          <w:rFonts w:ascii="Arial" w:cs="Arial" w:eastAsia="Arial" w:hAnsi="Arial"/>
          <w:sz w:val="22"/>
          <w:szCs w:val="22"/>
        </w:rPr>
        <w:t xml:space="preserve">Patreon integration: Patreon membership unlocks site content tiers.</w:t>
      </w:r>
    </w:p>
    <w:p>
      <w:pPr>
        <w:pStyle w:val="ListParagraph"/>
        <w:numPr>
          <w:ilvl w:val="0"/>
          <w:numId w:val="2"/>
        </w:numPr>
        <w:spacing w:before="30" w:after="30"/>
      </w:pPr>
      <w:r>
        <w:rPr>
          <w:rFonts w:ascii="Arial" w:cs="Arial" w:eastAsia="Arial" w:hAnsi="Arial"/>
          <w:sz w:val="22"/>
          <w:szCs w:val="22"/>
        </w:rPr>
        <w:t xml:space="preserve">Discord embed or link to active community server.</w:t>
      </w:r>
    </w:p>
    <w:p>
      <w:pPr>
        <w:pStyle w:val="ListParagraph"/>
        <w:numPr>
          <w:ilvl w:val="0"/>
          <w:numId w:val="2"/>
        </w:numPr>
        <w:spacing w:before="30" w:after="30"/>
      </w:pPr>
      <w:r>
        <w:rPr>
          <w:rFonts w:ascii="Arial" w:cs="Arial" w:eastAsia="Arial" w:hAnsi="Arial"/>
          <w:sz w:val="22"/>
          <w:szCs w:val="22"/>
        </w:rPr>
        <w:t xml:space="preserve">Submission portal for homebrew content (modular, ORC-licensed mechanics welcome; Reserved Material clearly listed as not available for homebrew).</w:t>
      </w:r>
    </w:p>
    <w:p>
      <w:pPr>
        <w:pStyle w:val="ListParagraph"/>
        <w:numPr>
          <w:ilvl w:val="0"/>
          <w:numId w:val="2"/>
        </w:numPr>
        <w:spacing w:before="30" w:after="30"/>
      </w:pPr>
      <w:r>
        <w:rPr>
          <w:rFonts w:ascii="Arial" w:cs="Arial" w:eastAsia="Arial" w:hAnsi="Arial"/>
          <w:sz w:val="22"/>
          <w:szCs w:val="22"/>
        </w:rPr>
        <w:t xml:space="preserve">Live stream embed for Twitch sessions.</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Technical Implementation Notes</w:t>
      </w:r>
    </w:p>
    <w:tbl>
      <w:tblPr>
        <w:tblW w:type="dxa" w:w="752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900"/>
        <w:gridCol w:w="322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Feature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Implementation</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Cost</w:t>
            </w:r>
          </w:p>
        </w:tc>
        <w:tc>
          <w:tcPr>
            <w:tcW w:type="dxa" w:w="32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Interactive lore encyclopedia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WordPress + custom post types OR Webflow CMS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WordPress: hosting $4/mo; Webflow: $14/mo</w:t>
            </w:r>
          </w:p>
        </w:tc>
        <w:tc>
          <w:tcPr>
            <w:tcW w:type="dxa" w:w="3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Use custom post types for Gods, Colleges, Creatures, Items as separate content types</w:t>
            </w:r>
          </w:p>
        </w:tc>
      </w:tr>
      <w:tr>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Interactive quiz/path system</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Typeform embed (free tier: 10 responses/mo) OR WordPress plugin OR custom HTML/JS</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 to start; Typeform Pro $29/mo if scaling</w:t>
            </w:r>
          </w:p>
        </w:tc>
        <w:tc>
          <w:tcPr>
            <w:tcW w:type="dxa" w:w="32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Interactivity through Typeform or Jotform embedded in WordPress pages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Browser-based text adventure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Ink → HTML export hosted on site OR iFramed itch.io game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 Ink is open-source</w:t>
            </w:r>
          </w:p>
        </w:tc>
        <w:tc>
          <w:tcPr>
            <w:tcW w:type="dxa" w:w="3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Ink compiles to standalone HTML — host directly on your domain, no platform cut</w:t>
            </w:r>
          </w:p>
        </w:tc>
      </w:tr>
      <w:tr>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Creature claiming/collector layer</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WordPress gamification plugin (GamiPress, free) OR simple database via Supabase</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GamiPress free; Supabase free tier: 500MB</w:t>
            </w:r>
          </w:p>
        </w:tc>
        <w:tc>
          <w:tcPr>
            <w:tcW w:type="dxa" w:w="32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Simple: user claims a creature, creature name saved to account. No combat, just identity.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Patreon gating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Patreon API integration OR Memberful ($25/mo) OR Simple Membership Plugin (WordPress, free)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WordPress plugin: free; Memberful: $25/mo</w:t>
            </w:r>
          </w:p>
        </w:tc>
        <w:tc>
          <w:tcPr>
            <w:tcW w:type="dxa" w:w="3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Memberful integrates cleanly with Patreon tiers</w:t>
            </w:r>
          </w:p>
        </w:tc>
      </w:tr>
      <w:tr>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App offline play integration</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Progressive Web App (PWA) wrapper for the Narrative Engine web app</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Development time only; hosting via Vercel free tier</w:t>
            </w:r>
          </w:p>
        </w:tc>
        <w:tc>
          <w:tcPr>
            <w:tcW w:type="dxa" w:w="32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PWA allows 'Add to Home Screen' on mobile without App Store submission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'Flash' visual effects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CSS animations + Lottie (free JSON animation library) + Particles.js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w:t>
            </w:r>
          </w:p>
        </w:tc>
        <w:tc>
          <w:tcPr>
            <w:tcW w:type="dxa" w:w="3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Modern CSS/JS replaces Flash. Lottie animations are lightweight and mobile-compatible.</w:t>
            </w:r>
          </w:p>
        </w:tc>
      </w:tr>
      <w:tr>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Twitch embed</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Twitch embedded player on a 'Live' page</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w:t>
            </w:r>
          </w:p>
        </w:tc>
        <w:tc>
          <w:tcPr>
            <w:tcW w:type="dxa" w:w="32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Auto-shows 'Offline' state with latest VOD when not streaming</w:t>
            </w:r>
          </w:p>
        </w:tc>
      </w:tr>
    </w:tbl>
    <w:p>
      <w:pPr>
        <w:spacing w:before="50" w:after="50"/>
      </w:pPr>
      <w:r>
        <w:rPr>
          <w:rFonts w:ascii="Arial" w:cs="Arial" w:eastAsia="Arial" w:hAnsi="Arial"/>
          <w:b w:val="false"/>
          <w:bCs w:val="false"/>
          <w:i w:val="false"/>
          <w:iCs w:val="false"/>
          <w:color w:val="111111"/>
          <w:sz w:val="22"/>
          <w:szCs w:val="22"/>
        </w:rPr>
        <w:t xml:space="preserve"/>
      </w:r>
    </w:p>
    <w:p>
      <w:pPr>
        <w:pBdr>
          <w:bottom w:val="single" w:color="E8EAF0" w:sz="2"/>
        </w:pBdr>
        <w:spacing w:before="120" w:after="120"/>
      </w:pPr>
      <w:r>
        <w:t xml:space="preserve"/>
      </w:r>
    </w:p>
    <w:p>
      <w:pPr>
        <w:pStyle w:val="Heading1"/>
        <w:pBdr>
          <w:bottom w:val="single" w:color="E94560" w:sz="4"/>
        </w:pBdr>
        <w:shd w:fill="1A1A2E" w:val="clear"/>
        <w:spacing w:before="480" w:after="160"/>
      </w:pPr>
      <w:r>
        <w:rPr>
          <w:rFonts w:ascii="Arial" w:cs="Arial" w:eastAsia="Arial" w:hAnsi="Arial"/>
          <w:b/>
          <w:bCs/>
          <w:color w:val="FFFFFF"/>
          <w:sz w:val="34"/>
          <w:szCs w:val="34"/>
        </w:rPr>
        <w:t xml:space="preserve">Section 9 — Accessibility Standards</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Disabled players represent 31% of US gamers. Accessibility is not a nice-to-have — it is access to nearly a third of your potential audience. The following standards apply to: PDF documents, card products, the website, the game app, and audio content.</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Document and PDF Accessibility</w:t>
      </w:r>
    </w:p>
    <w:p>
      <w:pPr>
        <w:pStyle w:val="ListParagraph"/>
        <w:numPr>
          <w:ilvl w:val="0"/>
          <w:numId w:val="2"/>
        </w:numPr>
        <w:spacing w:before="30" w:after="30"/>
      </w:pPr>
      <w:r>
        <w:rPr>
          <w:rFonts w:ascii="Arial" w:cs="Arial" w:eastAsia="Arial" w:hAnsi="Arial"/>
          <w:sz w:val="22"/>
          <w:szCs w:val="22"/>
        </w:rPr>
        <w:t xml:space="preserve">Alt text on every image. Every card, every art piece, every diagram needs a text description. Screen readers need it; search indexers benefit from it.</w:t>
      </w:r>
    </w:p>
    <w:p>
      <w:pPr>
        <w:pStyle w:val="ListParagraph"/>
        <w:numPr>
          <w:ilvl w:val="0"/>
          <w:numId w:val="2"/>
        </w:numPr>
        <w:spacing w:before="30" w:after="30"/>
      </w:pPr>
      <w:r>
        <w:rPr>
          <w:rFonts w:ascii="Arial" w:cs="Arial" w:eastAsia="Arial" w:hAnsi="Arial"/>
          <w:sz w:val="22"/>
          <w:szCs w:val="22"/>
        </w:rPr>
        <w:t xml:space="preserve">Never use color as the only identifier. The Zoetrope governance decks use color families — each must also use a distinct icon/symbol. One in 12 men is colorblind.</w:t>
      </w:r>
    </w:p>
    <w:p>
      <w:pPr>
        <w:pStyle w:val="ListParagraph"/>
        <w:numPr>
          <w:ilvl w:val="0"/>
          <w:numId w:val="2"/>
        </w:numPr>
        <w:spacing w:before="30" w:after="30"/>
      </w:pPr>
      <w:r>
        <w:rPr>
          <w:rFonts w:ascii="Arial" w:cs="Arial" w:eastAsia="Arial" w:hAnsi="Arial"/>
          <w:sz w:val="22"/>
          <w:szCs w:val="22"/>
        </w:rPr>
        <w:t xml:space="preserve">Dyslexia-friendly font option. OpenDyslexic is a free font specifically designed for dyslexia. Offer PDF versions with this font substituted. It takes 10 minutes to swap in Canva.</w:t>
      </w:r>
    </w:p>
    <w:p>
      <w:pPr>
        <w:pStyle w:val="ListParagraph"/>
        <w:numPr>
          <w:ilvl w:val="0"/>
          <w:numId w:val="2"/>
        </w:numPr>
        <w:spacing w:before="30" w:after="30"/>
      </w:pPr>
      <w:r>
        <w:rPr>
          <w:rFonts w:ascii="Arial" w:cs="Arial" w:eastAsia="Arial" w:hAnsi="Arial"/>
          <w:sz w:val="22"/>
          <w:szCs w:val="22"/>
        </w:rPr>
        <w:t xml:space="preserve">High contrast mode. Dark backgrounds with light text are not always accessible. Provide a high-contrast alternative PDF version (black on white, no decorative backgrounds).</w:t>
      </w:r>
    </w:p>
    <w:p>
      <w:pPr>
        <w:pStyle w:val="ListParagraph"/>
        <w:numPr>
          <w:ilvl w:val="0"/>
          <w:numId w:val="2"/>
        </w:numPr>
        <w:spacing w:before="30" w:after="30"/>
      </w:pPr>
      <w:r>
        <w:rPr>
          <w:rFonts w:ascii="Arial" w:cs="Arial" w:eastAsia="Arial" w:hAnsi="Arial"/>
          <w:sz w:val="22"/>
          <w:szCs w:val="22"/>
        </w:rPr>
        <w:t xml:space="preserve">Table structure in PDFs. Screen readers navigate tables differently. When creating tables in PDFs, use Canva's table element rather than visual arrangements of boxes.</w:t>
      </w:r>
    </w:p>
    <w:p>
      <w:pPr>
        <w:pStyle w:val="ListParagraph"/>
        <w:numPr>
          <w:ilvl w:val="0"/>
          <w:numId w:val="2"/>
        </w:numPr>
        <w:spacing w:before="30" w:after="30"/>
      </w:pPr>
      <w:r>
        <w:rPr>
          <w:rFonts w:ascii="Arial" w:cs="Arial" w:eastAsia="Arial" w:hAnsi="Arial"/>
          <w:sz w:val="22"/>
          <w:szCs w:val="22"/>
        </w:rPr>
        <w:t xml:space="preserve">Heading structure. Screen readers navigate documents by heading hierarchy. In all PDFs and web pages, use H1/H2/H3 in order, never skip levels.</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Card Product Accessibility</w:t>
      </w:r>
    </w:p>
    <w:p>
      <w:pPr>
        <w:pStyle w:val="ListParagraph"/>
        <w:numPr>
          <w:ilvl w:val="0"/>
          <w:numId w:val="2"/>
        </w:numPr>
        <w:spacing w:before="30" w:after="30"/>
      </w:pPr>
      <w:r>
        <w:rPr>
          <w:rFonts w:ascii="Arial" w:cs="Arial" w:eastAsia="Arial" w:hAnsi="Arial"/>
          <w:sz w:val="22"/>
          <w:szCs w:val="22"/>
        </w:rPr>
        <w:t xml:space="preserve">Each card needs a text-equivalent version. A 'screen reader pack' PDF that lists every card's mechanical content in plain text order. This is a free digital companion product.</w:t>
      </w:r>
    </w:p>
    <w:p>
      <w:pPr>
        <w:pStyle w:val="ListParagraph"/>
        <w:numPr>
          <w:ilvl w:val="0"/>
          <w:numId w:val="2"/>
        </w:numPr>
        <w:spacing w:before="30" w:after="30"/>
      </w:pPr>
      <w:r>
        <w:rPr>
          <w:rFonts w:ascii="Arial" w:cs="Arial" w:eastAsia="Arial" w:hAnsi="Arial"/>
          <w:sz w:val="22"/>
          <w:szCs w:val="22"/>
        </w:rPr>
        <w:t xml:space="preserve">Symbol + color + text: every mechanical distinction on cards must use at least two of these three. Color alone is insufficient.</w:t>
      </w:r>
    </w:p>
    <w:p>
      <w:pPr>
        <w:pStyle w:val="ListParagraph"/>
        <w:numPr>
          <w:ilvl w:val="0"/>
          <w:numId w:val="2"/>
        </w:numPr>
        <w:spacing w:before="30" w:after="30"/>
      </w:pPr>
      <w:r>
        <w:rPr>
          <w:rFonts w:ascii="Arial" w:cs="Arial" w:eastAsia="Arial" w:hAnsi="Arial"/>
          <w:sz w:val="22"/>
          <w:szCs w:val="22"/>
        </w:rPr>
        <w:t xml:space="preserve">Card size: standard poker card (2.5 × 3.5 inches) with minimum 10pt text. Smaller sizes require larger minimum font.</w:t>
      </w:r>
    </w:p>
    <w:p>
      <w:pPr>
        <w:pStyle w:val="ListParagraph"/>
        <w:numPr>
          <w:ilvl w:val="0"/>
          <w:numId w:val="2"/>
        </w:numPr>
        <w:spacing w:before="30" w:after="30"/>
      </w:pPr>
      <w:r>
        <w:rPr>
          <w:rFonts w:ascii="Arial" w:cs="Arial" w:eastAsia="Arial" w:hAnsi="Arial"/>
          <w:sz w:val="22"/>
          <w:szCs w:val="22"/>
        </w:rPr>
        <w:t xml:space="preserve">Consider large-print card variants as a print-on-demand option. Same design, larger format (tarot size: 2.75 × 4.75 inches). The Game Crafter supports this.</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Audio Content Accessibility</w:t>
      </w:r>
    </w:p>
    <w:p>
      <w:pPr>
        <w:pStyle w:val="ListParagraph"/>
        <w:numPr>
          <w:ilvl w:val="0"/>
          <w:numId w:val="2"/>
        </w:numPr>
        <w:spacing w:before="30" w:after="30"/>
      </w:pPr>
      <w:r>
        <w:rPr>
          <w:rFonts w:ascii="Arial" w:cs="Arial" w:eastAsia="Arial" w:hAnsi="Arial"/>
          <w:sz w:val="22"/>
          <w:szCs w:val="22"/>
        </w:rPr>
        <w:t xml:space="preserve">Captions on all video content. CapCut auto-captioning is free and accurate. No video publishes without captions.</w:t>
      </w:r>
    </w:p>
    <w:p>
      <w:pPr>
        <w:pStyle w:val="ListParagraph"/>
        <w:numPr>
          <w:ilvl w:val="0"/>
          <w:numId w:val="2"/>
        </w:numPr>
        <w:spacing w:before="30" w:after="30"/>
      </w:pPr>
      <w:r>
        <w:rPr>
          <w:rFonts w:ascii="Arial" w:cs="Arial" w:eastAsia="Arial" w:hAnsi="Arial"/>
          <w:sz w:val="22"/>
          <w:szCs w:val="22"/>
        </w:rPr>
        <w:t xml:space="preserve">Audio descriptions for visual content shared in audio drama format. When a visual element is plot-relevant, describe it in the script.</w:t>
      </w:r>
    </w:p>
    <w:p>
      <w:pPr>
        <w:pStyle w:val="ListParagraph"/>
        <w:numPr>
          <w:ilvl w:val="0"/>
          <w:numId w:val="2"/>
        </w:numPr>
        <w:spacing w:before="30" w:after="30"/>
      </w:pPr>
      <w:r>
        <w:rPr>
          <w:rFonts w:ascii="Arial" w:cs="Arial" w:eastAsia="Arial" w:hAnsi="Arial"/>
          <w:sz w:val="22"/>
          <w:szCs w:val="22"/>
        </w:rPr>
        <w:t xml:space="preserve">Transcript for every podcast/audio drama episode. Text document posted alongside the audio. Screen readers can access the content; search engines can index it.</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Website Accessibility (WCAG 2.1 Level AA)</w:t>
      </w:r>
    </w:p>
    <w:p>
      <w:pPr>
        <w:pStyle w:val="ListParagraph"/>
        <w:numPr>
          <w:ilvl w:val="0"/>
          <w:numId w:val="2"/>
        </w:numPr>
        <w:spacing w:before="30" w:after="30"/>
      </w:pPr>
      <w:r>
        <w:rPr>
          <w:rFonts w:ascii="Arial" w:cs="Arial" w:eastAsia="Arial" w:hAnsi="Arial"/>
          <w:sz w:val="22"/>
          <w:szCs w:val="22"/>
        </w:rPr>
        <w:t xml:space="preserve">4.5:1 contrast ratio minimum for body text against background.</w:t>
      </w:r>
    </w:p>
    <w:p>
      <w:pPr>
        <w:pStyle w:val="ListParagraph"/>
        <w:numPr>
          <w:ilvl w:val="0"/>
          <w:numId w:val="2"/>
        </w:numPr>
        <w:spacing w:before="30" w:after="30"/>
      </w:pPr>
      <w:r>
        <w:rPr>
          <w:rFonts w:ascii="Arial" w:cs="Arial" w:eastAsia="Arial" w:hAnsi="Arial"/>
          <w:sz w:val="22"/>
          <w:szCs w:val="22"/>
        </w:rPr>
        <w:t xml:space="preserve">All interactive elements reachable by keyboard (Tab key navigation).</w:t>
      </w:r>
    </w:p>
    <w:p>
      <w:pPr>
        <w:pStyle w:val="ListParagraph"/>
        <w:numPr>
          <w:ilvl w:val="0"/>
          <w:numId w:val="2"/>
        </w:numPr>
        <w:spacing w:before="30" w:after="30"/>
      </w:pPr>
      <w:r>
        <w:rPr>
          <w:rFonts w:ascii="Arial" w:cs="Arial" w:eastAsia="Arial" w:hAnsi="Arial"/>
          <w:sz w:val="22"/>
          <w:szCs w:val="22"/>
        </w:rPr>
        <w:t xml:space="preserve">ARIA labels on all navigation elements, buttons, and form fields.</w:t>
      </w:r>
    </w:p>
    <w:p>
      <w:pPr>
        <w:pStyle w:val="ListParagraph"/>
        <w:numPr>
          <w:ilvl w:val="0"/>
          <w:numId w:val="2"/>
        </w:numPr>
        <w:spacing w:before="30" w:after="30"/>
      </w:pPr>
      <w:r>
        <w:rPr>
          <w:rFonts w:ascii="Arial" w:cs="Arial" w:eastAsia="Arial" w:hAnsi="Arial"/>
          <w:sz w:val="22"/>
          <w:szCs w:val="22"/>
        </w:rPr>
        <w:t xml:space="preserve">No auto-playing audio or video. Let the user initiate.</w:t>
      </w:r>
    </w:p>
    <w:p>
      <w:pPr>
        <w:pStyle w:val="ListParagraph"/>
        <w:numPr>
          <w:ilvl w:val="0"/>
          <w:numId w:val="2"/>
        </w:numPr>
        <w:spacing w:before="30" w:after="30"/>
      </w:pPr>
      <w:r>
        <w:rPr>
          <w:rFonts w:ascii="Arial" w:cs="Arial" w:eastAsia="Arial" w:hAnsi="Arial"/>
          <w:sz w:val="22"/>
          <w:szCs w:val="22"/>
        </w:rPr>
        <w:t xml:space="preserve">Responsive design: site must function on mobile, tablet, and desktop without horizontal scrolling.</w:t>
      </w:r>
    </w:p>
    <w:p>
      <w:pPr>
        <w:pStyle w:val="ListParagraph"/>
        <w:numPr>
          <w:ilvl w:val="0"/>
          <w:numId w:val="2"/>
        </w:numPr>
        <w:spacing w:before="30" w:after="30"/>
      </w:pPr>
      <w:r>
        <w:rPr>
          <w:rFonts w:ascii="Arial" w:cs="Arial" w:eastAsia="Arial" w:hAnsi="Arial"/>
          <w:sz w:val="22"/>
          <w:szCs w:val="22"/>
        </w:rPr>
        <w:t xml:space="preserve">The 'flash' visual effects (particles, animations) must have a 'Reduce Motion' toggle. CSS: @media (prefers-reduced-motion: reduce) disables all animations automatically for users who have set this system preference.</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Table Play Accessibility</w:t>
      </w:r>
    </w:p>
    <w:p>
      <w:pPr>
        <w:pStyle w:val="ListParagraph"/>
        <w:numPr>
          <w:ilvl w:val="0"/>
          <w:numId w:val="2"/>
        </w:numPr>
        <w:spacing w:before="30" w:after="30"/>
      </w:pPr>
      <w:r>
        <w:rPr>
          <w:rFonts w:ascii="Arial" w:cs="Arial" w:eastAsia="Arial" w:hAnsi="Arial"/>
          <w:sz w:val="22"/>
          <w:szCs w:val="22"/>
        </w:rPr>
        <w:t xml:space="preserve">The X-Card and Script Change safety tools should be referenced in the quick start and in all published adventures. These are already standard in modern TTRPG design.</w:t>
      </w:r>
    </w:p>
    <w:p>
      <w:pPr>
        <w:pStyle w:val="ListParagraph"/>
        <w:numPr>
          <w:ilvl w:val="0"/>
          <w:numId w:val="2"/>
        </w:numPr>
        <w:spacing w:before="30" w:after="30"/>
      </w:pPr>
      <w:r>
        <w:rPr>
          <w:rFonts w:ascii="Arial" w:cs="Arial" w:eastAsia="Arial" w:hAnsi="Arial"/>
          <w:sz w:val="22"/>
          <w:szCs w:val="22"/>
        </w:rPr>
        <w:t xml:space="preserve">Design notes for GMs on adapting mechanics for fine motor limitations. Dice alternatives: digital dice app, or specify that player can announce the roll without picking up dice.</w:t>
      </w:r>
    </w:p>
    <w:p>
      <w:pPr>
        <w:pStyle w:val="ListParagraph"/>
        <w:numPr>
          <w:ilvl w:val="0"/>
          <w:numId w:val="2"/>
        </w:numPr>
        <w:spacing w:before="30" w:after="30"/>
      </w:pPr>
      <w:r>
        <w:rPr>
          <w:rFonts w:ascii="Arial" w:cs="Arial" w:eastAsia="Arial" w:hAnsi="Arial"/>
          <w:sz w:val="22"/>
          <w:szCs w:val="22"/>
        </w:rPr>
        <w:t xml:space="preserve">Physical card products: raised edges or tactile identifiers on card types allow identification by touch.</w:t>
      </w:r>
    </w:p>
    <w:p>
      <w:pPr>
        <w:spacing w:before="50" w:after="50"/>
      </w:pPr>
      <w:r>
        <w:rPr>
          <w:rFonts w:ascii="Arial" w:cs="Arial" w:eastAsia="Arial" w:hAnsi="Arial"/>
          <w:b w:val="false"/>
          <w:bCs w:val="false"/>
          <w:i w:val="false"/>
          <w:iCs w:val="false"/>
          <w:color w:val="111111"/>
          <w:sz w:val="22"/>
          <w:szCs w:val="22"/>
        </w:rPr>
        <w:t xml:space="preserve"/>
      </w:r>
    </w:p>
    <w:p>
      <w:pPr>
        <w:pBdr>
          <w:bottom w:val="single" w:color="E8EAF0" w:sz="2"/>
        </w:pBdr>
        <w:spacing w:before="120" w:after="120"/>
      </w:pPr>
      <w:r>
        <w:t xml:space="preserve"/>
      </w:r>
    </w:p>
    <w:p>
      <w:pPr>
        <w:pStyle w:val="Heading1"/>
        <w:pBdr>
          <w:bottom w:val="single" w:color="E94560" w:sz="4"/>
        </w:pBdr>
        <w:shd w:fill="1A1A2E" w:val="clear"/>
        <w:spacing w:before="480" w:after="160"/>
      </w:pPr>
      <w:r>
        <w:rPr>
          <w:rFonts w:ascii="Arial" w:cs="Arial" w:eastAsia="Arial" w:hAnsi="Arial"/>
          <w:b/>
          <w:bCs/>
          <w:color w:val="FFFFFF"/>
          <w:sz w:val="34"/>
          <w:szCs w:val="34"/>
        </w:rPr>
        <w:t xml:space="preserve">Section 10 — Full Master Distributable Catalog</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Everything the ÆC creative ecosystem can produce, organized by production stage. Items marked READY are producible with existing materials. Items marked PENDING need development work. Items marked LONG-TERM require either audience size or production infrastructure not yet in place.</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Free / Lead Generation Tier</w:t>
      </w:r>
    </w:p>
    <w:tbl>
      <w:tblPr>
        <w:tblW w:type="dxa" w:w="722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900"/>
        <w:gridCol w:w="1400"/>
        <w:gridCol w:w="202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Product</w:t>
            </w:r>
          </w:p>
        </w:tc>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Format</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Status</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Platform(s)</w:t>
            </w:r>
          </w:p>
        </w:tc>
        <w:tc>
          <w:tcPr>
            <w:tcW w:type="dxa" w:w="20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Quick Start PDF (mechanics + 1 mission + 2 pregens)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PDF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READY — build now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 / DTRPG / website</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Primary lead magnet; alpha draft</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Character sheet — free tier</w:t>
            </w:r>
          </w:p>
        </w:tc>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PDF</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READY</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DTRPG / itch.io / website</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Discovery driver; link to premium sheet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Lore primer: The World of Tessera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PDF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READY — 1 writing session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Website / email list</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Setting overview, no mechanics; hooks general reader</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Holy symbol reference sheet</w:t>
            </w:r>
          </w:p>
        </w:tc>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PDF</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READY when first 3 symbols art-complete</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Website / social</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Low effort, high identity-establishing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Digital wallpapers — phone + desktop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READY when visual identity locked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Ko-fi / website / email signup bonus</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Faction variants; reward for email signup</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World map — basic unlayered</w:t>
            </w:r>
          </w:p>
        </w:tc>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PDF/PNG</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NEEDS MAP DEVELOPMENT</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Website / itch.io</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Exploratory; name regions, mark college locations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'Which God Claims You?' quiz</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Web interactive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READY — build in Typeform or on-site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Website</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Email capture conversion tool; drives lore exploration</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Archetype card previews — first 7</w:t>
            </w:r>
          </w:p>
        </w:tc>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PNG social posts</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READY when card art exists</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Instagram / social</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Primary prelaunch content series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Audio drama Episode 1 (free)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MP3/podcast feed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READY — script + TTS production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Spotify for Creators / website</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First episode always free; drives podcast follow</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NotebookLM lore introduction audio</w:t>
            </w:r>
          </w:p>
        </w:tc>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MP3</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READY — upload lore docs to NotebookLM</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YouTube / podcast</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Low-effort high-content; not scripted narration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Screen reader accessibility pack for QS PDF</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PDF 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READY after QS PDF complete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Website / itch.io</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Alt text only; 30 min to produce after PDF finalized</w:t>
            </w:r>
          </w:p>
        </w:tc>
      </w:tr>
    </w:tbl>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Paid Digital Tier</w:t>
      </w:r>
    </w:p>
    <w:tbl>
      <w:tblPr>
        <w:tblW w:type="dxa" w:w="742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800"/>
        <w:gridCol w:w="1500"/>
        <w:gridCol w:w="202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Product</w:t>
            </w:r>
          </w:p>
        </w:tc>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Price Point</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Status</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Platform(s)</w:t>
            </w:r>
          </w:p>
        </w:tc>
        <w:tc>
          <w:tcPr>
            <w:tcW w:type="dxa" w:w="20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Quick Start PDF — premium (expanded art, full layout)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PENDING — art required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 / DTRPG</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Upgrade from free mechanical version</w:t>
            </w:r>
          </w:p>
        </w:tc>
      </w:tr>
      <w:tr>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Character sheet — premium (fillable, autocalculating)</w:t>
            </w:r>
          </w:p>
        </w:tc>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$3-5</w:t>
            </w:r>
          </w:p>
        </w:tc>
        <w:tc>
          <w:tcPr>
            <w:tcW w:type="dxa" w:w="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NEEDS development</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DTRPG / Ko-fi</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GitHub character sheet app as the PDF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Pregen character packs (4 characters, full build)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PENDING — quick start builds first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 / DTRPG</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First wave: 2 pregens from QS; expand to 4 pregens</w:t>
            </w:r>
          </w:p>
        </w:tc>
      </w:tr>
      <w:tr>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Rote Builder card set — starter (PDF/PNP)</w:t>
            </w:r>
          </w:p>
        </w:tc>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$8-12</w:t>
            </w:r>
          </w:p>
        </w:tc>
        <w:tc>
          <w:tcPr>
            <w:tcW w:type="dxa" w:w="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PENDING — card design</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 / DTRPG</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40-60 cards; Lane + Profile + Thermal + Precipitate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Archetype/Tarot deck (full 22 cards, PDF/PNP)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$10-15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PENDING — 22 art pieces required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 / DTRPG</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Weekly reveal series builds to this launch</w:t>
            </w:r>
          </w:p>
        </w:tc>
      </w:tr>
      <w:tr>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Government/Zoetrope card set — one pillar deck</w:t>
            </w:r>
          </w:p>
        </w:tc>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$5-8</w:t>
            </w:r>
          </w:p>
        </w:tc>
        <w:tc>
          <w:tcPr>
            <w:tcW w:type="dxa" w:w="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PENDING — card design</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 / DTRPG</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4 pillar decks = 4 products; Physical Pillar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Periodic Table card set — starter 20 key elements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PENDING — dual-table design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 / DTRPG</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Most accessible entry for chemistry/alchemy audience</w:t>
            </w:r>
          </w:p>
        </w:tc>
      </w:tr>
      <w:tr>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Quick Reference card set (4 sets: Core/Combat/Magic/Conditions)</w:t>
            </w:r>
          </w:p>
        </w:tc>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$3-5 each</w:t>
            </w:r>
          </w:p>
        </w:tc>
        <w:tc>
          <w:tcPr>
            <w:tcW w:type="dxa" w:w="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PENDING — layout</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DTRPG / itch.io / Patreon</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Can bundle all 4 as $12 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Adventure module — short (one-shot, 6-8 hrs)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PENDING — writing + layout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DTRPG / itch.io</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Quick start mission expanded = first module</w:t>
            </w:r>
          </w:p>
        </w:tc>
      </w:tr>
      <w:tr>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Ambient audio pack — Setting A soundscape</w:t>
            </w:r>
          </w:p>
        </w:tc>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$5-8</w:t>
            </w:r>
          </w:p>
        </w:tc>
        <w:tc>
          <w:tcPr>
            <w:tcW w:type="dxa" w:w="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PENDING — BandLab production</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Bandcamp / itch.io</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4-6 tracks; Bandcamp Friday launch timing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Audio drama — full season pass (Episodes 1-4)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$10-15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PENDING — 3 additional episodes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Bandcamp / Patreon</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Episode 1 free; Season 1 as paid bundle</w:t>
            </w:r>
          </w:p>
        </w:tc>
      </w:tr>
      <w:tr>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College deep-dive supplement — one college</w:t>
            </w:r>
          </w:p>
        </w:tc>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$5-8</w:t>
            </w:r>
          </w:p>
        </w:tc>
        <w:tc>
          <w:tcPr>
            <w:tcW w:type="dxa" w:w="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PENDING — writing</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DTRPG / itch.io</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Mortis Aevum or Chiaroscuro first; 9 total possible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Item Creation Builder deck (PDF/PNP) — one planar deck</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$8-12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PENDING — design + card writing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 / DTRPG</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Borderlands deck first; 4 planar decks total</w:t>
            </w:r>
          </w:p>
        </w:tc>
      </w:tr>
      <w:tr>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Mutation card set — starter 20 mutations</w:t>
            </w:r>
          </w:p>
        </w:tc>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$5-8</w:t>
            </w:r>
          </w:p>
        </w:tc>
        <w:tc>
          <w:tcPr>
            <w:tcW w:type="dxa" w:w="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PENDING</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 / DTRPG</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Bridge product between magic and item 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VTT asset pack (Roll20/Foundry compatible)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$8-15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PENDING — VTT formatting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Roll20 Marketplace / itch.io</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Tokens, maps, handouts from quick start mission</w:t>
            </w:r>
          </w:p>
        </w:tc>
      </w:tr>
      <w:tr>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World map — layered digital pack</w:t>
            </w:r>
          </w:p>
        </w:tc>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$8-12</w:t>
            </w:r>
          </w:p>
        </w:tc>
        <w:tc>
          <w:tcPr>
            <w:tcW w:type="dxa" w:w="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PENDING</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 / DTRPG</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Layered: GM version with hidden info, player version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Main novel — eBook (Tier 1, wide distribution)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$3.99-5.99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LONG-TERM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Amazon KDP / Draft2Digital (wide)</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Write after system stabilizes; non-exclusive</w:t>
            </w:r>
          </w:p>
        </w:tc>
      </w:tr>
      <w:tr>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Secondary series novel — eBook (KDP Select)</w:t>
            </w:r>
          </w:p>
        </w:tc>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$0.99-2.99</w:t>
            </w:r>
          </w:p>
        </w:tc>
        <w:tc>
          <w:tcPr>
            <w:tcW w:type="dxa" w:w="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LONG-TERM</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Amazon KDP (KU eligible)</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Amazon-native secondary perspective; Select strategy</w:t>
            </w:r>
          </w:p>
        </w:tc>
      </w:tr>
    </w:tbl>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Physical Product Tier — USA Manufacturers Only</w:t>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272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Product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Manufacturer</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Production Trigger</w:t>
            </w:r>
          </w:p>
        </w:tc>
        <w:tc>
          <w:tcPr>
            <w:tcW w:type="dxa" w:w="27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Archetype/Tarot Deck — physical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Shuffled Ink (Clearwater FL)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Kickstarter funds</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15 deck minimum; campaign = funding before production</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Oracle card variants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Shuffled Ink (Clearwater FL)</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Kickstarter add-on or standalone</w:t>
            </w:r>
          </w:p>
        </w:tc>
        <w:tc>
          <w:tcPr>
            <w:tcW w:type="dxa" w:w="2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Can bundle with tarot in same campaign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Custom dice 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GameScience (USA since 1974) or Awesome Dice (US)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Kickstarter funds</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200 set minimum; iconography on d20 face; 60-90 day lead</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Sticker sheets — faction symbols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Sticker Mule (Buffalo NY)</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Ready when art exists</w:t>
            </w:r>
          </w:p>
        </w:tc>
        <w:tc>
          <w:tcPr>
            <w:tcW w:type="dxa" w:w="2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First physical product; no Kickstarter needed; order on demand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Enamel pins — god symbols, college marks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PinMart or Lapel Pin Planet (USA)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~100 pin minimum</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Kickstarter add-on or standalone; $2-4/pin at 100 qty</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T-shirts and hoodies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Printful Charlotte NC via Etsy</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Visual identity locked</w:t>
            </w:r>
          </w:p>
        </w:tc>
        <w:tc>
          <w:tcPr>
            <w:tcW w:type="dxa" w:w="2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Set USA fulfillment in Printful settings; Bella+Canvas stock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Tote bags, mugs, phone cases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Printful Charlotte NC via Etsy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Visual identity locked</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Passive POD income; faction art performs well</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Quick reference cards — physical</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Game Crafter (Lincoln NE)</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Card designs complete</w:t>
            </w:r>
          </w:p>
        </w:tc>
        <w:tc>
          <w:tcPr>
            <w:tcW w:type="dxa" w:w="2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True POD per order; no minimum; USA-made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Spell/encounter/item card decks — physical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Game Crafter (Lincoln 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Card designs complete</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Same facility; can bundle multiple deck types</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Condition tokens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Game Crafter (Lincoln NE)</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Card designs complete</w:t>
            </w:r>
          </w:p>
        </w:tc>
        <w:tc>
          <w:tcPr>
            <w:tcW w:type="dxa" w:w="2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Laser-cut; Tessera-specific condition names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Custom dice tower with ÆC iconography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LITKO (USA laser-cut acrylic)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Post-Kickstarter or add-on tier</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Wholesale/custom inquiry; themed to college or faction</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Wooden dice towers and trays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Riverside Woodshop (USA)</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Post-Kickstarter</w:t>
            </w:r>
          </w:p>
        </w:tc>
        <w:tc>
          <w:tcPr>
            <w:tcW w:type="dxa" w:w="2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Designer partnership model; print-on-demand per order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Printed rulebook / corebook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IngramSpark (USA)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Beta complete; audience established</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Wide distribution; available in bookstores and libraries</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Printed world map — poster format</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Sticker Mule or Jakprints (USA offset)</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Map art complete</w:t>
            </w:r>
          </w:p>
        </w:tc>
        <w:tc>
          <w:tcPr>
            <w:tcW w:type="dxa" w:w="2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24×36 poster; Kickstarter add-on and standalone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Subscription box — digital + physical samples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Cratejoy or self-fulfilled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Audience established (500+ Patreon)</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Monthly bundle: digital content + physical sample + exclusive</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STL files — character, creature, dungeon tile</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MyMiniFactory + Cults3D (digital)</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3D models exist</w:t>
            </w:r>
          </w:p>
        </w:tc>
        <w:tc>
          <w:tcPr>
            <w:tcW w:type="dxa" w:w="2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Tribes subscription for recurring revenue; $10-15/mo per sub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Monthly sub box — TTRPG accessories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Self-fulfilled or Cratejoy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Long-term; 100+ committed subscribers</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Dice, cards, tokens, maps; USA manufacturers for all physical</w:t>
            </w:r>
          </w:p>
        </w:tc>
      </w:tr>
    </w:tbl>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Game and App Tier</w:t>
      </w:r>
    </w:p>
    <w:tbl>
      <w:tblPr>
        <w:tblW w:type="dxa" w:w="722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000"/>
        <w:gridCol w:w="242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Product</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Platform</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Status</w:t>
            </w:r>
          </w:p>
        </w:tc>
        <w:tc>
          <w:tcPr>
            <w:tcW w:type="dxa" w:w="24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Text adventure game — browser version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 (Ink → HTML)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PENDING — Ink prototype</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First playable demo goes on itch.io; free to PWYW launch; no App Store required</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Text adventure game — Steam</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Steam ($100 entry fee)</w:t>
            </w:r>
          </w:p>
        </w:tc>
        <w:tc>
          <w:tcPr>
            <w:tcW w:type="dxa" w:w="1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LONG-TERM — after itch.io proves concept</w:t>
            </w:r>
          </w:p>
        </w:tc>
        <w:tc>
          <w:tcPr>
            <w:tcW w:type="dxa" w:w="2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Create 'Coming Soon' page early for wishlist accumulation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Narrative Engine app — web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Vercel / Cloudflare Pages (free tier)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Active development</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Mission generator, map builder, canon lock layer</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Narrative Engine app — iOS</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Apple App Store ($99/yr)</w:t>
            </w:r>
          </w:p>
        </w:tc>
        <w:tc>
          <w:tcPr>
            <w:tcW w:type="dxa" w:w="1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LONG-TERM</w:t>
            </w:r>
          </w:p>
        </w:tc>
        <w:tc>
          <w:tcPr>
            <w:tcW w:type="dxa" w:w="2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15% commission under $1M; Small Business Program auto-enrollment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Narrative Engine app — Android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Google Play ($25 one-time)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LONG-TERM</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15% on first $1M; faster review than Apple</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Creature collector browser game</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Website (WordPress gamification)</w:t>
            </w:r>
          </w:p>
        </w:tc>
        <w:tc>
          <w:tcPr>
            <w:tcW w:type="dxa" w:w="1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LONG-TERM</w:t>
            </w:r>
          </w:p>
        </w:tc>
        <w:tc>
          <w:tcPr>
            <w:tcW w:type="dxa" w:w="2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Surface layer for younger audience; creature claiming, no combat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VTT system package — Foundry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Foundry package repo (free)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PENDING — system codified</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Drives itch.io/DTRPG sales; no Foundry revenue cut; free to submit</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VTT module — Roll20</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Roll20 Marketplace (50/50 split)</w:t>
            </w:r>
          </w:p>
        </w:tc>
        <w:tc>
          <w:tcPr>
            <w:tcW w:type="dxa" w:w="1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PENDING — publisher application</w:t>
            </w:r>
          </w:p>
        </w:tc>
        <w:tc>
          <w:tcPr>
            <w:tcW w:type="dxa" w:w="2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$4.99 minimum; monthly PayPal; no exclusivity; apply now</w:t>
            </w:r>
          </w:p>
        </w:tc>
      </w:tr>
    </w:tbl>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Roll20/Foundry ORC-Only Barebones Package</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The Roll20 and Foundry packages only include what is covered by the ORC license. No setting lore. No College names. No god names. Just the mechanical system that players need to play the game digitally.</w:t>
      </w:r>
    </w:p>
    <w:p>
      <w:pPr>
        <w:pStyle w:val="ListParagraph"/>
        <w:numPr>
          <w:ilvl w:val="0"/>
          <w:numId w:val="2"/>
        </w:numPr>
        <w:spacing w:before="30" w:after="30"/>
      </w:pPr>
      <w:r>
        <w:rPr>
          <w:rFonts w:ascii="Arial" w:cs="Arial" w:eastAsia="Arial" w:hAnsi="Arial"/>
          <w:sz w:val="22"/>
          <w:szCs w:val="22"/>
        </w:rPr>
        <w:t xml:space="preserve">Character sheet fields: all 12 attributes, all 12 skills, ML, health pools (Physical/Mental/Social/Metaphysical), Composite Defense, Poise, AeP pool, Stamina pool.</w:t>
      </w:r>
    </w:p>
    <w:p>
      <w:pPr>
        <w:pStyle w:val="ListParagraph"/>
        <w:numPr>
          <w:ilvl w:val="0"/>
          <w:numId w:val="2"/>
        </w:numPr>
        <w:spacing w:before="30" w:after="30"/>
      </w:pPr>
      <w:r>
        <w:rPr>
          <w:rFonts w:ascii="Arial" w:cs="Arial" w:eastAsia="Arial" w:hAnsi="Arial"/>
          <w:sz w:val="22"/>
          <w:szCs w:val="22"/>
        </w:rPr>
        <w:t xml:space="preserve">Automated dice roller: d20 + attribute + skill, with degrees of success calculator (threshold display).</w:t>
      </w:r>
    </w:p>
    <w:p>
      <w:pPr>
        <w:pStyle w:val="ListParagraph"/>
        <w:numPr>
          <w:ilvl w:val="0"/>
          <w:numId w:val="2"/>
        </w:numPr>
        <w:spacing w:before="30" w:after="30"/>
      </w:pPr>
      <w:r>
        <w:rPr>
          <w:rFonts w:ascii="Arial" w:cs="Arial" w:eastAsia="Arial" w:hAnsi="Arial"/>
          <w:sz w:val="22"/>
          <w:szCs w:val="22"/>
        </w:rPr>
        <w:t xml:space="preserve">Talent tracker: custom list, no pre-filled names (names are Reserved Material).</w:t>
      </w:r>
    </w:p>
    <w:p>
      <w:pPr>
        <w:pStyle w:val="ListParagraph"/>
        <w:numPr>
          <w:ilvl w:val="0"/>
          <w:numId w:val="2"/>
        </w:numPr>
        <w:spacing w:before="30" w:after="30"/>
      </w:pPr>
      <w:r>
        <w:rPr>
          <w:rFonts w:ascii="Arial" w:cs="Arial" w:eastAsia="Arial" w:hAnsi="Arial"/>
          <w:sz w:val="22"/>
          <w:szCs w:val="22"/>
        </w:rPr>
        <w:t xml:space="preserve">Initiative and condition tracker: conditions by mechanical name only, no lore names.</w:t>
      </w:r>
    </w:p>
    <w:p>
      <w:pPr>
        <w:pStyle w:val="ListParagraph"/>
        <w:numPr>
          <w:ilvl w:val="0"/>
          <w:numId w:val="2"/>
        </w:numPr>
        <w:spacing w:before="30" w:after="30"/>
      </w:pPr>
      <w:r>
        <w:rPr>
          <w:rFonts w:ascii="Arial" w:cs="Arial" w:eastAsia="Arial" w:hAnsi="Arial"/>
          <w:sz w:val="22"/>
          <w:szCs w:val="22"/>
        </w:rPr>
        <w:t xml:space="preserve">Quick reference sidebar: resolution system only. No lore.</w:t>
      </w:r>
    </w:p>
    <w:p>
      <w:pPr>
        <w:pStyle w:val="ListParagraph"/>
        <w:numPr>
          <w:ilvl w:val="0"/>
          <w:numId w:val="2"/>
        </w:numPr>
        <w:spacing w:before="30" w:after="30"/>
      </w:pPr>
      <w:r>
        <w:rPr>
          <w:rFonts w:ascii="Arial" w:cs="Arial" w:eastAsia="Arial" w:hAnsi="Arial"/>
          <w:sz w:val="22"/>
          <w:szCs w:val="22"/>
        </w:rPr>
        <w:t xml:space="preserve">The barebones package gives players the tools to play. The lore, the world, and the full experience live in your PDFs and products. The VTT package is a gateway, not a destination.</w:t>
      </w:r>
    </w:p>
    <w:p>
      <w:pPr>
        <w:spacing w:before="50" w:after="50"/>
      </w:pPr>
      <w:r>
        <w:rPr>
          <w:rFonts w:ascii="Arial" w:cs="Arial" w:eastAsia="Arial" w:hAnsi="Arial"/>
          <w:b w:val="false"/>
          <w:bCs w:val="false"/>
          <w:i w:val="false"/>
          <w:iCs w:val="false"/>
          <w:color w:val="111111"/>
          <w:sz w:val="22"/>
          <w:szCs w:val="22"/>
        </w:rPr>
        <w:t xml:space="preserve"/>
      </w:r>
    </w:p>
    <w:p>
      <w:pPr>
        <w:pBdr>
          <w:bottom w:val="single" w:color="E8EAF0" w:sz="2"/>
        </w:pBdr>
        <w:spacing w:before="120" w:after="120"/>
      </w:pPr>
      <w:r>
        <w:t xml:space="preserve"/>
      </w:r>
    </w:p>
    <w:p>
      <w:pPr>
        <w:pStyle w:val="Heading1"/>
        <w:pBdr>
          <w:bottom w:val="single" w:color="E94560" w:sz="4"/>
        </w:pBdr>
        <w:shd w:fill="1A1A2E" w:val="clear"/>
        <w:spacing w:before="480" w:after="160"/>
      </w:pPr>
      <w:r>
        <w:rPr>
          <w:rFonts w:ascii="Arial" w:cs="Arial" w:eastAsia="Arial" w:hAnsi="Arial"/>
          <w:b/>
          <w:bCs/>
          <w:color w:val="FFFFFF"/>
          <w:sz w:val="34"/>
          <w:szCs w:val="34"/>
        </w:rPr>
        <w:t xml:space="preserve">Appendix — The 'Stuff I Still Need to Make' Master Checklist</w:t>
      </w:r>
    </w:p>
    <w:p>
      <w:pPr>
        <w:pStyle w:val="Heading3"/>
        <w:spacing w:before="200" w:after="60"/>
      </w:pPr>
      <w:r>
        <w:rPr>
          <w:rFonts w:ascii="Arial" w:cs="Arial" w:eastAsia="Arial" w:hAnsi="Arial"/>
          <w:b/>
          <w:bCs/>
          <w:color w:val="0F3460"/>
          <w:sz w:val="24"/>
          <w:szCs w:val="24"/>
        </w:rPr>
        <w:t xml:space="preserve">Image/Art Assets Needed Before Launch</w:t>
      </w:r>
    </w:p>
    <w:p>
      <w:pPr>
        <w:pStyle w:val="ListParagraph"/>
        <w:numPr>
          <w:ilvl w:val="0"/>
          <w:numId w:val="2"/>
        </w:numPr>
        <w:spacing w:before="30" w:after="30"/>
      </w:pPr>
      <w:r>
        <w:rPr>
          <w:rFonts w:ascii="Arial" w:cs="Arial" w:eastAsia="Arial" w:hAnsi="Arial"/>
          <w:sz w:val="22"/>
          <w:szCs w:val="22"/>
        </w:rPr>
        <w:t xml:space="preserve">God art: Aíon (critical), Kanon (critical), Anima (critical), Selûnae trio (high)</w:t>
      </w:r>
    </w:p>
    <w:p>
      <w:pPr>
        <w:pStyle w:val="ListParagraph"/>
        <w:numPr>
          <w:ilvl w:val="0"/>
          <w:numId w:val="2"/>
        </w:numPr>
        <w:spacing w:before="30" w:after="30"/>
      </w:pPr>
      <w:r>
        <w:rPr>
          <w:rFonts w:ascii="Arial" w:cs="Arial" w:eastAsia="Arial" w:hAnsi="Arial"/>
          <w:sz w:val="22"/>
          <w:szCs w:val="22"/>
        </w:rPr>
        <w:t xml:space="preserve">Headmaster art: Kyril (critical), Sorina Kane (high), Lyra (high), The Maestro (high)</w:t>
      </w:r>
    </w:p>
    <w:p>
      <w:pPr>
        <w:pStyle w:val="ListParagraph"/>
        <w:numPr>
          <w:ilvl w:val="0"/>
          <w:numId w:val="2"/>
        </w:numPr>
        <w:spacing w:before="30" w:after="30"/>
      </w:pPr>
      <w:r>
        <w:rPr>
          <w:rFonts w:ascii="Arial" w:cs="Arial" w:eastAsia="Arial" w:hAnsi="Arial"/>
          <w:sz w:val="22"/>
          <w:szCs w:val="22"/>
        </w:rPr>
        <w:t xml:space="preserve">Holy symbols completed: Vespera's third symbol (currently unresolved), Anima's symbol, remaining pantheon</w:t>
      </w:r>
    </w:p>
    <w:p>
      <w:pPr>
        <w:pStyle w:val="ListParagraph"/>
        <w:numPr>
          <w:ilvl w:val="0"/>
          <w:numId w:val="2"/>
        </w:numPr>
        <w:spacing w:before="30" w:after="30"/>
      </w:pPr>
      <w:r>
        <w:rPr>
          <w:rFonts w:ascii="Arial" w:cs="Arial" w:eastAsia="Arial" w:hAnsi="Arial"/>
          <w:sz w:val="22"/>
          <w:szCs w:val="22"/>
        </w:rPr>
        <w:t xml:space="preserve">Pregen character art for quick start (2 characters)</w:t>
      </w:r>
    </w:p>
    <w:p>
      <w:pPr>
        <w:pStyle w:val="ListParagraph"/>
        <w:numPr>
          <w:ilvl w:val="0"/>
          <w:numId w:val="2"/>
        </w:numPr>
        <w:spacing w:before="30" w:after="30"/>
      </w:pPr>
      <w:r>
        <w:rPr>
          <w:rFonts w:ascii="Arial" w:cs="Arial" w:eastAsia="Arial" w:hAnsi="Arial"/>
          <w:sz w:val="22"/>
          <w:szCs w:val="22"/>
        </w:rPr>
        <w:t xml:space="preserve">Quick start mission scene art (2-3 key scenes)</w:t>
      </w:r>
    </w:p>
    <w:p>
      <w:pPr>
        <w:pStyle w:val="ListParagraph"/>
        <w:numPr>
          <w:ilvl w:val="0"/>
          <w:numId w:val="2"/>
        </w:numPr>
        <w:spacing w:before="30" w:after="30"/>
      </w:pPr>
      <w:r>
        <w:rPr>
          <w:rFonts w:ascii="Arial" w:cs="Arial" w:eastAsia="Arial" w:hAnsi="Arial"/>
          <w:sz w:val="22"/>
          <w:szCs w:val="22"/>
        </w:rPr>
        <w:t xml:space="preserve">Faction/college icons for all 9 colleges</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Written Content Needed Before Launch</w:t>
      </w:r>
    </w:p>
    <w:p>
      <w:pPr>
        <w:pStyle w:val="ListParagraph"/>
        <w:numPr>
          <w:ilvl w:val="0"/>
          <w:numId w:val="2"/>
        </w:numPr>
        <w:spacing w:before="30" w:after="30"/>
      </w:pPr>
      <w:r>
        <w:rPr>
          <w:rFonts w:ascii="Arial" w:cs="Arial" w:eastAsia="Arial" w:hAnsi="Arial"/>
          <w:sz w:val="22"/>
          <w:szCs w:val="22"/>
        </w:rPr>
        <w:t xml:space="preserve">Quick start scenario: full mission write-through, boxed text, NPC stat blocks</w:t>
      </w:r>
    </w:p>
    <w:p>
      <w:pPr>
        <w:pStyle w:val="ListParagraph"/>
        <w:numPr>
          <w:ilvl w:val="0"/>
          <w:numId w:val="2"/>
        </w:numPr>
        <w:spacing w:before="30" w:after="30"/>
      </w:pPr>
      <w:r>
        <w:rPr>
          <w:rFonts w:ascii="Arial" w:cs="Arial" w:eastAsia="Arial" w:hAnsi="Arial"/>
          <w:sz w:val="22"/>
          <w:szCs w:val="22"/>
        </w:rPr>
        <w:t xml:space="preserve">World primer: 1000-word setting overview, no mechanics</w:t>
      </w:r>
    </w:p>
    <w:p>
      <w:pPr>
        <w:pStyle w:val="ListParagraph"/>
        <w:numPr>
          <w:ilvl w:val="0"/>
          <w:numId w:val="2"/>
        </w:numPr>
        <w:spacing w:before="30" w:after="30"/>
      </w:pPr>
      <w:r>
        <w:rPr>
          <w:rFonts w:ascii="Arial" w:cs="Arial" w:eastAsia="Arial" w:hAnsi="Arial"/>
          <w:sz w:val="22"/>
          <w:szCs w:val="22"/>
        </w:rPr>
        <w:t xml:space="preserve">World map: rough geographic layout (can be sketchy/stylized for launch)</w:t>
      </w:r>
    </w:p>
    <w:p>
      <w:pPr>
        <w:pStyle w:val="ListParagraph"/>
        <w:numPr>
          <w:ilvl w:val="0"/>
          <w:numId w:val="2"/>
        </w:numPr>
        <w:spacing w:before="30" w:after="30"/>
      </w:pPr>
      <w:r>
        <w:rPr>
          <w:rFonts w:ascii="Arial" w:cs="Arial" w:eastAsia="Arial" w:hAnsi="Arial"/>
          <w:sz w:val="22"/>
          <w:szCs w:val="22"/>
        </w:rPr>
        <w:t xml:space="preserve">Audio drama Episode 1 script: full scene-by-scene</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Design Work Needed Before Launch</w:t>
      </w:r>
    </w:p>
    <w:p>
      <w:pPr>
        <w:pStyle w:val="ListParagraph"/>
        <w:numPr>
          <w:ilvl w:val="0"/>
          <w:numId w:val="2"/>
        </w:numPr>
        <w:spacing w:before="30" w:after="30"/>
      </w:pPr>
      <w:r>
        <w:rPr>
          <w:rFonts w:ascii="Arial" w:cs="Arial" w:eastAsia="Arial" w:hAnsi="Arial"/>
          <w:sz w:val="22"/>
          <w:szCs w:val="22"/>
        </w:rPr>
        <w:t xml:space="preserve">22 archetype card template design (one design, 22 art drops)</w:t>
      </w:r>
    </w:p>
    <w:p>
      <w:pPr>
        <w:pStyle w:val="ListParagraph"/>
        <w:numPr>
          <w:ilvl w:val="0"/>
          <w:numId w:val="2"/>
        </w:numPr>
        <w:spacing w:before="30" w:after="30"/>
      </w:pPr>
      <w:r>
        <w:rPr>
          <w:rFonts w:ascii="Arial" w:cs="Arial" w:eastAsia="Arial" w:hAnsi="Arial"/>
          <w:sz w:val="22"/>
          <w:szCs w:val="22"/>
        </w:rPr>
        <w:t xml:space="preserve">Character sheet final layout (premium version)</w:t>
      </w:r>
    </w:p>
    <w:p>
      <w:pPr>
        <w:pStyle w:val="ListParagraph"/>
        <w:numPr>
          <w:ilvl w:val="0"/>
          <w:numId w:val="2"/>
        </w:numPr>
        <w:spacing w:before="30" w:after="30"/>
      </w:pPr>
      <w:r>
        <w:rPr>
          <w:rFonts w:ascii="Arial" w:cs="Arial" w:eastAsia="Arial" w:hAnsi="Arial"/>
          <w:sz w:val="22"/>
          <w:szCs w:val="22"/>
        </w:rPr>
        <w:t xml:space="preserve">Quick start PDF layout (full Canva document)</w:t>
      </w:r>
    </w:p>
    <w:p>
      <w:pPr>
        <w:pStyle w:val="ListParagraph"/>
        <w:numPr>
          <w:ilvl w:val="0"/>
          <w:numId w:val="2"/>
        </w:numPr>
        <w:spacing w:before="30" w:after="30"/>
      </w:pPr>
      <w:r>
        <w:rPr>
          <w:rFonts w:ascii="Arial" w:cs="Arial" w:eastAsia="Arial" w:hAnsi="Arial"/>
          <w:sz w:val="22"/>
          <w:szCs w:val="22"/>
        </w:rPr>
        <w:t xml:space="preserve">Social template set (post, story, YouTube thumbnail, channel art)</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Technical/Platform Setup Needed Before Launch</w:t>
      </w:r>
    </w:p>
    <w:p>
      <w:pPr>
        <w:pStyle w:val="ListParagraph"/>
        <w:numPr>
          <w:ilvl w:val="0"/>
          <w:numId w:val="2"/>
        </w:numPr>
        <w:spacing w:before="30" w:after="30"/>
      </w:pPr>
      <w:r>
        <w:rPr>
          <w:rFonts w:ascii="Arial" w:cs="Arial" w:eastAsia="Arial" w:hAnsi="Arial"/>
          <w:sz w:val="22"/>
          <w:szCs w:val="22"/>
        </w:rPr>
        <w:t xml:space="preserve">Website live (URL registered; install WordPress or Webflow)</w:t>
      </w:r>
    </w:p>
    <w:p>
      <w:pPr>
        <w:pStyle w:val="ListParagraph"/>
        <w:numPr>
          <w:ilvl w:val="0"/>
          <w:numId w:val="2"/>
        </w:numPr>
        <w:spacing w:before="30" w:after="30"/>
      </w:pPr>
      <w:r>
        <w:rPr>
          <w:rFonts w:ascii="Arial" w:cs="Arial" w:eastAsia="Arial" w:hAnsi="Arial"/>
          <w:sz w:val="22"/>
          <w:szCs w:val="22"/>
        </w:rPr>
        <w:t xml:space="preserve">Email list live (Kit or MailerLite; welcome sequence skeleton)</w:t>
      </w:r>
    </w:p>
    <w:p>
      <w:pPr>
        <w:pStyle w:val="ListParagraph"/>
        <w:numPr>
          <w:ilvl w:val="0"/>
          <w:numId w:val="2"/>
        </w:numPr>
        <w:spacing w:before="30" w:after="30"/>
      </w:pPr>
      <w:r>
        <w:rPr>
          <w:rFonts w:ascii="Arial" w:cs="Arial" w:eastAsia="Arial" w:hAnsi="Arial"/>
          <w:sz w:val="22"/>
          <w:szCs w:val="22"/>
        </w:rPr>
        <w:t xml:space="preserve">Ko-fi live (linked to website)</w:t>
      </w:r>
    </w:p>
    <w:p>
      <w:pPr>
        <w:pStyle w:val="ListParagraph"/>
        <w:numPr>
          <w:ilvl w:val="0"/>
          <w:numId w:val="2"/>
        </w:numPr>
        <w:spacing w:before="30" w:after="30"/>
      </w:pPr>
      <w:r>
        <w:rPr>
          <w:rFonts w:ascii="Arial" w:cs="Arial" w:eastAsia="Arial" w:hAnsi="Arial"/>
          <w:sz w:val="22"/>
          <w:szCs w:val="22"/>
        </w:rPr>
        <w:t xml:space="preserve">itch.io account live (first free PDF uploaded)</w:t>
      </w:r>
    </w:p>
    <w:p>
      <w:pPr>
        <w:pStyle w:val="ListParagraph"/>
        <w:numPr>
          <w:ilvl w:val="0"/>
          <w:numId w:val="2"/>
        </w:numPr>
        <w:spacing w:before="30" w:after="30"/>
      </w:pPr>
      <w:r>
        <w:rPr>
          <w:rFonts w:ascii="Arial" w:cs="Arial" w:eastAsia="Arial" w:hAnsi="Arial"/>
          <w:sz w:val="22"/>
          <w:szCs w:val="22"/>
        </w:rPr>
        <w:t xml:space="preserve">DTRPG account live (first free product uploaded)</w:t>
      </w:r>
    </w:p>
    <w:p>
      <w:pPr>
        <w:pStyle w:val="ListParagraph"/>
        <w:numPr>
          <w:ilvl w:val="0"/>
          <w:numId w:val="2"/>
        </w:numPr>
        <w:spacing w:before="30" w:after="30"/>
      </w:pPr>
      <w:r>
        <w:rPr>
          <w:rFonts w:ascii="Arial" w:cs="Arial" w:eastAsia="Arial" w:hAnsi="Arial"/>
          <w:sz w:val="22"/>
          <w:szCs w:val="22"/>
        </w:rPr>
        <w:t xml:space="preserve">Roll20 publisher application submitted (long queue — apply immediately)</w:t>
      </w:r>
    </w:p>
    <w:p>
      <w:pPr>
        <w:pStyle w:val="ListParagraph"/>
        <w:numPr>
          <w:ilvl w:val="0"/>
          <w:numId w:val="2"/>
        </w:numPr>
        <w:spacing w:before="30" w:after="30"/>
      </w:pPr>
      <w:r>
        <w:rPr>
          <w:rFonts w:ascii="Arial" w:cs="Arial" w:eastAsia="Arial" w:hAnsi="Arial"/>
          <w:sz w:val="22"/>
          <w:szCs w:val="22"/>
        </w:rPr>
        <w:t xml:space="preserve">GitHub README updated with ORC notice and Reserved Material declaration</w:t>
      </w:r>
    </w:p>
    <w:p>
      <w:pPr>
        <w:spacing w:before="50" w:after="50"/>
      </w:pPr>
      <w:r>
        <w:rPr>
          <w:rFonts w:ascii="Arial" w:cs="Arial" w:eastAsia="Arial" w:hAnsi="Arial"/>
          <w:b w:val="false"/>
          <w:bCs w:val="false"/>
          <w:i w:val="false"/>
          <w:iCs w:val="false"/>
          <w:color w:val="111111"/>
          <w:sz w:val="22"/>
          <w:szCs w:val="22"/>
        </w:rPr>
        <w:t xml:space="preserve"/>
      </w:r>
    </w:p>
    <w:p>
      <w:pPr>
        <w:spacing w:before="240" w:after="240"/>
        <w:jc w:val="center"/>
      </w:pPr>
      <w:r>
        <w:rPr>
          <w:rFonts w:ascii="Arial" w:cs="Arial" w:eastAsia="Arial" w:hAnsi="Arial"/>
          <w:i/>
          <w:iCs/>
          <w:color w:val="555555"/>
          <w:sz w:val="20"/>
          <w:szCs w:val="20"/>
        </w:rPr>
        <w:t xml:space="preserve">This document represents the full accounting of the Ætherium Codex creative ecosystem as of March 2026. Update as products ship and system documents are finalized.</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FFFFFF"/>
      <w:sz w:val="34"/>
      <w:szCs w:val="34"/>
    </w:rPr>
  </w:style>
  <w:style w:type="paragraph" w:styleId="Heading2">
    <w:name w:val="Heading 2"/>
    <w:basedOn w:val="Normal"/>
    <w:next w:val="Normal"/>
    <w:qFormat/>
    <w:pPr>
      <w:spacing w:before="320" w:after="10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6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2026-03-29T19:43:06.136Z</dcterms:created>
  <dcterms:modified xsi:type="dcterms:W3CDTF">2026-03-29T19:43:06.136Z</dcterms:modified>
</cp:coreProperties>
</file>

<file path=docProps/custom.xml><?xml version="1.0" encoding="utf-8"?>
<Properties xmlns="http://schemas.openxmlformats.org/officeDocument/2006/custom-properties" xmlns:vt="http://schemas.openxmlformats.org/officeDocument/2006/docPropsVTypes"/>
</file>