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C8FF" w14:textId="5A1C2C97" w:rsidR="004D466E" w:rsidRPr="00F03C1A" w:rsidRDefault="004D466E" w:rsidP="004D466E">
      <w:pPr>
        <w:spacing w:after="0" w:line="240" w:lineRule="auto"/>
        <w:rPr>
          <w:rFonts w:ascii="Calibri" w:eastAsia="Times New Roman" w:hAnsi="Calibri" w:cs="Calibri"/>
          <w:kern w:val="0"/>
          <w14:ligatures w14:val="none"/>
        </w:rPr>
      </w:pPr>
      <w:r w:rsidRPr="00F03C1A">
        <w:rPr>
          <w:rFonts w:ascii="Calibri" w:hAnsi="Calibri" w:cs="Calibri"/>
          <w:noProof/>
          <w:color w:val="993300"/>
        </w:rPr>
        <mc:AlternateContent>
          <mc:Choice Requires="wps">
            <w:drawing>
              <wp:anchor distT="0" distB="0" distL="114300" distR="114300" simplePos="0" relativeHeight="251658240" behindDoc="0" locked="0" layoutInCell="1" allowOverlap="1" wp14:anchorId="61F0EF91" wp14:editId="3CA343B3">
                <wp:simplePos x="0" y="0"/>
                <wp:positionH relativeFrom="column">
                  <wp:posOffset>-249898</wp:posOffset>
                </wp:positionH>
                <wp:positionV relativeFrom="page">
                  <wp:posOffset>913777</wp:posOffset>
                </wp:positionV>
                <wp:extent cx="0" cy="8229600"/>
                <wp:effectExtent l="0" t="0" r="38100" b="19050"/>
                <wp:wrapNone/>
                <wp:docPr id="2" name="Line 5" descr="P1#y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229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4DBFC" id="Line 5" o:spid="_x0000_s1026" alt="P1#y1"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9.7pt,71.95pt" to="-19.7pt,7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">
                <o:lock v:ext="edit" shapetype="f"/>
                <w10:wrap anchory="page"/>
              </v:line>
            </w:pict>
          </mc:Fallback>
        </mc:AlternateContent>
      </w:r>
      <w:r w:rsidRPr="00F03C1A">
        <w:rPr>
          <w:rFonts w:ascii="Calibri" w:eastAsia="Times New Roman" w:hAnsi="Calibri" w:cs="Calibri"/>
          <w:kern w:val="0"/>
          <w14:ligatures w14:val="none"/>
        </w:rPr>
        <w:fldChar w:fldCharType="begin"/>
      </w:r>
      <w:r w:rsidRPr="00F03C1A">
        <w:rPr>
          <w:rFonts w:ascii="Calibri" w:eastAsia="Times New Roman" w:hAnsi="Calibri" w:cs="Calibri"/>
          <w:kern w:val="0"/>
          <w14:ligatures w14:val="none"/>
        </w:rPr>
        <w:instrText xml:space="preserve"> INCLUDEPICTURE "https://cdn.prod.website-files.com/5c78122871c3131b38424b3b/5d6e82ca9e9eae191b813a20_Iteria%20New%20Logo.png" \* MERGEFORMATINET </w:instrText>
      </w:r>
      <w:r w:rsidRPr="00F03C1A">
        <w:rPr>
          <w:rFonts w:ascii="Calibri" w:eastAsia="Times New Roman" w:hAnsi="Calibri" w:cs="Calibri"/>
          <w:kern w:val="0"/>
          <w14:ligatures w14:val="none"/>
        </w:rPr>
        <w:fldChar w:fldCharType="separate"/>
      </w:r>
      <w:r w:rsidRPr="00F03C1A">
        <w:rPr>
          <w:rFonts w:ascii="Calibri" w:eastAsia="Times New Roman" w:hAnsi="Calibri" w:cs="Calibri"/>
          <w:kern w:val="0"/>
          <w14:ligatures w14:val="none"/>
        </w:rPr>
        <w:fldChar w:fldCharType="end"/>
      </w:r>
    </w:p>
    <w:p w14:paraId="791FBBEB" w14:textId="7E9D7E3C" w:rsidR="004D466E" w:rsidRPr="00F03C1A" w:rsidRDefault="004D466E" w:rsidP="004D466E">
      <w:pPr>
        <w:rPr>
          <w:rFonts w:ascii="Calibri" w:hAnsi="Calibri" w:cs="Calibri"/>
        </w:rPr>
      </w:pPr>
      <w:r w:rsidRPr="00F03C1A">
        <w:rPr>
          <w:rFonts w:ascii="Calibri" w:eastAsia="Times New Roman" w:hAnsi="Calibri" w:cs="Calibri"/>
          <w:noProof/>
          <w:kern w:val="0"/>
          <w14:ligatures w14:val="none"/>
        </w:rPr>
        <w:drawing>
          <wp:anchor distT="0" distB="0" distL="114300" distR="114300" simplePos="0" relativeHeight="251658241" behindDoc="0" locked="0" layoutInCell="1" allowOverlap="1" wp14:anchorId="7B00C3B2" wp14:editId="566B14D5">
            <wp:simplePos x="0" y="0"/>
            <wp:positionH relativeFrom="column">
              <wp:posOffset>0</wp:posOffset>
            </wp:positionH>
            <wp:positionV relativeFrom="paragraph">
              <wp:posOffset>-1839</wp:posOffset>
            </wp:positionV>
            <wp:extent cx="1900238" cy="677467"/>
            <wp:effectExtent l="0" t="0" r="5080" b="8890"/>
            <wp:wrapNone/>
            <wp:docPr id="1" name="Picture 1" descr="P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2#y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0238" cy="677467"/>
                    </a:xfrm>
                    <a:prstGeom prst="rect">
                      <a:avLst/>
                    </a:prstGeom>
                    <a:noFill/>
                    <a:ln>
                      <a:noFill/>
                    </a:ln>
                  </pic:spPr>
                </pic:pic>
              </a:graphicData>
            </a:graphic>
          </wp:anchor>
        </w:drawing>
      </w:r>
    </w:p>
    <w:p w14:paraId="11BD2137" w14:textId="77777777" w:rsidR="004D466E" w:rsidRPr="00F03C1A" w:rsidRDefault="004D466E" w:rsidP="004D466E">
      <w:pPr>
        <w:pStyle w:val="BodyText"/>
        <w:rPr>
          <w:rFonts w:ascii="Calibri" w:hAnsi="Calibri" w:cs="Calibri"/>
          <w:color w:val="993300"/>
          <w:sz w:val="24"/>
          <w:szCs w:val="24"/>
        </w:rPr>
      </w:pPr>
    </w:p>
    <w:p w14:paraId="70EE5932" w14:textId="77777777" w:rsidR="004D466E" w:rsidRPr="00F03C1A" w:rsidRDefault="004D466E" w:rsidP="004D466E">
      <w:pPr>
        <w:pStyle w:val="BodyText"/>
        <w:rPr>
          <w:rFonts w:ascii="Calibri" w:hAnsi="Calibri" w:cs="Calibri"/>
          <w:color w:val="993300"/>
          <w:sz w:val="24"/>
          <w:szCs w:val="24"/>
        </w:rPr>
      </w:pPr>
    </w:p>
    <w:p w14:paraId="053C38EF" w14:textId="77777777" w:rsidR="004D466E" w:rsidRPr="00F03C1A" w:rsidRDefault="004D466E" w:rsidP="004D466E">
      <w:pPr>
        <w:pStyle w:val="BodyText"/>
        <w:rPr>
          <w:rFonts w:ascii="Calibri" w:hAnsi="Calibri" w:cs="Calibri"/>
          <w:color w:val="993300"/>
          <w:sz w:val="24"/>
          <w:szCs w:val="24"/>
        </w:rPr>
      </w:pPr>
    </w:p>
    <w:p w14:paraId="51792C0B" w14:textId="02E0CD9A" w:rsidR="004D466E" w:rsidRPr="00F03C1A" w:rsidRDefault="004D466E" w:rsidP="004D466E">
      <w:pPr>
        <w:pStyle w:val="BodyText"/>
        <w:rPr>
          <w:rFonts w:ascii="Calibri" w:hAnsi="Calibri" w:cs="Calibri"/>
          <w:color w:val="993300"/>
          <w:sz w:val="24"/>
          <w:szCs w:val="24"/>
        </w:rPr>
      </w:pPr>
      <w:r w:rsidRPr="00F03C1A">
        <w:rPr>
          <w:rFonts w:ascii="Calibri" w:hAnsi="Calibri" w:cs="Calibri"/>
          <w:color w:val="993300"/>
          <w:sz w:val="24"/>
          <w:szCs w:val="24"/>
        </w:rPr>
        <w:t>Proposal Created For:</w:t>
      </w:r>
    </w:p>
    <w:p w14:paraId="309B7DA2" w14:textId="77777777" w:rsidR="004D466E" w:rsidRPr="00F03C1A" w:rsidRDefault="004D466E" w:rsidP="004D466E">
      <w:pPr>
        <w:pStyle w:val="BodyText"/>
        <w:rPr>
          <w:rFonts w:ascii="Calibri" w:hAnsi="Calibri" w:cs="Calibri"/>
          <w:color w:val="993300"/>
          <w:sz w:val="24"/>
          <w:szCs w:val="24"/>
        </w:rPr>
      </w:pPr>
    </w:p>
    <w:p w14:paraId="2C838FCE" w14:textId="77777777" w:rsidR="004D466E" w:rsidRPr="00F03C1A" w:rsidRDefault="004D466E" w:rsidP="004D466E">
      <w:pPr>
        <w:pStyle w:val="BodyText"/>
        <w:rPr>
          <w:rFonts w:ascii="Calibri" w:hAnsi="Calibri" w:cs="Calibri"/>
          <w:color w:val="993300"/>
          <w:sz w:val="24"/>
          <w:szCs w:val="24"/>
        </w:rPr>
      </w:pPr>
    </w:p>
    <w:p w14:paraId="582F8F4F" w14:textId="41DB4647" w:rsidR="004D466E" w:rsidRPr="00F03C1A" w:rsidRDefault="004D466E" w:rsidP="004D466E">
      <w:pPr>
        <w:pStyle w:val="BodyText"/>
        <w:rPr>
          <w:rFonts w:ascii="Calibri" w:hAnsi="Calibri" w:cs="Calibri"/>
          <w:b/>
          <w:bCs/>
          <w:color w:val="993300"/>
          <w:sz w:val="24"/>
          <w:szCs w:val="24"/>
        </w:rPr>
      </w:pPr>
      <w:r w:rsidRPr="00F03C1A">
        <w:rPr>
          <w:rFonts w:ascii="Calibri" w:hAnsi="Calibri" w:cs="Calibri"/>
          <w:color w:val="993300"/>
          <w:sz w:val="24"/>
          <w:szCs w:val="24"/>
        </w:rPr>
        <w:br/>
      </w:r>
      <w:r w:rsidRPr="00F03C1A">
        <w:rPr>
          <w:rFonts w:ascii="Calibri" w:hAnsi="Calibri" w:cs="Calibri"/>
          <w:b/>
          <w:bCs/>
          <w:noProof/>
          <w:color w:val="993300"/>
          <w:sz w:val="24"/>
          <w:szCs w:val="24"/>
        </w:rPr>
        <w:drawing>
          <wp:inline distT="0" distB="0" distL="0" distR="0" wp14:anchorId="1423E890" wp14:editId="7F7483A2">
            <wp:extent cx="2709918" cy="922283"/>
            <wp:effectExtent l="0" t="0" r="0" b="0"/>
            <wp:docPr id="1063038366" name="Picture 1" descr="P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38366" name="Picture 1" descr="P9#yIS1"/>
                    <pic:cNvPicPr/>
                  </pic:nvPicPr>
                  <pic:blipFill>
                    <a:blip r:embed="rId11"/>
                    <a:stretch>
                      <a:fillRect/>
                    </a:stretch>
                  </pic:blipFill>
                  <pic:spPr>
                    <a:xfrm>
                      <a:off x="0" y="0"/>
                      <a:ext cx="2730827" cy="929399"/>
                    </a:xfrm>
                    <a:prstGeom prst="rect">
                      <a:avLst/>
                    </a:prstGeom>
                  </pic:spPr>
                </pic:pic>
              </a:graphicData>
            </a:graphic>
          </wp:inline>
        </w:drawing>
      </w:r>
    </w:p>
    <w:p w14:paraId="3399B346" w14:textId="77777777" w:rsidR="004D466E" w:rsidRPr="00F03C1A" w:rsidRDefault="004D466E" w:rsidP="004D466E">
      <w:pPr>
        <w:pStyle w:val="BodyText"/>
        <w:rPr>
          <w:rFonts w:ascii="Calibri" w:hAnsi="Calibri" w:cs="Calibri"/>
          <w:b/>
          <w:bCs/>
          <w:color w:val="993300"/>
          <w:sz w:val="24"/>
          <w:szCs w:val="24"/>
        </w:rPr>
      </w:pPr>
    </w:p>
    <w:p w14:paraId="574907E0" w14:textId="77777777" w:rsidR="004D466E" w:rsidRPr="00F03C1A" w:rsidRDefault="004D466E" w:rsidP="004D466E">
      <w:pPr>
        <w:pStyle w:val="BodyText"/>
        <w:rPr>
          <w:rFonts w:ascii="Calibri" w:hAnsi="Calibri" w:cs="Calibri"/>
          <w:b/>
          <w:bCs/>
          <w:color w:val="993300"/>
          <w:sz w:val="24"/>
          <w:szCs w:val="24"/>
        </w:rPr>
      </w:pPr>
    </w:p>
    <w:p w14:paraId="21C914F6" w14:textId="77777777" w:rsidR="004D466E" w:rsidRPr="00F03C1A" w:rsidRDefault="004D466E" w:rsidP="004D466E">
      <w:pPr>
        <w:pStyle w:val="BodyText"/>
        <w:rPr>
          <w:rFonts w:ascii="Calibri" w:hAnsi="Calibri" w:cs="Calibri"/>
          <w:b/>
          <w:bCs/>
          <w:color w:val="993300"/>
          <w:sz w:val="24"/>
          <w:szCs w:val="24"/>
        </w:rPr>
      </w:pPr>
    </w:p>
    <w:p w14:paraId="431C6038" w14:textId="77777777" w:rsidR="004D466E" w:rsidRPr="00F03C1A" w:rsidRDefault="004D466E" w:rsidP="004D466E">
      <w:pPr>
        <w:pStyle w:val="BodyText"/>
        <w:rPr>
          <w:rFonts w:ascii="Calibri" w:hAnsi="Calibri" w:cs="Calibri"/>
          <w:b/>
          <w:bCs/>
          <w:color w:val="993300"/>
          <w:sz w:val="24"/>
          <w:szCs w:val="24"/>
        </w:rPr>
      </w:pPr>
      <w:r w:rsidRPr="00F03C1A">
        <w:rPr>
          <w:rFonts w:ascii="Calibri" w:hAnsi="Calibri" w:cs="Calibri"/>
          <w:b/>
          <w:bCs/>
          <w:color w:val="993300"/>
          <w:sz w:val="24"/>
          <w:szCs w:val="24"/>
        </w:rPr>
        <w:t xml:space="preserve">Request for Proposals (RFP) </w:t>
      </w:r>
    </w:p>
    <w:p w14:paraId="32A41425" w14:textId="77777777" w:rsidR="004D466E" w:rsidRPr="00F03C1A" w:rsidRDefault="004D466E" w:rsidP="004D466E">
      <w:pPr>
        <w:pStyle w:val="BodyText"/>
        <w:rPr>
          <w:rFonts w:ascii="Calibri" w:hAnsi="Calibri" w:cs="Calibri"/>
          <w:b/>
          <w:bCs/>
          <w:color w:val="993300"/>
          <w:sz w:val="24"/>
          <w:szCs w:val="24"/>
        </w:rPr>
      </w:pPr>
      <w:r w:rsidRPr="00F03C1A">
        <w:rPr>
          <w:rFonts w:ascii="Calibri" w:hAnsi="Calibri" w:cs="Calibri"/>
          <w:b/>
          <w:bCs/>
          <w:color w:val="993300"/>
          <w:sz w:val="24"/>
          <w:szCs w:val="24"/>
        </w:rPr>
        <w:t>Event No. 317 (2025) for</w:t>
      </w:r>
    </w:p>
    <w:p w14:paraId="5BA59413" w14:textId="77777777" w:rsidR="004D466E" w:rsidRPr="00F03C1A" w:rsidRDefault="004D466E" w:rsidP="004D466E">
      <w:pPr>
        <w:pStyle w:val="BodyText"/>
        <w:rPr>
          <w:rFonts w:ascii="Calibri" w:hAnsi="Calibri" w:cs="Calibri"/>
          <w:b/>
          <w:bCs/>
          <w:color w:val="993300"/>
          <w:sz w:val="24"/>
          <w:szCs w:val="24"/>
        </w:rPr>
      </w:pPr>
      <w:r w:rsidRPr="00F03C1A">
        <w:rPr>
          <w:rFonts w:ascii="Calibri" w:hAnsi="Calibri" w:cs="Calibri"/>
          <w:b/>
          <w:bCs/>
          <w:color w:val="993300"/>
          <w:sz w:val="24"/>
          <w:szCs w:val="24"/>
        </w:rPr>
        <w:t xml:space="preserve">Human Capital Management (“HCM”) System </w:t>
      </w:r>
    </w:p>
    <w:p w14:paraId="24A7B900" w14:textId="77777777" w:rsidR="004D466E" w:rsidRPr="00F03C1A" w:rsidRDefault="004D466E" w:rsidP="004D466E">
      <w:pPr>
        <w:pStyle w:val="BodyText"/>
        <w:jc w:val="left"/>
        <w:rPr>
          <w:rFonts w:ascii="Calibri" w:hAnsi="Calibri" w:cs="Calibri"/>
          <w:b/>
          <w:bCs/>
          <w:color w:val="993300"/>
          <w:sz w:val="24"/>
          <w:szCs w:val="24"/>
        </w:rPr>
      </w:pPr>
      <w:r w:rsidRPr="00F03C1A">
        <w:rPr>
          <w:rFonts w:ascii="Calibri" w:hAnsi="Calibri" w:cs="Calibri"/>
          <w:b/>
          <w:bCs/>
          <w:color w:val="993300"/>
          <w:sz w:val="24"/>
          <w:szCs w:val="24"/>
        </w:rPr>
        <w:t xml:space="preserve">Software, Implementation, and Services </w:t>
      </w:r>
      <w:r w:rsidRPr="00F03C1A">
        <w:rPr>
          <w:rFonts w:ascii="Calibri" w:hAnsi="Calibri" w:cs="Calibri"/>
          <w:b/>
          <w:bCs/>
          <w:color w:val="993300"/>
          <w:sz w:val="24"/>
          <w:szCs w:val="24"/>
        </w:rPr>
        <w:cr/>
      </w:r>
    </w:p>
    <w:p w14:paraId="7776A7FB" w14:textId="77777777" w:rsidR="004D466E" w:rsidRPr="00F03C1A" w:rsidRDefault="004D466E" w:rsidP="004D466E">
      <w:pPr>
        <w:pStyle w:val="BodyText"/>
        <w:rPr>
          <w:rFonts w:ascii="Calibri" w:hAnsi="Calibri" w:cs="Calibri"/>
          <w:color w:val="993300"/>
          <w:sz w:val="24"/>
          <w:szCs w:val="24"/>
        </w:rPr>
      </w:pPr>
    </w:p>
    <w:p w14:paraId="1E173E7F" w14:textId="77777777" w:rsidR="004D466E" w:rsidRPr="00F03C1A" w:rsidRDefault="004D466E" w:rsidP="004D466E">
      <w:pPr>
        <w:pStyle w:val="BodyText"/>
        <w:tabs>
          <w:tab w:val="left" w:pos="2418"/>
        </w:tabs>
        <w:rPr>
          <w:rFonts w:ascii="Calibri" w:hAnsi="Calibri" w:cs="Calibri"/>
          <w:color w:val="993300"/>
          <w:sz w:val="24"/>
          <w:szCs w:val="24"/>
        </w:rPr>
      </w:pPr>
    </w:p>
    <w:p w14:paraId="7CC560C7" w14:textId="77777777" w:rsidR="004D466E" w:rsidRPr="00F03C1A" w:rsidRDefault="004D466E" w:rsidP="004D466E">
      <w:pPr>
        <w:pStyle w:val="BodyText"/>
        <w:rPr>
          <w:rFonts w:ascii="Calibri" w:hAnsi="Calibri" w:cs="Calibri"/>
          <w:color w:val="993300"/>
          <w:sz w:val="24"/>
          <w:szCs w:val="24"/>
        </w:rPr>
      </w:pPr>
    </w:p>
    <w:p w14:paraId="3B1EBFE8" w14:textId="77777777" w:rsidR="004D466E" w:rsidRPr="00F03C1A" w:rsidRDefault="004D466E" w:rsidP="004D466E">
      <w:pPr>
        <w:pStyle w:val="BodyText"/>
        <w:rPr>
          <w:rFonts w:ascii="Calibri" w:hAnsi="Calibri" w:cs="Calibri"/>
          <w:color w:val="993300"/>
          <w:sz w:val="24"/>
          <w:szCs w:val="24"/>
        </w:rPr>
      </w:pPr>
    </w:p>
    <w:p w14:paraId="25B50CD0" w14:textId="77777777" w:rsidR="004D466E" w:rsidRPr="00F03C1A" w:rsidRDefault="004D466E" w:rsidP="004D466E">
      <w:pPr>
        <w:pStyle w:val="BodyText"/>
        <w:rPr>
          <w:rFonts w:ascii="Calibri" w:hAnsi="Calibri" w:cs="Calibri"/>
          <w:color w:val="993300"/>
          <w:sz w:val="24"/>
          <w:szCs w:val="24"/>
        </w:rPr>
      </w:pPr>
    </w:p>
    <w:p w14:paraId="2DB93FC3" w14:textId="77777777" w:rsidR="004D466E" w:rsidRPr="00F03C1A" w:rsidRDefault="004D466E" w:rsidP="004D466E">
      <w:pPr>
        <w:pStyle w:val="BodyText"/>
        <w:rPr>
          <w:rFonts w:ascii="Calibri" w:hAnsi="Calibri" w:cs="Calibri"/>
          <w:color w:val="993300"/>
          <w:sz w:val="24"/>
          <w:szCs w:val="24"/>
        </w:rPr>
      </w:pPr>
    </w:p>
    <w:p w14:paraId="176A8E9A" w14:textId="77777777" w:rsidR="004D466E" w:rsidRPr="00F03C1A" w:rsidRDefault="004D466E" w:rsidP="004D466E">
      <w:pPr>
        <w:pStyle w:val="BodyText"/>
        <w:rPr>
          <w:rFonts w:ascii="Calibri" w:hAnsi="Calibri" w:cs="Calibri"/>
          <w:color w:val="993300"/>
          <w:sz w:val="24"/>
          <w:szCs w:val="24"/>
        </w:rPr>
      </w:pPr>
    </w:p>
    <w:p w14:paraId="06C5979A" w14:textId="77777777" w:rsidR="004D466E" w:rsidRPr="00F03C1A" w:rsidRDefault="004D466E" w:rsidP="004D466E">
      <w:pPr>
        <w:pStyle w:val="BodyText"/>
        <w:rPr>
          <w:rFonts w:ascii="Calibri" w:hAnsi="Calibri" w:cs="Calibri"/>
          <w:color w:val="993300"/>
          <w:sz w:val="24"/>
          <w:szCs w:val="24"/>
        </w:rPr>
      </w:pPr>
    </w:p>
    <w:p w14:paraId="36CFD828" w14:textId="56D724C4" w:rsidR="004D466E" w:rsidRDefault="00A51E06" w:rsidP="004D466E">
      <w:pPr>
        <w:pStyle w:val="BodyText"/>
        <w:rPr>
          <w:rFonts w:ascii="Calibri" w:hAnsi="Calibri" w:cs="Calibri"/>
          <w:color w:val="993300"/>
          <w:sz w:val="24"/>
          <w:szCs w:val="24"/>
        </w:rPr>
      </w:pPr>
      <w:r>
        <w:rPr>
          <w:rFonts w:ascii="Calibri" w:hAnsi="Calibri" w:cs="Calibri"/>
          <w:color w:val="993300"/>
          <w:sz w:val="24"/>
          <w:szCs w:val="24"/>
        </w:rPr>
        <w:t>February 17</w:t>
      </w:r>
      <w:r w:rsidR="004D466E" w:rsidRPr="00F03C1A">
        <w:rPr>
          <w:rFonts w:ascii="Calibri" w:hAnsi="Calibri" w:cs="Calibri"/>
          <w:color w:val="993300"/>
          <w:sz w:val="24"/>
          <w:szCs w:val="24"/>
        </w:rPr>
        <w:t>, 2026</w:t>
      </w:r>
    </w:p>
    <w:p w14:paraId="10DD7BD5" w14:textId="77777777" w:rsidR="004D466E" w:rsidRDefault="004D466E" w:rsidP="004D466E"/>
    <w:sdt>
      <w:sdtPr>
        <w:rPr>
          <w:rFonts w:asciiTheme="minorHAnsi" w:eastAsiaTheme="minorEastAsia" w:hAnsiTheme="minorHAnsi" w:cstheme="minorBidi"/>
          <w:color w:val="auto"/>
          <w:kern w:val="2"/>
          <w:sz w:val="24"/>
          <w:szCs w:val="24"/>
          <w14:ligatures w14:val="standardContextual"/>
        </w:rPr>
        <w:id w:val="1726407206"/>
        <w:docPartObj>
          <w:docPartGallery w:val="Table of Contents"/>
          <w:docPartUnique/>
        </w:docPartObj>
      </w:sdtPr>
      <w:sdtEndPr>
        <w:rPr>
          <w:b/>
          <w:bCs/>
          <w:noProof/>
        </w:rPr>
      </w:sdtEndPr>
      <w:sdtContent>
        <w:p w14:paraId="40591DB5" w14:textId="3C2A07A1" w:rsidR="004F1FB8" w:rsidRDefault="004F1FB8">
          <w:pPr>
            <w:pStyle w:val="TOCHeading"/>
          </w:pPr>
          <w:r>
            <w:t>Contents</w:t>
          </w:r>
        </w:p>
        <w:p w14:paraId="1306C057" w14:textId="3CA0666C" w:rsidR="00945304" w:rsidRDefault="004F1FB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2213816" w:history="1">
            <w:r w:rsidR="00945304" w:rsidRPr="002F3E33">
              <w:rPr>
                <w:rStyle w:val="Hyperlink"/>
                <w:noProof/>
              </w:rPr>
              <w:t>Cover Letter</w:t>
            </w:r>
            <w:r w:rsidR="00945304">
              <w:rPr>
                <w:noProof/>
                <w:webHidden/>
              </w:rPr>
              <w:tab/>
            </w:r>
            <w:r w:rsidR="00945304">
              <w:rPr>
                <w:noProof/>
                <w:webHidden/>
              </w:rPr>
              <w:fldChar w:fldCharType="begin"/>
            </w:r>
            <w:r w:rsidR="00945304">
              <w:rPr>
                <w:noProof/>
                <w:webHidden/>
              </w:rPr>
              <w:instrText xml:space="preserve"> PAGEREF _Toc222213816 \h </w:instrText>
            </w:r>
            <w:r w:rsidR="00945304">
              <w:rPr>
                <w:noProof/>
                <w:webHidden/>
              </w:rPr>
            </w:r>
            <w:r w:rsidR="00945304">
              <w:rPr>
                <w:noProof/>
                <w:webHidden/>
              </w:rPr>
              <w:fldChar w:fldCharType="separate"/>
            </w:r>
            <w:r w:rsidR="00DD42BA">
              <w:rPr>
                <w:noProof/>
                <w:webHidden/>
              </w:rPr>
              <w:t>2</w:t>
            </w:r>
            <w:r w:rsidR="00945304">
              <w:rPr>
                <w:noProof/>
                <w:webHidden/>
              </w:rPr>
              <w:fldChar w:fldCharType="end"/>
            </w:r>
          </w:hyperlink>
        </w:p>
        <w:p w14:paraId="050D8F84" w14:textId="64D9726F" w:rsidR="00945304" w:rsidRDefault="00945304">
          <w:pPr>
            <w:pStyle w:val="TOC1"/>
            <w:tabs>
              <w:tab w:val="right" w:leader="dot" w:pos="9350"/>
            </w:tabs>
            <w:rPr>
              <w:rFonts w:eastAsiaTheme="minorEastAsia"/>
              <w:noProof/>
            </w:rPr>
          </w:pPr>
          <w:hyperlink w:anchor="_Toc222213817" w:history="1">
            <w:r w:rsidRPr="002F3E33">
              <w:rPr>
                <w:rStyle w:val="Hyperlink"/>
                <w:noProof/>
              </w:rPr>
              <w:t>Proposed Software</w:t>
            </w:r>
            <w:r>
              <w:rPr>
                <w:noProof/>
                <w:webHidden/>
              </w:rPr>
              <w:tab/>
            </w:r>
            <w:r>
              <w:rPr>
                <w:noProof/>
                <w:webHidden/>
              </w:rPr>
              <w:fldChar w:fldCharType="begin"/>
            </w:r>
            <w:r>
              <w:rPr>
                <w:noProof/>
                <w:webHidden/>
              </w:rPr>
              <w:instrText xml:space="preserve"> PAGEREF _Toc222213817 \h </w:instrText>
            </w:r>
            <w:r>
              <w:rPr>
                <w:noProof/>
                <w:webHidden/>
              </w:rPr>
            </w:r>
            <w:r>
              <w:rPr>
                <w:noProof/>
                <w:webHidden/>
              </w:rPr>
              <w:fldChar w:fldCharType="separate"/>
            </w:r>
            <w:r w:rsidR="00DD42BA">
              <w:rPr>
                <w:noProof/>
                <w:webHidden/>
              </w:rPr>
              <w:t>3</w:t>
            </w:r>
            <w:r>
              <w:rPr>
                <w:noProof/>
                <w:webHidden/>
              </w:rPr>
              <w:fldChar w:fldCharType="end"/>
            </w:r>
          </w:hyperlink>
        </w:p>
        <w:p w14:paraId="7447807C" w14:textId="1B9FA4B9" w:rsidR="00945304" w:rsidRDefault="00945304">
          <w:pPr>
            <w:pStyle w:val="TOC1"/>
            <w:tabs>
              <w:tab w:val="right" w:leader="dot" w:pos="9350"/>
            </w:tabs>
            <w:rPr>
              <w:rFonts w:eastAsiaTheme="minorEastAsia"/>
              <w:noProof/>
            </w:rPr>
          </w:pPr>
          <w:hyperlink w:anchor="_Toc222213818" w:history="1">
            <w:r w:rsidRPr="002F3E33">
              <w:rPr>
                <w:rStyle w:val="Hyperlink"/>
                <w:noProof/>
              </w:rPr>
              <w:t>Project Approach</w:t>
            </w:r>
            <w:r>
              <w:rPr>
                <w:noProof/>
                <w:webHidden/>
              </w:rPr>
              <w:tab/>
            </w:r>
            <w:r>
              <w:rPr>
                <w:noProof/>
                <w:webHidden/>
              </w:rPr>
              <w:fldChar w:fldCharType="begin"/>
            </w:r>
            <w:r>
              <w:rPr>
                <w:noProof/>
                <w:webHidden/>
              </w:rPr>
              <w:instrText xml:space="preserve"> PAGEREF _Toc222213818 \h </w:instrText>
            </w:r>
            <w:r>
              <w:rPr>
                <w:noProof/>
                <w:webHidden/>
              </w:rPr>
            </w:r>
            <w:r>
              <w:rPr>
                <w:noProof/>
                <w:webHidden/>
              </w:rPr>
              <w:fldChar w:fldCharType="separate"/>
            </w:r>
            <w:r w:rsidR="00DD42BA">
              <w:rPr>
                <w:noProof/>
                <w:webHidden/>
              </w:rPr>
              <w:t>6</w:t>
            </w:r>
            <w:r>
              <w:rPr>
                <w:noProof/>
                <w:webHidden/>
              </w:rPr>
              <w:fldChar w:fldCharType="end"/>
            </w:r>
          </w:hyperlink>
        </w:p>
        <w:p w14:paraId="76190476" w14:textId="66129427" w:rsidR="00945304" w:rsidRDefault="00945304">
          <w:pPr>
            <w:pStyle w:val="TOC2"/>
            <w:tabs>
              <w:tab w:val="right" w:leader="dot" w:pos="9350"/>
            </w:tabs>
            <w:rPr>
              <w:rFonts w:eastAsiaTheme="minorEastAsia"/>
              <w:noProof/>
            </w:rPr>
          </w:pPr>
          <w:hyperlink w:anchor="_Toc222213819" w:history="1">
            <w:r w:rsidRPr="002F3E33">
              <w:rPr>
                <w:rStyle w:val="Hyperlink"/>
                <w:noProof/>
              </w:rPr>
              <w:t>IT and Functional Requirements</w:t>
            </w:r>
            <w:r>
              <w:rPr>
                <w:noProof/>
                <w:webHidden/>
              </w:rPr>
              <w:tab/>
            </w:r>
            <w:r>
              <w:rPr>
                <w:noProof/>
                <w:webHidden/>
              </w:rPr>
              <w:fldChar w:fldCharType="begin"/>
            </w:r>
            <w:r>
              <w:rPr>
                <w:noProof/>
                <w:webHidden/>
              </w:rPr>
              <w:instrText xml:space="preserve"> PAGEREF _Toc222213819 \h </w:instrText>
            </w:r>
            <w:r>
              <w:rPr>
                <w:noProof/>
                <w:webHidden/>
              </w:rPr>
            </w:r>
            <w:r>
              <w:rPr>
                <w:noProof/>
                <w:webHidden/>
              </w:rPr>
              <w:fldChar w:fldCharType="separate"/>
            </w:r>
            <w:r w:rsidR="00DD42BA">
              <w:rPr>
                <w:noProof/>
                <w:webHidden/>
              </w:rPr>
              <w:t>6</w:t>
            </w:r>
            <w:r>
              <w:rPr>
                <w:noProof/>
                <w:webHidden/>
              </w:rPr>
              <w:fldChar w:fldCharType="end"/>
            </w:r>
          </w:hyperlink>
        </w:p>
        <w:p w14:paraId="38CD26F7" w14:textId="006B6D67" w:rsidR="00945304" w:rsidRDefault="00945304">
          <w:pPr>
            <w:pStyle w:val="TOC3"/>
            <w:tabs>
              <w:tab w:val="right" w:leader="dot" w:pos="9350"/>
            </w:tabs>
            <w:rPr>
              <w:rFonts w:eastAsiaTheme="minorEastAsia"/>
              <w:noProof/>
            </w:rPr>
          </w:pPr>
          <w:hyperlink w:anchor="_Toc222213820" w:history="1">
            <w:r w:rsidRPr="002F3E33">
              <w:rPr>
                <w:rStyle w:val="Hyperlink"/>
                <w:noProof/>
              </w:rPr>
              <w:t>Attachment A- IT Requirements:</w:t>
            </w:r>
            <w:r>
              <w:rPr>
                <w:noProof/>
                <w:webHidden/>
              </w:rPr>
              <w:tab/>
            </w:r>
            <w:r>
              <w:rPr>
                <w:noProof/>
                <w:webHidden/>
              </w:rPr>
              <w:fldChar w:fldCharType="begin"/>
            </w:r>
            <w:r>
              <w:rPr>
                <w:noProof/>
                <w:webHidden/>
              </w:rPr>
              <w:instrText xml:space="preserve"> PAGEREF _Toc222213820 \h </w:instrText>
            </w:r>
            <w:r>
              <w:rPr>
                <w:noProof/>
                <w:webHidden/>
              </w:rPr>
            </w:r>
            <w:r>
              <w:rPr>
                <w:noProof/>
                <w:webHidden/>
              </w:rPr>
              <w:fldChar w:fldCharType="separate"/>
            </w:r>
            <w:r w:rsidR="00DD42BA">
              <w:rPr>
                <w:noProof/>
                <w:webHidden/>
              </w:rPr>
              <w:t>6</w:t>
            </w:r>
            <w:r>
              <w:rPr>
                <w:noProof/>
                <w:webHidden/>
              </w:rPr>
              <w:fldChar w:fldCharType="end"/>
            </w:r>
          </w:hyperlink>
        </w:p>
        <w:p w14:paraId="315CB490" w14:textId="159330E8" w:rsidR="00945304" w:rsidRDefault="00945304">
          <w:pPr>
            <w:pStyle w:val="TOC3"/>
            <w:tabs>
              <w:tab w:val="right" w:leader="dot" w:pos="9350"/>
            </w:tabs>
            <w:rPr>
              <w:rFonts w:eastAsiaTheme="minorEastAsia"/>
              <w:noProof/>
            </w:rPr>
          </w:pPr>
          <w:hyperlink w:anchor="_Toc222213821" w:history="1">
            <w:r w:rsidRPr="002F3E33">
              <w:rPr>
                <w:rStyle w:val="Hyperlink"/>
                <w:noProof/>
              </w:rPr>
              <w:t>Attachment B- Functional Requirements:</w:t>
            </w:r>
            <w:r>
              <w:rPr>
                <w:noProof/>
                <w:webHidden/>
              </w:rPr>
              <w:tab/>
            </w:r>
            <w:r>
              <w:rPr>
                <w:noProof/>
                <w:webHidden/>
              </w:rPr>
              <w:fldChar w:fldCharType="begin"/>
            </w:r>
            <w:r>
              <w:rPr>
                <w:noProof/>
                <w:webHidden/>
              </w:rPr>
              <w:instrText xml:space="preserve"> PAGEREF _Toc222213821 \h </w:instrText>
            </w:r>
            <w:r>
              <w:rPr>
                <w:noProof/>
                <w:webHidden/>
              </w:rPr>
            </w:r>
            <w:r>
              <w:rPr>
                <w:noProof/>
                <w:webHidden/>
              </w:rPr>
              <w:fldChar w:fldCharType="separate"/>
            </w:r>
            <w:r w:rsidR="00DD42BA">
              <w:rPr>
                <w:noProof/>
                <w:webHidden/>
              </w:rPr>
              <w:t>7</w:t>
            </w:r>
            <w:r>
              <w:rPr>
                <w:noProof/>
                <w:webHidden/>
              </w:rPr>
              <w:fldChar w:fldCharType="end"/>
            </w:r>
          </w:hyperlink>
        </w:p>
        <w:p w14:paraId="4C87C231" w14:textId="7278DA8E" w:rsidR="00945304" w:rsidRDefault="00945304">
          <w:pPr>
            <w:pStyle w:val="TOC2"/>
            <w:tabs>
              <w:tab w:val="right" w:leader="dot" w:pos="9350"/>
            </w:tabs>
            <w:rPr>
              <w:rFonts w:eastAsiaTheme="minorEastAsia"/>
              <w:noProof/>
            </w:rPr>
          </w:pPr>
          <w:hyperlink w:anchor="_Toc222213822" w:history="1">
            <w:r w:rsidRPr="002F3E33">
              <w:rPr>
                <w:rStyle w:val="Hyperlink"/>
                <w:noProof/>
              </w:rPr>
              <w:t>Project Approach and Implementation Methodology</w:t>
            </w:r>
            <w:r>
              <w:rPr>
                <w:noProof/>
                <w:webHidden/>
              </w:rPr>
              <w:tab/>
            </w:r>
            <w:r>
              <w:rPr>
                <w:noProof/>
                <w:webHidden/>
              </w:rPr>
              <w:fldChar w:fldCharType="begin"/>
            </w:r>
            <w:r>
              <w:rPr>
                <w:noProof/>
                <w:webHidden/>
              </w:rPr>
              <w:instrText xml:space="preserve"> PAGEREF _Toc222213822 \h </w:instrText>
            </w:r>
            <w:r>
              <w:rPr>
                <w:noProof/>
                <w:webHidden/>
              </w:rPr>
            </w:r>
            <w:r>
              <w:rPr>
                <w:noProof/>
                <w:webHidden/>
              </w:rPr>
              <w:fldChar w:fldCharType="separate"/>
            </w:r>
            <w:r w:rsidR="00DD42BA">
              <w:rPr>
                <w:noProof/>
                <w:webHidden/>
              </w:rPr>
              <w:t>21</w:t>
            </w:r>
            <w:r>
              <w:rPr>
                <w:noProof/>
                <w:webHidden/>
              </w:rPr>
              <w:fldChar w:fldCharType="end"/>
            </w:r>
          </w:hyperlink>
        </w:p>
        <w:p w14:paraId="0F31AF64" w14:textId="4B1E01A7" w:rsidR="00945304" w:rsidRDefault="00945304">
          <w:pPr>
            <w:pStyle w:val="TOC2"/>
            <w:tabs>
              <w:tab w:val="right" w:leader="dot" w:pos="9350"/>
            </w:tabs>
            <w:rPr>
              <w:rFonts w:eastAsiaTheme="minorEastAsia"/>
              <w:noProof/>
            </w:rPr>
          </w:pPr>
          <w:hyperlink w:anchor="_Toc222213823" w:history="1">
            <w:r w:rsidRPr="002F3E33">
              <w:rPr>
                <w:rStyle w:val="Hyperlink"/>
                <w:noProof/>
              </w:rPr>
              <w:t>Ongoing Support and Maintenance</w:t>
            </w:r>
            <w:r>
              <w:rPr>
                <w:noProof/>
                <w:webHidden/>
              </w:rPr>
              <w:tab/>
            </w:r>
            <w:r>
              <w:rPr>
                <w:noProof/>
                <w:webHidden/>
              </w:rPr>
              <w:fldChar w:fldCharType="begin"/>
            </w:r>
            <w:r>
              <w:rPr>
                <w:noProof/>
                <w:webHidden/>
              </w:rPr>
              <w:instrText xml:space="preserve"> PAGEREF _Toc222213823 \h </w:instrText>
            </w:r>
            <w:r>
              <w:rPr>
                <w:noProof/>
                <w:webHidden/>
              </w:rPr>
            </w:r>
            <w:r>
              <w:rPr>
                <w:noProof/>
                <w:webHidden/>
              </w:rPr>
              <w:fldChar w:fldCharType="separate"/>
            </w:r>
            <w:r w:rsidR="00DD42BA">
              <w:rPr>
                <w:noProof/>
                <w:webHidden/>
              </w:rPr>
              <w:t>27</w:t>
            </w:r>
            <w:r>
              <w:rPr>
                <w:noProof/>
                <w:webHidden/>
              </w:rPr>
              <w:fldChar w:fldCharType="end"/>
            </w:r>
          </w:hyperlink>
        </w:p>
        <w:p w14:paraId="00223DCA" w14:textId="77041AAE" w:rsidR="00945304" w:rsidRDefault="00945304">
          <w:pPr>
            <w:pStyle w:val="TOC1"/>
            <w:tabs>
              <w:tab w:val="right" w:leader="dot" w:pos="9350"/>
            </w:tabs>
            <w:rPr>
              <w:rFonts w:eastAsiaTheme="minorEastAsia"/>
              <w:noProof/>
            </w:rPr>
          </w:pPr>
          <w:hyperlink w:anchor="_Toc222213824" w:history="1">
            <w:r w:rsidRPr="002F3E33">
              <w:rPr>
                <w:rStyle w:val="Hyperlink"/>
                <w:noProof/>
              </w:rPr>
              <w:t>Project Schedule</w:t>
            </w:r>
            <w:r>
              <w:rPr>
                <w:noProof/>
                <w:webHidden/>
              </w:rPr>
              <w:tab/>
            </w:r>
            <w:r>
              <w:rPr>
                <w:noProof/>
                <w:webHidden/>
              </w:rPr>
              <w:fldChar w:fldCharType="begin"/>
            </w:r>
            <w:r>
              <w:rPr>
                <w:noProof/>
                <w:webHidden/>
              </w:rPr>
              <w:instrText xml:space="preserve"> PAGEREF _Toc222213824 \h </w:instrText>
            </w:r>
            <w:r>
              <w:rPr>
                <w:noProof/>
                <w:webHidden/>
              </w:rPr>
            </w:r>
            <w:r>
              <w:rPr>
                <w:noProof/>
                <w:webHidden/>
              </w:rPr>
              <w:fldChar w:fldCharType="separate"/>
            </w:r>
            <w:r w:rsidR="00DD42BA">
              <w:rPr>
                <w:noProof/>
                <w:webHidden/>
              </w:rPr>
              <w:t>31</w:t>
            </w:r>
            <w:r>
              <w:rPr>
                <w:noProof/>
                <w:webHidden/>
              </w:rPr>
              <w:fldChar w:fldCharType="end"/>
            </w:r>
          </w:hyperlink>
        </w:p>
        <w:p w14:paraId="3CA9132C" w14:textId="245467A4" w:rsidR="00945304" w:rsidRDefault="00945304">
          <w:pPr>
            <w:pStyle w:val="TOC1"/>
            <w:tabs>
              <w:tab w:val="right" w:leader="dot" w:pos="9350"/>
            </w:tabs>
            <w:rPr>
              <w:rFonts w:eastAsiaTheme="minorEastAsia"/>
              <w:noProof/>
            </w:rPr>
          </w:pPr>
          <w:hyperlink w:anchor="_Toc222213825" w:history="1">
            <w:r w:rsidRPr="002F3E33">
              <w:rPr>
                <w:rStyle w:val="Hyperlink"/>
                <w:noProof/>
              </w:rPr>
              <w:t>Qualifications</w:t>
            </w:r>
            <w:r>
              <w:rPr>
                <w:noProof/>
                <w:webHidden/>
              </w:rPr>
              <w:tab/>
            </w:r>
            <w:r>
              <w:rPr>
                <w:noProof/>
                <w:webHidden/>
              </w:rPr>
              <w:fldChar w:fldCharType="begin"/>
            </w:r>
            <w:r>
              <w:rPr>
                <w:noProof/>
                <w:webHidden/>
              </w:rPr>
              <w:instrText xml:space="preserve"> PAGEREF _Toc222213825 \h </w:instrText>
            </w:r>
            <w:r>
              <w:rPr>
                <w:noProof/>
                <w:webHidden/>
              </w:rPr>
            </w:r>
            <w:r>
              <w:rPr>
                <w:noProof/>
                <w:webHidden/>
              </w:rPr>
              <w:fldChar w:fldCharType="separate"/>
            </w:r>
            <w:r w:rsidR="00DD42BA">
              <w:rPr>
                <w:noProof/>
                <w:webHidden/>
              </w:rPr>
              <w:t>32</w:t>
            </w:r>
            <w:r>
              <w:rPr>
                <w:noProof/>
                <w:webHidden/>
              </w:rPr>
              <w:fldChar w:fldCharType="end"/>
            </w:r>
          </w:hyperlink>
        </w:p>
        <w:p w14:paraId="3D515FF2" w14:textId="2FA192B1" w:rsidR="00945304" w:rsidRDefault="00945304">
          <w:pPr>
            <w:pStyle w:val="TOC2"/>
            <w:tabs>
              <w:tab w:val="right" w:leader="dot" w:pos="9350"/>
            </w:tabs>
            <w:rPr>
              <w:rFonts w:eastAsiaTheme="minorEastAsia"/>
              <w:noProof/>
            </w:rPr>
          </w:pPr>
          <w:hyperlink w:anchor="_Toc222213826" w:history="1">
            <w:r w:rsidRPr="002F3E33">
              <w:rPr>
                <w:rStyle w:val="Hyperlink"/>
                <w:noProof/>
              </w:rPr>
              <w:t>Firm</w:t>
            </w:r>
            <w:r>
              <w:rPr>
                <w:noProof/>
                <w:webHidden/>
              </w:rPr>
              <w:tab/>
            </w:r>
            <w:r>
              <w:rPr>
                <w:noProof/>
                <w:webHidden/>
              </w:rPr>
              <w:fldChar w:fldCharType="begin"/>
            </w:r>
            <w:r>
              <w:rPr>
                <w:noProof/>
                <w:webHidden/>
              </w:rPr>
              <w:instrText xml:space="preserve"> PAGEREF _Toc222213826 \h </w:instrText>
            </w:r>
            <w:r>
              <w:rPr>
                <w:noProof/>
                <w:webHidden/>
              </w:rPr>
            </w:r>
            <w:r>
              <w:rPr>
                <w:noProof/>
                <w:webHidden/>
              </w:rPr>
              <w:fldChar w:fldCharType="separate"/>
            </w:r>
            <w:r w:rsidR="00DD42BA">
              <w:rPr>
                <w:noProof/>
                <w:webHidden/>
              </w:rPr>
              <w:t>32</w:t>
            </w:r>
            <w:r>
              <w:rPr>
                <w:noProof/>
                <w:webHidden/>
              </w:rPr>
              <w:fldChar w:fldCharType="end"/>
            </w:r>
          </w:hyperlink>
        </w:p>
        <w:p w14:paraId="75DA8A6C" w14:textId="6912A91E" w:rsidR="00945304" w:rsidRDefault="00945304">
          <w:pPr>
            <w:pStyle w:val="TOC3"/>
            <w:tabs>
              <w:tab w:val="right" w:leader="dot" w:pos="9350"/>
            </w:tabs>
            <w:rPr>
              <w:rFonts w:eastAsiaTheme="minorEastAsia"/>
              <w:noProof/>
            </w:rPr>
          </w:pPr>
          <w:hyperlink w:anchor="_Toc222213827" w:history="1">
            <w:r w:rsidRPr="002F3E33">
              <w:rPr>
                <w:rStyle w:val="Hyperlink"/>
                <w:noProof/>
              </w:rPr>
              <w:t>Appendix I – References Form</w:t>
            </w:r>
            <w:r>
              <w:rPr>
                <w:noProof/>
                <w:webHidden/>
              </w:rPr>
              <w:tab/>
            </w:r>
            <w:r>
              <w:rPr>
                <w:noProof/>
                <w:webHidden/>
              </w:rPr>
              <w:fldChar w:fldCharType="begin"/>
            </w:r>
            <w:r>
              <w:rPr>
                <w:noProof/>
                <w:webHidden/>
              </w:rPr>
              <w:instrText xml:space="preserve"> PAGEREF _Toc222213827 \h </w:instrText>
            </w:r>
            <w:r>
              <w:rPr>
                <w:noProof/>
                <w:webHidden/>
              </w:rPr>
            </w:r>
            <w:r>
              <w:rPr>
                <w:noProof/>
                <w:webHidden/>
              </w:rPr>
              <w:fldChar w:fldCharType="separate"/>
            </w:r>
            <w:r w:rsidR="00DD42BA">
              <w:rPr>
                <w:noProof/>
                <w:webHidden/>
              </w:rPr>
              <w:t>33</w:t>
            </w:r>
            <w:r>
              <w:rPr>
                <w:noProof/>
                <w:webHidden/>
              </w:rPr>
              <w:fldChar w:fldCharType="end"/>
            </w:r>
          </w:hyperlink>
        </w:p>
        <w:p w14:paraId="5BFD4453" w14:textId="61E34278" w:rsidR="00945304" w:rsidRDefault="00945304">
          <w:pPr>
            <w:pStyle w:val="TOC2"/>
            <w:tabs>
              <w:tab w:val="right" w:leader="dot" w:pos="9350"/>
            </w:tabs>
            <w:rPr>
              <w:rFonts w:eastAsiaTheme="minorEastAsia"/>
              <w:noProof/>
            </w:rPr>
          </w:pPr>
          <w:hyperlink w:anchor="_Toc222213828" w:history="1">
            <w:r w:rsidRPr="002F3E33">
              <w:rPr>
                <w:rStyle w:val="Hyperlink"/>
                <w:noProof/>
              </w:rPr>
              <w:t>Key Personnel</w:t>
            </w:r>
            <w:r>
              <w:rPr>
                <w:noProof/>
                <w:webHidden/>
              </w:rPr>
              <w:tab/>
            </w:r>
            <w:r>
              <w:rPr>
                <w:noProof/>
                <w:webHidden/>
              </w:rPr>
              <w:fldChar w:fldCharType="begin"/>
            </w:r>
            <w:r>
              <w:rPr>
                <w:noProof/>
                <w:webHidden/>
              </w:rPr>
              <w:instrText xml:space="preserve"> PAGEREF _Toc222213828 \h </w:instrText>
            </w:r>
            <w:r>
              <w:rPr>
                <w:noProof/>
                <w:webHidden/>
              </w:rPr>
            </w:r>
            <w:r>
              <w:rPr>
                <w:noProof/>
                <w:webHidden/>
              </w:rPr>
              <w:fldChar w:fldCharType="separate"/>
            </w:r>
            <w:r w:rsidR="00DD42BA">
              <w:rPr>
                <w:noProof/>
                <w:webHidden/>
              </w:rPr>
              <w:t>36</w:t>
            </w:r>
            <w:r>
              <w:rPr>
                <w:noProof/>
                <w:webHidden/>
              </w:rPr>
              <w:fldChar w:fldCharType="end"/>
            </w:r>
          </w:hyperlink>
        </w:p>
        <w:p w14:paraId="1E32FDFE" w14:textId="69E3E952" w:rsidR="00945304" w:rsidRDefault="00945304">
          <w:pPr>
            <w:pStyle w:val="TOC2"/>
            <w:tabs>
              <w:tab w:val="right" w:leader="dot" w:pos="9350"/>
            </w:tabs>
            <w:rPr>
              <w:rFonts w:eastAsiaTheme="minorEastAsia"/>
              <w:noProof/>
            </w:rPr>
          </w:pPr>
          <w:hyperlink w:anchor="_Toc222213829" w:history="1">
            <w:r w:rsidRPr="002F3E33">
              <w:rPr>
                <w:rStyle w:val="Hyperlink"/>
                <w:noProof/>
              </w:rPr>
              <w:t>Organizational Chart</w:t>
            </w:r>
            <w:r>
              <w:rPr>
                <w:noProof/>
                <w:webHidden/>
              </w:rPr>
              <w:tab/>
            </w:r>
            <w:r>
              <w:rPr>
                <w:noProof/>
                <w:webHidden/>
              </w:rPr>
              <w:fldChar w:fldCharType="begin"/>
            </w:r>
            <w:r>
              <w:rPr>
                <w:noProof/>
                <w:webHidden/>
              </w:rPr>
              <w:instrText xml:space="preserve"> PAGEREF _Toc222213829 \h </w:instrText>
            </w:r>
            <w:r>
              <w:rPr>
                <w:noProof/>
                <w:webHidden/>
              </w:rPr>
            </w:r>
            <w:r>
              <w:rPr>
                <w:noProof/>
                <w:webHidden/>
              </w:rPr>
              <w:fldChar w:fldCharType="separate"/>
            </w:r>
            <w:r w:rsidR="00DD42BA">
              <w:rPr>
                <w:noProof/>
                <w:webHidden/>
              </w:rPr>
              <w:t>36</w:t>
            </w:r>
            <w:r>
              <w:rPr>
                <w:noProof/>
                <w:webHidden/>
              </w:rPr>
              <w:fldChar w:fldCharType="end"/>
            </w:r>
          </w:hyperlink>
        </w:p>
        <w:p w14:paraId="2546CAF2" w14:textId="71BC5D1E" w:rsidR="00945304" w:rsidRDefault="00945304">
          <w:pPr>
            <w:pStyle w:val="TOC1"/>
            <w:tabs>
              <w:tab w:val="right" w:leader="dot" w:pos="9350"/>
            </w:tabs>
            <w:rPr>
              <w:rFonts w:eastAsiaTheme="minorEastAsia"/>
              <w:noProof/>
            </w:rPr>
          </w:pPr>
          <w:hyperlink w:anchor="_Toc222213830" w:history="1">
            <w:r w:rsidRPr="002F3E33">
              <w:rPr>
                <w:rStyle w:val="Hyperlink"/>
                <w:noProof/>
              </w:rPr>
              <w:t>Table of Exceptions</w:t>
            </w:r>
            <w:r>
              <w:rPr>
                <w:noProof/>
                <w:webHidden/>
              </w:rPr>
              <w:tab/>
            </w:r>
            <w:r>
              <w:rPr>
                <w:noProof/>
                <w:webHidden/>
              </w:rPr>
              <w:fldChar w:fldCharType="begin"/>
            </w:r>
            <w:r>
              <w:rPr>
                <w:noProof/>
                <w:webHidden/>
              </w:rPr>
              <w:instrText xml:space="preserve"> PAGEREF _Toc222213830 \h </w:instrText>
            </w:r>
            <w:r>
              <w:rPr>
                <w:noProof/>
                <w:webHidden/>
              </w:rPr>
            </w:r>
            <w:r>
              <w:rPr>
                <w:noProof/>
                <w:webHidden/>
              </w:rPr>
              <w:fldChar w:fldCharType="separate"/>
            </w:r>
            <w:r w:rsidR="00DD42BA">
              <w:rPr>
                <w:noProof/>
                <w:webHidden/>
              </w:rPr>
              <w:t>37</w:t>
            </w:r>
            <w:r>
              <w:rPr>
                <w:noProof/>
                <w:webHidden/>
              </w:rPr>
              <w:fldChar w:fldCharType="end"/>
            </w:r>
          </w:hyperlink>
        </w:p>
        <w:p w14:paraId="27E47F4E" w14:textId="45B7CE86" w:rsidR="00945304" w:rsidRDefault="00945304">
          <w:pPr>
            <w:pStyle w:val="TOC1"/>
            <w:tabs>
              <w:tab w:val="right" w:leader="dot" w:pos="9350"/>
            </w:tabs>
            <w:rPr>
              <w:rFonts w:eastAsiaTheme="minorEastAsia"/>
              <w:noProof/>
            </w:rPr>
          </w:pPr>
          <w:hyperlink w:anchor="_Toc222213831" w:history="1">
            <w:r w:rsidRPr="002F3E33">
              <w:rPr>
                <w:rStyle w:val="Hyperlink"/>
                <w:noProof/>
              </w:rPr>
              <w:t>Financial Background</w:t>
            </w:r>
            <w:r>
              <w:rPr>
                <w:noProof/>
                <w:webHidden/>
              </w:rPr>
              <w:tab/>
            </w:r>
            <w:r>
              <w:rPr>
                <w:noProof/>
                <w:webHidden/>
              </w:rPr>
              <w:fldChar w:fldCharType="begin"/>
            </w:r>
            <w:r>
              <w:rPr>
                <w:noProof/>
                <w:webHidden/>
              </w:rPr>
              <w:instrText xml:space="preserve"> PAGEREF _Toc222213831 \h </w:instrText>
            </w:r>
            <w:r>
              <w:rPr>
                <w:noProof/>
                <w:webHidden/>
              </w:rPr>
            </w:r>
            <w:r>
              <w:rPr>
                <w:noProof/>
                <w:webHidden/>
              </w:rPr>
              <w:fldChar w:fldCharType="separate"/>
            </w:r>
            <w:r w:rsidR="00DD42BA">
              <w:rPr>
                <w:noProof/>
                <w:webHidden/>
              </w:rPr>
              <w:t>37</w:t>
            </w:r>
            <w:r>
              <w:rPr>
                <w:noProof/>
                <w:webHidden/>
              </w:rPr>
              <w:fldChar w:fldCharType="end"/>
            </w:r>
          </w:hyperlink>
        </w:p>
        <w:p w14:paraId="03F4A191" w14:textId="7E9DB3C8" w:rsidR="00945304" w:rsidRDefault="00945304">
          <w:pPr>
            <w:pStyle w:val="TOC1"/>
            <w:tabs>
              <w:tab w:val="right" w:leader="dot" w:pos="9350"/>
            </w:tabs>
            <w:rPr>
              <w:rFonts w:eastAsiaTheme="minorEastAsia"/>
              <w:noProof/>
            </w:rPr>
          </w:pPr>
          <w:hyperlink w:anchor="_Toc222213832" w:history="1">
            <w:r w:rsidRPr="002F3E33">
              <w:rPr>
                <w:rStyle w:val="Hyperlink"/>
                <w:noProof/>
              </w:rPr>
              <w:t>Insurance</w:t>
            </w:r>
            <w:r>
              <w:rPr>
                <w:noProof/>
                <w:webHidden/>
              </w:rPr>
              <w:tab/>
            </w:r>
            <w:r>
              <w:rPr>
                <w:noProof/>
                <w:webHidden/>
              </w:rPr>
              <w:fldChar w:fldCharType="begin"/>
            </w:r>
            <w:r>
              <w:rPr>
                <w:noProof/>
                <w:webHidden/>
              </w:rPr>
              <w:instrText xml:space="preserve"> PAGEREF _Toc222213832 \h </w:instrText>
            </w:r>
            <w:r>
              <w:rPr>
                <w:noProof/>
                <w:webHidden/>
              </w:rPr>
            </w:r>
            <w:r>
              <w:rPr>
                <w:noProof/>
                <w:webHidden/>
              </w:rPr>
              <w:fldChar w:fldCharType="separate"/>
            </w:r>
            <w:r w:rsidR="00DD42BA">
              <w:rPr>
                <w:noProof/>
                <w:webHidden/>
              </w:rPr>
              <w:t>37</w:t>
            </w:r>
            <w:r>
              <w:rPr>
                <w:noProof/>
                <w:webHidden/>
              </w:rPr>
              <w:fldChar w:fldCharType="end"/>
            </w:r>
          </w:hyperlink>
        </w:p>
        <w:p w14:paraId="5AE6DD10" w14:textId="3FF3FCD6" w:rsidR="00945304" w:rsidRDefault="00945304">
          <w:pPr>
            <w:pStyle w:val="TOC1"/>
            <w:tabs>
              <w:tab w:val="right" w:leader="dot" w:pos="9350"/>
            </w:tabs>
            <w:rPr>
              <w:rFonts w:eastAsiaTheme="minorEastAsia"/>
              <w:noProof/>
            </w:rPr>
          </w:pPr>
          <w:hyperlink w:anchor="_Toc222213833" w:history="1">
            <w:r w:rsidRPr="002F3E33">
              <w:rPr>
                <w:rStyle w:val="Hyperlink"/>
                <w:noProof/>
              </w:rPr>
              <w:t>Joint Venture Agreement</w:t>
            </w:r>
            <w:r>
              <w:rPr>
                <w:noProof/>
                <w:webHidden/>
              </w:rPr>
              <w:tab/>
            </w:r>
            <w:r>
              <w:rPr>
                <w:noProof/>
                <w:webHidden/>
              </w:rPr>
              <w:fldChar w:fldCharType="begin"/>
            </w:r>
            <w:r>
              <w:rPr>
                <w:noProof/>
                <w:webHidden/>
              </w:rPr>
              <w:instrText xml:space="preserve"> PAGEREF _Toc222213833 \h </w:instrText>
            </w:r>
            <w:r>
              <w:rPr>
                <w:noProof/>
                <w:webHidden/>
              </w:rPr>
            </w:r>
            <w:r>
              <w:rPr>
                <w:noProof/>
                <w:webHidden/>
              </w:rPr>
              <w:fldChar w:fldCharType="separate"/>
            </w:r>
            <w:r w:rsidR="00DD42BA">
              <w:rPr>
                <w:noProof/>
                <w:webHidden/>
              </w:rPr>
              <w:t>39</w:t>
            </w:r>
            <w:r>
              <w:rPr>
                <w:noProof/>
                <w:webHidden/>
              </w:rPr>
              <w:fldChar w:fldCharType="end"/>
            </w:r>
          </w:hyperlink>
        </w:p>
        <w:p w14:paraId="65BBA127" w14:textId="01BF8EA0" w:rsidR="00945304" w:rsidRDefault="00945304">
          <w:pPr>
            <w:pStyle w:val="TOC1"/>
            <w:tabs>
              <w:tab w:val="right" w:leader="dot" w:pos="9350"/>
            </w:tabs>
            <w:rPr>
              <w:rFonts w:eastAsiaTheme="minorEastAsia"/>
              <w:noProof/>
            </w:rPr>
          </w:pPr>
          <w:hyperlink w:anchor="_Toc222213834" w:history="1">
            <w:r w:rsidRPr="002F3E33">
              <w:rPr>
                <w:rStyle w:val="Hyperlink"/>
                <w:noProof/>
              </w:rPr>
              <w:t>Liens, Suits and Judgments</w:t>
            </w:r>
            <w:r>
              <w:rPr>
                <w:noProof/>
                <w:webHidden/>
              </w:rPr>
              <w:tab/>
            </w:r>
            <w:r>
              <w:rPr>
                <w:noProof/>
                <w:webHidden/>
              </w:rPr>
              <w:fldChar w:fldCharType="begin"/>
            </w:r>
            <w:r>
              <w:rPr>
                <w:noProof/>
                <w:webHidden/>
              </w:rPr>
              <w:instrText xml:space="preserve"> PAGEREF _Toc222213834 \h </w:instrText>
            </w:r>
            <w:r>
              <w:rPr>
                <w:noProof/>
                <w:webHidden/>
              </w:rPr>
            </w:r>
            <w:r>
              <w:rPr>
                <w:noProof/>
                <w:webHidden/>
              </w:rPr>
              <w:fldChar w:fldCharType="separate"/>
            </w:r>
            <w:r w:rsidR="00DD42BA">
              <w:rPr>
                <w:noProof/>
                <w:webHidden/>
              </w:rPr>
              <w:t>39</w:t>
            </w:r>
            <w:r>
              <w:rPr>
                <w:noProof/>
                <w:webHidden/>
              </w:rPr>
              <w:fldChar w:fldCharType="end"/>
            </w:r>
          </w:hyperlink>
        </w:p>
        <w:p w14:paraId="6A22360C" w14:textId="27193458" w:rsidR="00945304" w:rsidRDefault="00945304">
          <w:pPr>
            <w:pStyle w:val="TOC1"/>
            <w:tabs>
              <w:tab w:val="right" w:leader="dot" w:pos="9350"/>
            </w:tabs>
            <w:rPr>
              <w:rFonts w:eastAsiaTheme="minorEastAsia"/>
              <w:noProof/>
            </w:rPr>
          </w:pPr>
          <w:hyperlink w:anchor="_Toc222213835" w:history="1">
            <w:r w:rsidRPr="002F3E33">
              <w:rPr>
                <w:rStyle w:val="Hyperlink"/>
                <w:noProof/>
              </w:rPr>
              <w:t>Executable Forms</w:t>
            </w:r>
            <w:r>
              <w:rPr>
                <w:noProof/>
                <w:webHidden/>
              </w:rPr>
              <w:tab/>
            </w:r>
            <w:r>
              <w:rPr>
                <w:noProof/>
                <w:webHidden/>
              </w:rPr>
              <w:fldChar w:fldCharType="begin"/>
            </w:r>
            <w:r>
              <w:rPr>
                <w:noProof/>
                <w:webHidden/>
              </w:rPr>
              <w:instrText xml:space="preserve"> PAGEREF _Toc222213835 \h </w:instrText>
            </w:r>
            <w:r>
              <w:rPr>
                <w:noProof/>
                <w:webHidden/>
              </w:rPr>
            </w:r>
            <w:r>
              <w:rPr>
                <w:noProof/>
                <w:webHidden/>
              </w:rPr>
              <w:fldChar w:fldCharType="separate"/>
            </w:r>
            <w:r w:rsidR="00DD42BA">
              <w:rPr>
                <w:noProof/>
                <w:webHidden/>
              </w:rPr>
              <w:t>39</w:t>
            </w:r>
            <w:r>
              <w:rPr>
                <w:noProof/>
                <w:webHidden/>
              </w:rPr>
              <w:fldChar w:fldCharType="end"/>
            </w:r>
          </w:hyperlink>
        </w:p>
        <w:p w14:paraId="3D80653E" w14:textId="697E62E1" w:rsidR="00945304" w:rsidRDefault="00945304">
          <w:pPr>
            <w:pStyle w:val="TOC2"/>
            <w:tabs>
              <w:tab w:val="right" w:leader="dot" w:pos="9350"/>
            </w:tabs>
            <w:rPr>
              <w:rFonts w:eastAsiaTheme="minorEastAsia"/>
              <w:noProof/>
            </w:rPr>
          </w:pPr>
          <w:hyperlink w:anchor="_Toc222213836" w:history="1">
            <w:r w:rsidRPr="002F3E33">
              <w:rPr>
                <w:rStyle w:val="Hyperlink"/>
                <w:noProof/>
              </w:rPr>
              <w:t>Appendix F – Non-Collusion Affidavit</w:t>
            </w:r>
            <w:r>
              <w:rPr>
                <w:noProof/>
                <w:webHidden/>
              </w:rPr>
              <w:tab/>
            </w:r>
            <w:r>
              <w:rPr>
                <w:noProof/>
                <w:webHidden/>
              </w:rPr>
              <w:fldChar w:fldCharType="begin"/>
            </w:r>
            <w:r>
              <w:rPr>
                <w:noProof/>
                <w:webHidden/>
              </w:rPr>
              <w:instrText xml:space="preserve"> PAGEREF _Toc222213836 \h </w:instrText>
            </w:r>
            <w:r>
              <w:rPr>
                <w:noProof/>
                <w:webHidden/>
              </w:rPr>
            </w:r>
            <w:r>
              <w:rPr>
                <w:noProof/>
                <w:webHidden/>
              </w:rPr>
              <w:fldChar w:fldCharType="separate"/>
            </w:r>
            <w:r w:rsidR="00DD42BA">
              <w:rPr>
                <w:noProof/>
                <w:webHidden/>
              </w:rPr>
              <w:t>40</w:t>
            </w:r>
            <w:r>
              <w:rPr>
                <w:noProof/>
                <w:webHidden/>
              </w:rPr>
              <w:fldChar w:fldCharType="end"/>
            </w:r>
          </w:hyperlink>
        </w:p>
        <w:p w14:paraId="01B8D12C" w14:textId="29A38AD7" w:rsidR="00945304" w:rsidRDefault="00945304">
          <w:pPr>
            <w:pStyle w:val="TOC2"/>
            <w:tabs>
              <w:tab w:val="right" w:leader="dot" w:pos="9350"/>
            </w:tabs>
            <w:rPr>
              <w:rFonts w:eastAsiaTheme="minorEastAsia"/>
              <w:noProof/>
            </w:rPr>
          </w:pPr>
          <w:hyperlink w:anchor="_Toc222213837" w:history="1">
            <w:r w:rsidRPr="002F3E33">
              <w:rPr>
                <w:rStyle w:val="Hyperlink"/>
                <w:noProof/>
              </w:rPr>
              <w:t>Appendix G- Vendor/Contractor Certifications</w:t>
            </w:r>
            <w:r>
              <w:rPr>
                <w:noProof/>
                <w:webHidden/>
              </w:rPr>
              <w:tab/>
            </w:r>
            <w:r>
              <w:rPr>
                <w:noProof/>
                <w:webHidden/>
              </w:rPr>
              <w:fldChar w:fldCharType="begin"/>
            </w:r>
            <w:r>
              <w:rPr>
                <w:noProof/>
                <w:webHidden/>
              </w:rPr>
              <w:instrText xml:space="preserve"> PAGEREF _Toc222213837 \h </w:instrText>
            </w:r>
            <w:r>
              <w:rPr>
                <w:noProof/>
                <w:webHidden/>
              </w:rPr>
            </w:r>
            <w:r>
              <w:rPr>
                <w:noProof/>
                <w:webHidden/>
              </w:rPr>
              <w:fldChar w:fldCharType="separate"/>
            </w:r>
            <w:r w:rsidR="00DD42BA">
              <w:rPr>
                <w:noProof/>
                <w:webHidden/>
              </w:rPr>
              <w:t>41</w:t>
            </w:r>
            <w:r>
              <w:rPr>
                <w:noProof/>
                <w:webHidden/>
              </w:rPr>
              <w:fldChar w:fldCharType="end"/>
            </w:r>
          </w:hyperlink>
        </w:p>
        <w:p w14:paraId="2A3D29B3" w14:textId="0A5AB666" w:rsidR="00945304" w:rsidRDefault="00945304">
          <w:pPr>
            <w:pStyle w:val="TOC2"/>
            <w:tabs>
              <w:tab w:val="right" w:leader="dot" w:pos="9350"/>
            </w:tabs>
            <w:rPr>
              <w:rFonts w:eastAsiaTheme="minorEastAsia"/>
              <w:noProof/>
            </w:rPr>
          </w:pPr>
          <w:hyperlink w:anchor="_Toc222213838" w:history="1">
            <w:r w:rsidRPr="002F3E33">
              <w:rPr>
                <w:rStyle w:val="Hyperlink"/>
                <w:noProof/>
              </w:rPr>
              <w:t>Appendix H- RTA Certifications and Assurances</w:t>
            </w:r>
            <w:r>
              <w:rPr>
                <w:noProof/>
                <w:webHidden/>
              </w:rPr>
              <w:tab/>
            </w:r>
            <w:r>
              <w:rPr>
                <w:noProof/>
                <w:webHidden/>
              </w:rPr>
              <w:fldChar w:fldCharType="begin"/>
            </w:r>
            <w:r>
              <w:rPr>
                <w:noProof/>
                <w:webHidden/>
              </w:rPr>
              <w:instrText xml:space="preserve"> PAGEREF _Toc222213838 \h </w:instrText>
            </w:r>
            <w:r>
              <w:rPr>
                <w:noProof/>
                <w:webHidden/>
              </w:rPr>
            </w:r>
            <w:r>
              <w:rPr>
                <w:noProof/>
                <w:webHidden/>
              </w:rPr>
              <w:fldChar w:fldCharType="separate"/>
            </w:r>
            <w:r w:rsidR="00DD42BA">
              <w:rPr>
                <w:noProof/>
                <w:webHidden/>
              </w:rPr>
              <w:t>43</w:t>
            </w:r>
            <w:r>
              <w:rPr>
                <w:noProof/>
                <w:webHidden/>
              </w:rPr>
              <w:fldChar w:fldCharType="end"/>
            </w:r>
          </w:hyperlink>
        </w:p>
        <w:p w14:paraId="35D58B5C" w14:textId="07759206" w:rsidR="004F1FB8" w:rsidRDefault="004F1FB8">
          <w:r>
            <w:rPr>
              <w:b/>
              <w:bCs/>
              <w:noProof/>
            </w:rPr>
            <w:fldChar w:fldCharType="end"/>
          </w:r>
        </w:p>
      </w:sdtContent>
    </w:sdt>
    <w:p w14:paraId="34230DC6" w14:textId="70F2C884" w:rsidR="62AC8629" w:rsidRDefault="62AC8629"/>
    <w:p w14:paraId="0AE88703" w14:textId="0B791EE7" w:rsidR="62AC8629" w:rsidRDefault="62AC8629"/>
    <w:p w14:paraId="2F41FDD3" w14:textId="4BA3AD97" w:rsidR="62AC8629" w:rsidRDefault="62AC8629"/>
    <w:p w14:paraId="1882B4E3" w14:textId="41C63D9F" w:rsidR="00E46AB5" w:rsidRDefault="00E46AB5" w:rsidP="00E46AB5">
      <w:pPr>
        <w:pStyle w:val="Heading1"/>
      </w:pPr>
      <w:bookmarkStart w:id="0" w:name="_Toc222218264"/>
      <w:r>
        <w:lastRenderedPageBreak/>
        <w:t>Cover Letter</w:t>
      </w:r>
      <w:bookmarkEnd w:id="0"/>
    </w:p>
    <w:p w14:paraId="1A0DDBF4" w14:textId="2066882C" w:rsidR="006F3EAE" w:rsidRDefault="006F3EAE" w:rsidP="00506591">
      <w:pPr>
        <w:spacing w:after="0"/>
        <w:rPr>
          <w:rFonts w:ascii="Calibri" w:hAnsi="Calibri" w:cs="Calibri"/>
          <w:color w:val="0070C0"/>
        </w:rPr>
      </w:pPr>
      <w:r w:rsidRPr="006F3EAE">
        <w:rPr>
          <w:rFonts w:ascii="Calibri" w:hAnsi="Calibri" w:cs="Calibri"/>
          <w:color w:val="0070C0"/>
        </w:rPr>
        <w:t xml:space="preserve">To: </w:t>
      </w:r>
      <w:r w:rsidRPr="008D4B4A">
        <w:rPr>
          <w:rFonts w:ascii="Calibri" w:hAnsi="Calibri" w:cs="Calibri"/>
          <w:color w:val="0070C0"/>
        </w:rPr>
        <w:t>Regional Transportation Authority</w:t>
      </w:r>
      <w:r w:rsidRPr="006F3EAE">
        <w:rPr>
          <w:rFonts w:ascii="Calibri" w:hAnsi="Calibri" w:cs="Calibri"/>
          <w:color w:val="0070C0"/>
        </w:rPr>
        <w:t> </w:t>
      </w:r>
    </w:p>
    <w:p w14:paraId="435A4AC9" w14:textId="77777777" w:rsidR="00387130" w:rsidRPr="006F3EAE" w:rsidRDefault="00387130" w:rsidP="00506591">
      <w:pPr>
        <w:spacing w:after="0"/>
        <w:rPr>
          <w:rFonts w:ascii="Calibri" w:hAnsi="Calibri" w:cs="Calibri"/>
          <w:color w:val="0070C0"/>
        </w:rPr>
      </w:pPr>
    </w:p>
    <w:p w14:paraId="61E3C8F4" w14:textId="2A5FCF1D" w:rsidR="006F3EAE" w:rsidRPr="006F3EAE" w:rsidRDefault="006F3EAE" w:rsidP="00506591">
      <w:pPr>
        <w:spacing w:after="0"/>
        <w:rPr>
          <w:rFonts w:ascii="Calibri" w:hAnsi="Calibri" w:cs="Calibri"/>
          <w:color w:val="0070C0"/>
        </w:rPr>
      </w:pPr>
      <w:r w:rsidRPr="006F3EAE">
        <w:rPr>
          <w:rFonts w:ascii="Calibri" w:hAnsi="Calibri" w:cs="Calibri"/>
          <w:color w:val="0070C0"/>
        </w:rPr>
        <w:t>iteria – US (iteria) is pleased to present our formal response to </w:t>
      </w:r>
      <w:r w:rsidRPr="008D4B4A">
        <w:rPr>
          <w:rFonts w:ascii="Calibri" w:hAnsi="Calibri" w:cs="Calibri"/>
          <w:color w:val="0070C0"/>
        </w:rPr>
        <w:t>Regional Transportation Authority</w:t>
      </w:r>
      <w:r w:rsidRPr="006F3EAE">
        <w:rPr>
          <w:rFonts w:ascii="Calibri" w:hAnsi="Calibri" w:cs="Calibri"/>
          <w:color w:val="0070C0"/>
        </w:rPr>
        <w:t> </w:t>
      </w:r>
      <w:r w:rsidRPr="008D4B4A">
        <w:rPr>
          <w:rFonts w:ascii="Calibri" w:hAnsi="Calibri" w:cs="Calibri"/>
          <w:color w:val="0070C0"/>
        </w:rPr>
        <w:t>HCM System Software</w:t>
      </w:r>
      <w:r w:rsidR="000E0D84" w:rsidRPr="008D4B4A">
        <w:rPr>
          <w:rFonts w:ascii="Calibri" w:hAnsi="Calibri" w:cs="Calibri"/>
          <w:color w:val="0070C0"/>
        </w:rPr>
        <w:t xml:space="preserve">, Implementation, and Services Solicitation </w:t>
      </w:r>
    </w:p>
    <w:p w14:paraId="7AA13312" w14:textId="250E9A34" w:rsidR="006F3EAE" w:rsidRPr="006F3EAE" w:rsidRDefault="000E0D84" w:rsidP="00506591">
      <w:pPr>
        <w:spacing w:after="0"/>
        <w:rPr>
          <w:rFonts w:ascii="Calibri" w:hAnsi="Calibri" w:cs="Calibri"/>
          <w:color w:val="0070C0"/>
        </w:rPr>
      </w:pPr>
      <w:r w:rsidRPr="008D4B4A">
        <w:rPr>
          <w:rFonts w:ascii="Calibri" w:hAnsi="Calibri" w:cs="Calibri"/>
          <w:color w:val="0070C0"/>
          <w:u w:val="single"/>
        </w:rPr>
        <w:t xml:space="preserve">Event Number: </w:t>
      </w:r>
      <w:r w:rsidR="00F03C1A" w:rsidRPr="008D4B4A">
        <w:rPr>
          <w:rFonts w:ascii="Calibri" w:hAnsi="Calibri" w:cs="Calibri"/>
          <w:color w:val="0070C0"/>
        </w:rPr>
        <w:t>317 (2025)</w:t>
      </w:r>
    </w:p>
    <w:p w14:paraId="78A3D098" w14:textId="77777777" w:rsidR="00387130" w:rsidRPr="00387130" w:rsidRDefault="006F3EAE" w:rsidP="00506591">
      <w:pPr>
        <w:pStyle w:val="BodyText"/>
        <w:spacing w:after="0"/>
        <w:rPr>
          <w:rFonts w:ascii="Calibri" w:hAnsi="Calibri" w:cs="Calibri"/>
          <w:color w:val="0070C0"/>
          <w:sz w:val="24"/>
          <w:szCs w:val="24"/>
        </w:rPr>
      </w:pPr>
      <w:r w:rsidRPr="006F3EAE">
        <w:rPr>
          <w:rFonts w:ascii="Calibri" w:hAnsi="Calibri" w:cs="Calibri"/>
          <w:color w:val="0070C0"/>
          <w:sz w:val="24"/>
          <w:szCs w:val="24"/>
          <w:u w:val="single"/>
        </w:rPr>
        <w:t>Solicitation Title:</w:t>
      </w:r>
      <w:r w:rsidRPr="006F3EAE">
        <w:rPr>
          <w:rFonts w:ascii="Calibri" w:hAnsi="Calibri" w:cs="Calibri"/>
          <w:color w:val="0070C0"/>
          <w:sz w:val="24"/>
          <w:szCs w:val="24"/>
        </w:rPr>
        <w:t> </w:t>
      </w:r>
      <w:r w:rsidR="00387130" w:rsidRPr="00387130">
        <w:rPr>
          <w:rFonts w:ascii="Calibri" w:hAnsi="Calibri" w:cs="Calibri"/>
          <w:color w:val="0070C0"/>
          <w:sz w:val="24"/>
          <w:szCs w:val="24"/>
        </w:rPr>
        <w:t xml:space="preserve">Human Capital Management (“HCM”) System </w:t>
      </w:r>
    </w:p>
    <w:p w14:paraId="1531321A" w14:textId="3F8653AD" w:rsidR="006F3EAE" w:rsidRPr="006F3EAE" w:rsidRDefault="00387130" w:rsidP="00506591">
      <w:pPr>
        <w:spacing w:after="0"/>
        <w:rPr>
          <w:rFonts w:ascii="Calibri" w:hAnsi="Calibri" w:cs="Calibri"/>
          <w:color w:val="0070C0"/>
        </w:rPr>
      </w:pPr>
      <w:r w:rsidRPr="00387130">
        <w:rPr>
          <w:rFonts w:ascii="Calibri" w:hAnsi="Calibri" w:cs="Calibri"/>
          <w:color w:val="0070C0"/>
        </w:rPr>
        <w:t>Software, Implementation, and Services</w:t>
      </w:r>
    </w:p>
    <w:p w14:paraId="1B5BCCF7" w14:textId="77777777" w:rsidR="006F3EAE" w:rsidRPr="006F3EAE" w:rsidRDefault="006F3EAE" w:rsidP="00506591">
      <w:pPr>
        <w:spacing w:after="0"/>
        <w:rPr>
          <w:rFonts w:ascii="Calibri" w:hAnsi="Calibri" w:cs="Calibri"/>
          <w:color w:val="0070C0"/>
        </w:rPr>
      </w:pPr>
      <w:r w:rsidRPr="006F3EAE">
        <w:rPr>
          <w:rFonts w:ascii="Calibri" w:hAnsi="Calibri" w:cs="Calibri"/>
          <w:color w:val="0070C0"/>
        </w:rPr>
        <w:t> </w:t>
      </w:r>
    </w:p>
    <w:p w14:paraId="2BD2D814" w14:textId="77777777" w:rsidR="006F3EAE" w:rsidRPr="006F3EAE" w:rsidRDefault="006F3EAE" w:rsidP="00506591">
      <w:pPr>
        <w:spacing w:after="0"/>
        <w:rPr>
          <w:rFonts w:ascii="Calibri" w:hAnsi="Calibri" w:cs="Calibri"/>
          <w:color w:val="0070C0"/>
        </w:rPr>
      </w:pPr>
      <w:r w:rsidRPr="006F3EAE">
        <w:rPr>
          <w:rFonts w:ascii="Calibri" w:hAnsi="Calibri" w:cs="Calibri"/>
          <w:color w:val="0070C0"/>
        </w:rPr>
        <w:t>iteria.us, a Certified Oracle Partner, was founded in 2015 as a S Corporation and is registered at the following location / state: </w:t>
      </w:r>
    </w:p>
    <w:p w14:paraId="01B66562" w14:textId="7B46277B" w:rsidR="006F3EAE" w:rsidRPr="00F83049" w:rsidRDefault="006F3EAE" w:rsidP="00506591">
      <w:pPr>
        <w:spacing w:after="0"/>
        <w:ind w:left="720"/>
        <w:rPr>
          <w:rFonts w:ascii="Calibri" w:hAnsi="Calibri" w:cs="Calibri"/>
          <w:color w:val="0070C0"/>
          <w:lang w:val="fr-FR"/>
        </w:rPr>
      </w:pPr>
      <w:r w:rsidRPr="006F3EAE">
        <w:rPr>
          <w:rFonts w:ascii="Calibri" w:hAnsi="Calibri" w:cs="Calibri"/>
          <w:color w:val="0070C0"/>
        </w:rPr>
        <w:t> </w:t>
      </w:r>
      <w:r w:rsidRPr="006F3EAE">
        <w:rPr>
          <w:rFonts w:ascii="Calibri" w:hAnsi="Calibri" w:cs="Calibri"/>
          <w:color w:val="0070C0"/>
          <w:lang w:val="fr-FR"/>
        </w:rPr>
        <w:t>1712 Pioneer Ave, Suite 1983</w:t>
      </w:r>
      <w:r w:rsidRPr="00F83049">
        <w:rPr>
          <w:rFonts w:ascii="Calibri" w:hAnsi="Calibri" w:cs="Calibri"/>
          <w:color w:val="0070C0"/>
          <w:lang w:val="fr-FR"/>
        </w:rPr>
        <w:t> </w:t>
      </w:r>
    </w:p>
    <w:p w14:paraId="4D5C20D1" w14:textId="77777777" w:rsidR="006F3EAE" w:rsidRPr="00F83049" w:rsidRDefault="006F3EAE" w:rsidP="00506591">
      <w:pPr>
        <w:spacing w:after="0"/>
        <w:ind w:left="720"/>
        <w:rPr>
          <w:rFonts w:ascii="Calibri" w:hAnsi="Calibri" w:cs="Calibri"/>
          <w:color w:val="0070C0"/>
          <w:lang w:val="fr-FR"/>
        </w:rPr>
      </w:pPr>
      <w:r w:rsidRPr="006F3EAE">
        <w:rPr>
          <w:rFonts w:ascii="Calibri" w:hAnsi="Calibri" w:cs="Calibri"/>
          <w:color w:val="0070C0"/>
          <w:lang w:val="fr-FR"/>
        </w:rPr>
        <w:t>Cheyenne, WY 82001</w:t>
      </w:r>
      <w:r w:rsidRPr="00F83049">
        <w:rPr>
          <w:rFonts w:ascii="Calibri" w:hAnsi="Calibri" w:cs="Calibri"/>
          <w:color w:val="0070C0"/>
          <w:lang w:val="fr-FR"/>
        </w:rPr>
        <w:t> </w:t>
      </w:r>
    </w:p>
    <w:p w14:paraId="6263BEF4" w14:textId="77777777" w:rsidR="006F3EAE" w:rsidRPr="00F83049" w:rsidRDefault="006F3EAE" w:rsidP="00506591">
      <w:pPr>
        <w:spacing w:after="0"/>
        <w:rPr>
          <w:rFonts w:ascii="Calibri" w:hAnsi="Calibri" w:cs="Calibri"/>
          <w:color w:val="0070C0"/>
          <w:lang w:val="fr-FR"/>
        </w:rPr>
      </w:pPr>
      <w:r w:rsidRPr="00F83049">
        <w:rPr>
          <w:rFonts w:ascii="Calibri" w:hAnsi="Calibri" w:cs="Calibri"/>
          <w:color w:val="0070C0"/>
          <w:lang w:val="fr-FR"/>
        </w:rPr>
        <w:t> </w:t>
      </w:r>
    </w:p>
    <w:p w14:paraId="7944FAC1" w14:textId="08F259CC" w:rsidR="006F3EAE" w:rsidRDefault="006F3EAE" w:rsidP="00506591">
      <w:pPr>
        <w:spacing w:after="0"/>
        <w:rPr>
          <w:rFonts w:ascii="Calibri" w:hAnsi="Calibri" w:cs="Calibri"/>
          <w:color w:val="0070C0"/>
        </w:rPr>
      </w:pPr>
      <w:r w:rsidRPr="006F3EAE">
        <w:rPr>
          <w:rFonts w:ascii="Calibri" w:hAnsi="Calibri" w:cs="Calibri"/>
          <w:color w:val="0070C0"/>
        </w:rPr>
        <w:t xml:space="preserve">With satellite offices in both Wisconsin and </w:t>
      </w:r>
      <w:r w:rsidR="00CC23A7">
        <w:rPr>
          <w:rFonts w:ascii="Calibri" w:hAnsi="Calibri" w:cs="Calibri"/>
          <w:color w:val="0070C0"/>
        </w:rPr>
        <w:t>Chicago</w:t>
      </w:r>
      <w:r w:rsidRPr="006F3EAE">
        <w:rPr>
          <w:rFonts w:ascii="Calibri" w:hAnsi="Calibri" w:cs="Calibri"/>
          <w:color w:val="0070C0"/>
        </w:rPr>
        <w:t>,</w:t>
      </w:r>
      <w:r w:rsidR="00506591">
        <w:rPr>
          <w:rFonts w:ascii="Calibri" w:hAnsi="Calibri" w:cs="Calibri"/>
          <w:color w:val="0070C0"/>
        </w:rPr>
        <w:t xml:space="preserve"> </w:t>
      </w:r>
      <w:r w:rsidRPr="006F3EAE">
        <w:rPr>
          <w:rFonts w:ascii="Calibri" w:hAnsi="Calibri" w:cs="Calibri"/>
          <w:color w:val="0070C0"/>
        </w:rPr>
        <w:t>iteria brings localized resources to </w:t>
      </w:r>
      <w:r w:rsidR="00BB74F1" w:rsidRPr="00AB6919">
        <w:rPr>
          <w:rFonts w:ascii="Calibri" w:hAnsi="Calibri" w:cs="Calibri"/>
          <w:color w:val="0070C0"/>
        </w:rPr>
        <w:t xml:space="preserve">the </w:t>
      </w:r>
      <w:r w:rsidR="005C00B5" w:rsidRPr="00AB6919">
        <w:rPr>
          <w:rFonts w:ascii="Calibri" w:hAnsi="Calibri" w:cs="Calibri"/>
          <w:color w:val="0070C0"/>
        </w:rPr>
        <w:t>Regional Transportation Authority</w:t>
      </w:r>
      <w:r w:rsidRPr="006F3EAE">
        <w:rPr>
          <w:rFonts w:ascii="Calibri" w:hAnsi="Calibri" w:cs="Calibri"/>
          <w:color w:val="0070C0"/>
        </w:rPr>
        <w:t>. </w:t>
      </w:r>
    </w:p>
    <w:p w14:paraId="443A8CCA" w14:textId="77777777" w:rsidR="00506591" w:rsidRPr="006F3EAE" w:rsidRDefault="00506591" w:rsidP="00506591">
      <w:pPr>
        <w:spacing w:after="0"/>
        <w:rPr>
          <w:rFonts w:ascii="Calibri" w:hAnsi="Calibri" w:cs="Calibri"/>
          <w:color w:val="0070C0"/>
        </w:rPr>
      </w:pPr>
    </w:p>
    <w:p w14:paraId="2BF5A719" w14:textId="5E73E9FC" w:rsidR="583E823E" w:rsidRDefault="583E823E" w:rsidP="00506591">
      <w:pPr>
        <w:spacing w:after="0"/>
        <w:rPr>
          <w:rFonts w:ascii="Calibri" w:eastAsia="Calibri" w:hAnsi="Calibri" w:cs="Calibri"/>
          <w:color w:val="0070C0"/>
        </w:rPr>
      </w:pPr>
      <w:r w:rsidRPr="634DD392">
        <w:rPr>
          <w:rFonts w:ascii="Calibri" w:eastAsia="Calibri" w:hAnsi="Calibri" w:cs="Calibri"/>
          <w:color w:val="0070C0"/>
        </w:rPr>
        <w:t xml:space="preserve">iteria provides services only on the Oracle Corporation Suite of Applications providing implementation services, managed services / support, and custom development.  iteria’s founders have been working in the Oracle circle for over 30 years and we are pride ourselves in that we focus only on Oracle technologies, offering our clients superior knowledge and skills to get you the most out of your Oracle Suite of Applications. </w:t>
      </w:r>
    </w:p>
    <w:p w14:paraId="4B967382" w14:textId="2AC9C76F" w:rsidR="634DD392" w:rsidRDefault="634DD392" w:rsidP="00506591">
      <w:pPr>
        <w:spacing w:after="0"/>
        <w:rPr>
          <w:rFonts w:ascii="Calibri" w:eastAsia="Calibri" w:hAnsi="Calibri" w:cs="Calibri"/>
          <w:color w:val="0070C0"/>
        </w:rPr>
      </w:pPr>
    </w:p>
    <w:p w14:paraId="7B39B8AA" w14:textId="0B89AFB0" w:rsidR="583E823E" w:rsidRDefault="583E823E" w:rsidP="00506591">
      <w:pPr>
        <w:spacing w:after="0"/>
        <w:rPr>
          <w:rFonts w:ascii="Calibri" w:eastAsia="Calibri" w:hAnsi="Calibri" w:cs="Calibri"/>
          <w:color w:val="0070C0"/>
        </w:rPr>
      </w:pPr>
      <w:r w:rsidRPr="634DD392">
        <w:rPr>
          <w:rFonts w:ascii="Calibri" w:eastAsia="Calibri" w:hAnsi="Calibri" w:cs="Calibri"/>
          <w:color w:val="0070C0"/>
        </w:rPr>
        <w:t xml:space="preserve">After serving in Executive roles across several consulting firms, iteria’s founders started iteria to bring consulting back to its fundamentals.   Many firms </w:t>
      </w:r>
      <w:proofErr w:type="gramStart"/>
      <w:r w:rsidRPr="634DD392">
        <w:rPr>
          <w:rFonts w:ascii="Calibri" w:eastAsia="Calibri" w:hAnsi="Calibri" w:cs="Calibri"/>
          <w:color w:val="0070C0"/>
        </w:rPr>
        <w:t>had</w:t>
      </w:r>
      <w:proofErr w:type="gramEnd"/>
      <w:r w:rsidRPr="634DD392">
        <w:rPr>
          <w:rFonts w:ascii="Calibri" w:eastAsia="Calibri" w:hAnsi="Calibri" w:cs="Calibri"/>
          <w:color w:val="0070C0"/>
        </w:rPr>
        <w:t xml:space="preserve"> become overly focused on the bottom line and lost sight of their customers’ needs. iteria knew they had to bring consulting back the basics and focus on those customer’s needs.</w:t>
      </w:r>
    </w:p>
    <w:p w14:paraId="69A5FCF2" w14:textId="0B019ED7" w:rsidR="634DD392" w:rsidRDefault="634DD392" w:rsidP="00506591">
      <w:pPr>
        <w:spacing w:after="0"/>
        <w:rPr>
          <w:rFonts w:ascii="Calibri" w:eastAsia="Calibri" w:hAnsi="Calibri" w:cs="Calibri"/>
          <w:color w:val="0070C0"/>
        </w:rPr>
      </w:pPr>
    </w:p>
    <w:p w14:paraId="71D718BE" w14:textId="51B9674E" w:rsidR="634DD392" w:rsidRPr="00F83049" w:rsidRDefault="583E823E" w:rsidP="00506591">
      <w:pPr>
        <w:spacing w:after="0"/>
        <w:rPr>
          <w:rFonts w:ascii="Calibri" w:eastAsia="Calibri" w:hAnsi="Calibri" w:cs="Calibri"/>
          <w:color w:val="0070C0"/>
        </w:rPr>
      </w:pPr>
      <w:r w:rsidRPr="634DD392">
        <w:rPr>
          <w:rFonts w:ascii="Calibri" w:eastAsia="Calibri" w:hAnsi="Calibri" w:cs="Calibri"/>
          <w:color w:val="0070C0"/>
        </w:rPr>
        <w:t>We strive to implement solutions that not only meet but exceed our clients’ needs while preserving the integrity of Oracle Applications—ensuring future upgrades never require unnecessary rework. We specialize in integrations and build solutions that truly align with the customer’s requirements, not those that simply take the “easy route” or shortcut the process.</w:t>
      </w:r>
    </w:p>
    <w:p w14:paraId="1F299C3C" w14:textId="5F10A3B1" w:rsidR="634DD392" w:rsidRDefault="634DD392" w:rsidP="00506591">
      <w:pPr>
        <w:spacing w:after="0"/>
        <w:rPr>
          <w:rFonts w:ascii="Calibri" w:eastAsia="Calibri" w:hAnsi="Calibri" w:cs="Calibri"/>
          <w:color w:val="000000" w:themeColor="text1"/>
        </w:rPr>
      </w:pPr>
    </w:p>
    <w:p w14:paraId="4829C9F4" w14:textId="47B22472" w:rsidR="583E823E" w:rsidRDefault="583E823E" w:rsidP="00506591">
      <w:pPr>
        <w:spacing w:after="0"/>
        <w:rPr>
          <w:rFonts w:ascii="Calibri" w:eastAsia="Calibri" w:hAnsi="Calibri" w:cs="Calibri"/>
          <w:color w:val="0070C0"/>
        </w:rPr>
      </w:pPr>
      <w:r w:rsidRPr="634DD392">
        <w:rPr>
          <w:rFonts w:ascii="Calibri" w:eastAsia="Calibri" w:hAnsi="Calibri" w:cs="Calibri"/>
          <w:color w:val="0070C0"/>
        </w:rPr>
        <w:t xml:space="preserve">The Oracle applications offer tremendous flexibility, often providing multiple paths to </w:t>
      </w:r>
      <w:proofErr w:type="gramStart"/>
      <w:r w:rsidRPr="634DD392">
        <w:rPr>
          <w:rFonts w:ascii="Calibri" w:eastAsia="Calibri" w:hAnsi="Calibri" w:cs="Calibri"/>
          <w:color w:val="0070C0"/>
        </w:rPr>
        <w:t>achieve</w:t>
      </w:r>
      <w:proofErr w:type="gramEnd"/>
      <w:r w:rsidRPr="634DD392">
        <w:rPr>
          <w:rFonts w:ascii="Calibri" w:eastAsia="Calibri" w:hAnsi="Calibri" w:cs="Calibri"/>
          <w:color w:val="0070C0"/>
        </w:rPr>
        <w:t xml:space="preserve"> a solution. iteria specializes in dissecting those solutions and examines the impacts both </w:t>
      </w:r>
      <w:r w:rsidRPr="634DD392">
        <w:rPr>
          <w:rFonts w:ascii="Calibri" w:eastAsia="Calibri" w:hAnsi="Calibri" w:cs="Calibri"/>
          <w:color w:val="0070C0"/>
        </w:rPr>
        <w:lastRenderedPageBreak/>
        <w:t>upstream and downstream to achieve the desired results.  This approach ultimately delivers a high-quality solution and enables our clients to fully maximize the value of the Oracle Suite of Applications.</w:t>
      </w:r>
    </w:p>
    <w:p w14:paraId="1621C07D" w14:textId="05EF6B80" w:rsidR="634DD392" w:rsidRDefault="634DD392" w:rsidP="00506591">
      <w:pPr>
        <w:spacing w:after="0"/>
        <w:rPr>
          <w:rFonts w:ascii="Calibri" w:eastAsia="Calibri" w:hAnsi="Calibri" w:cs="Calibri"/>
          <w:color w:val="0070C0"/>
        </w:rPr>
      </w:pPr>
    </w:p>
    <w:p w14:paraId="5D039D24" w14:textId="113D9A68" w:rsidR="583E823E" w:rsidRDefault="583E823E" w:rsidP="00506591">
      <w:pPr>
        <w:spacing w:after="0"/>
        <w:rPr>
          <w:rFonts w:ascii="Calibri" w:eastAsia="Calibri" w:hAnsi="Calibri" w:cs="Calibri"/>
          <w:color w:val="0070C0"/>
        </w:rPr>
      </w:pPr>
      <w:r w:rsidRPr="634DD392">
        <w:rPr>
          <w:rFonts w:ascii="Calibri" w:eastAsia="Calibri" w:hAnsi="Calibri" w:cs="Calibri"/>
          <w:color w:val="0070C0"/>
        </w:rPr>
        <w:t xml:space="preserve">iteria is proposing a complete solution for both software and implementation of the Oracle Corporation </w:t>
      </w:r>
      <w:r w:rsidR="005974C5">
        <w:rPr>
          <w:rFonts w:ascii="Calibri" w:eastAsia="Calibri" w:hAnsi="Calibri" w:cs="Calibri"/>
          <w:color w:val="0070C0"/>
        </w:rPr>
        <w:t>HCM</w:t>
      </w:r>
      <w:r w:rsidRPr="634DD392">
        <w:rPr>
          <w:rFonts w:ascii="Calibri" w:eastAsia="Calibri" w:hAnsi="Calibri" w:cs="Calibri"/>
          <w:color w:val="0070C0"/>
        </w:rPr>
        <w:t xml:space="preserve"> Application.  Our experience in the applications and technology of the Oracle Suite of products coupled with our consultants who specialize in the services presented in this proposal, ensures </w:t>
      </w:r>
      <w:r w:rsidR="005974C5">
        <w:rPr>
          <w:rFonts w:ascii="Calibri" w:eastAsia="Calibri" w:hAnsi="Calibri" w:cs="Calibri"/>
          <w:color w:val="0070C0"/>
        </w:rPr>
        <w:t>R</w:t>
      </w:r>
      <w:r w:rsidR="00767E42">
        <w:rPr>
          <w:rFonts w:ascii="Calibri" w:eastAsia="Calibri" w:hAnsi="Calibri" w:cs="Calibri"/>
          <w:color w:val="0070C0"/>
        </w:rPr>
        <w:t>egio</w:t>
      </w:r>
      <w:r w:rsidR="006419B2">
        <w:rPr>
          <w:rFonts w:ascii="Calibri" w:eastAsia="Calibri" w:hAnsi="Calibri" w:cs="Calibri"/>
          <w:color w:val="0070C0"/>
        </w:rPr>
        <w:t>nal Transportation Authority (RTA)</w:t>
      </w:r>
      <w:r w:rsidRPr="634DD392">
        <w:rPr>
          <w:rFonts w:ascii="Calibri" w:eastAsia="Calibri" w:hAnsi="Calibri" w:cs="Calibri"/>
          <w:color w:val="0070C0"/>
        </w:rPr>
        <w:t xml:space="preserve"> has a business partner that offers the appropriate solutions and services to make sure the </w:t>
      </w:r>
      <w:proofErr w:type="gramStart"/>
      <w:r w:rsidRPr="634DD392">
        <w:rPr>
          <w:rFonts w:ascii="Calibri" w:eastAsia="Calibri" w:hAnsi="Calibri" w:cs="Calibri"/>
          <w:color w:val="0070C0"/>
        </w:rPr>
        <w:t>user</w:t>
      </w:r>
      <w:proofErr w:type="gramEnd"/>
      <w:r w:rsidRPr="634DD392">
        <w:rPr>
          <w:rFonts w:ascii="Calibri" w:eastAsia="Calibri" w:hAnsi="Calibri" w:cs="Calibri"/>
          <w:color w:val="0070C0"/>
        </w:rPr>
        <w:t xml:space="preserve"> experience and issues are addressed professionally and in a timely manner.</w:t>
      </w:r>
    </w:p>
    <w:p w14:paraId="7A859C43" w14:textId="77777777" w:rsidR="0023090F" w:rsidRDefault="0023090F" w:rsidP="00506591">
      <w:pPr>
        <w:spacing w:after="0"/>
        <w:rPr>
          <w:rFonts w:ascii="Calibri" w:hAnsi="Calibri" w:cs="Calibri"/>
          <w:color w:val="0070C0"/>
          <w:highlight w:val="yellow"/>
        </w:rPr>
      </w:pPr>
    </w:p>
    <w:p w14:paraId="7BB7AB38" w14:textId="4AA6C2A2" w:rsidR="00E223D3" w:rsidRDefault="006F3EAE" w:rsidP="00506591">
      <w:pPr>
        <w:spacing w:after="0"/>
        <w:rPr>
          <w:rFonts w:ascii="Calibri" w:hAnsi="Calibri" w:cs="Calibri"/>
          <w:color w:val="0070C0"/>
        </w:rPr>
      </w:pPr>
      <w:r w:rsidRPr="00DB2BD1">
        <w:rPr>
          <w:rFonts w:ascii="Calibri" w:hAnsi="Calibri" w:cs="Calibri"/>
          <w:color w:val="0070C0"/>
        </w:rPr>
        <w:t>iteria has received and acknowledges the following Addendums as part of the RFP issued by </w:t>
      </w:r>
      <w:r w:rsidR="00866615" w:rsidRPr="00DB2BD1">
        <w:rPr>
          <w:rFonts w:ascii="Calibri" w:hAnsi="Calibri" w:cs="Calibri"/>
          <w:color w:val="0070C0"/>
        </w:rPr>
        <w:t>Regional Transportation Authority</w:t>
      </w:r>
      <w:r w:rsidRPr="00DB2BD1">
        <w:rPr>
          <w:rFonts w:ascii="Calibri" w:hAnsi="Calibri" w:cs="Calibri"/>
          <w:color w:val="0070C0"/>
        </w:rPr>
        <w:t>:</w:t>
      </w:r>
      <w:r w:rsidRPr="006F3EAE">
        <w:rPr>
          <w:rFonts w:ascii="Calibri" w:hAnsi="Calibri" w:cs="Calibri"/>
          <w:color w:val="0070C0"/>
        </w:rPr>
        <w:t> </w:t>
      </w:r>
    </w:p>
    <w:p w14:paraId="3B7978D4" w14:textId="12109383" w:rsidR="008B74F9" w:rsidRDefault="008B74F9" w:rsidP="00506591">
      <w:pPr>
        <w:spacing w:after="0"/>
        <w:rPr>
          <w:rFonts w:ascii="Calibri" w:hAnsi="Calibri" w:cs="Calibri"/>
          <w:color w:val="0070C0"/>
        </w:rPr>
      </w:pPr>
    </w:p>
    <w:p w14:paraId="28B740A8" w14:textId="6A7A1E81" w:rsidR="00014EC4" w:rsidRDefault="00014EC4" w:rsidP="00506591">
      <w:pPr>
        <w:spacing w:after="0"/>
        <w:rPr>
          <w:rFonts w:ascii="Calibri" w:hAnsi="Calibri" w:cs="Calibri"/>
          <w:color w:val="0070C0"/>
        </w:rPr>
      </w:pPr>
      <w:r w:rsidRPr="00014EC4">
        <w:rPr>
          <w:rFonts w:ascii="Calibri" w:hAnsi="Calibri" w:cs="Calibri"/>
          <w:color w:val="0070C0"/>
        </w:rPr>
        <w:t>Addendum No 1 released 12/18/2025</w:t>
      </w:r>
    </w:p>
    <w:p w14:paraId="269A5E01" w14:textId="0A0CF8B5" w:rsidR="00014EC4" w:rsidRDefault="00014EC4" w:rsidP="00506591">
      <w:pPr>
        <w:spacing w:after="0"/>
        <w:rPr>
          <w:rFonts w:ascii="Calibri" w:hAnsi="Calibri" w:cs="Calibri"/>
          <w:color w:val="0070C0"/>
        </w:rPr>
      </w:pPr>
      <w:r w:rsidRPr="00014EC4">
        <w:rPr>
          <w:rFonts w:ascii="Calibri" w:hAnsi="Calibri" w:cs="Calibri"/>
          <w:color w:val="0070C0"/>
        </w:rPr>
        <w:t>Addendum No 2 released 1/5/2026</w:t>
      </w:r>
    </w:p>
    <w:p w14:paraId="27633891" w14:textId="0FF2E6BD" w:rsidR="00014EC4" w:rsidRDefault="00DB2BD1" w:rsidP="00506591">
      <w:pPr>
        <w:spacing w:after="0"/>
        <w:rPr>
          <w:rFonts w:ascii="Calibri" w:hAnsi="Calibri" w:cs="Calibri"/>
          <w:color w:val="0070C0"/>
        </w:rPr>
      </w:pPr>
      <w:r w:rsidRPr="00DB2BD1">
        <w:rPr>
          <w:rFonts w:ascii="Calibri" w:hAnsi="Calibri" w:cs="Calibri"/>
          <w:color w:val="0070C0"/>
        </w:rPr>
        <w:t>Addendum No 3 released 1/27/2026</w:t>
      </w:r>
    </w:p>
    <w:p w14:paraId="16C55EA1" w14:textId="77777777" w:rsidR="0023090F" w:rsidRDefault="0023090F" w:rsidP="00506591">
      <w:pPr>
        <w:spacing w:after="0"/>
        <w:rPr>
          <w:rFonts w:ascii="Calibri" w:hAnsi="Calibri" w:cs="Calibri"/>
          <w:color w:val="0070C0"/>
        </w:rPr>
      </w:pPr>
    </w:p>
    <w:p w14:paraId="42E95C60" w14:textId="153808DD" w:rsidR="006F3EAE" w:rsidRPr="00506591" w:rsidRDefault="006F3EAE" w:rsidP="00506591">
      <w:pPr>
        <w:spacing w:after="0"/>
        <w:rPr>
          <w:rFonts w:ascii="Calibri" w:hAnsi="Calibri" w:cs="Calibri"/>
          <w:color w:val="0070C0"/>
        </w:rPr>
      </w:pPr>
      <w:r w:rsidRPr="00506591">
        <w:rPr>
          <w:rFonts w:ascii="Calibri" w:hAnsi="Calibri" w:cs="Calibri"/>
          <w:color w:val="0070C0"/>
        </w:rPr>
        <w:t>As part of our overall response, iteria is partnering with the following firms: </w:t>
      </w:r>
    </w:p>
    <w:p w14:paraId="770B8FC7" w14:textId="5E0D3935" w:rsidR="006F3EAE" w:rsidRPr="00506591" w:rsidRDefault="006F3EAE" w:rsidP="00DD42BA">
      <w:pPr>
        <w:pStyle w:val="ListParagraph"/>
        <w:numPr>
          <w:ilvl w:val="0"/>
          <w:numId w:val="71"/>
        </w:numPr>
        <w:spacing w:after="0"/>
        <w:rPr>
          <w:rFonts w:ascii="Calibri" w:hAnsi="Calibri" w:cs="Calibri"/>
          <w:color w:val="0070C0"/>
        </w:rPr>
      </w:pPr>
      <w:r w:rsidRPr="00506591">
        <w:rPr>
          <w:rFonts w:ascii="Calibri" w:hAnsi="Calibri" w:cs="Calibri"/>
          <w:color w:val="0070C0"/>
        </w:rPr>
        <w:t>Oracle Corporation – Developers of Proposed Software </w:t>
      </w:r>
    </w:p>
    <w:p w14:paraId="1197AEA5" w14:textId="77777777" w:rsidR="006F3EAE" w:rsidRPr="00506591" w:rsidRDefault="006F3EAE" w:rsidP="00DD42BA">
      <w:pPr>
        <w:pStyle w:val="ListParagraph"/>
        <w:numPr>
          <w:ilvl w:val="0"/>
          <w:numId w:val="71"/>
        </w:numPr>
        <w:spacing w:after="0"/>
        <w:rPr>
          <w:rFonts w:ascii="Calibri" w:hAnsi="Calibri" w:cs="Calibri"/>
          <w:color w:val="0070C0"/>
        </w:rPr>
      </w:pPr>
      <w:r w:rsidRPr="00506591">
        <w:rPr>
          <w:rFonts w:ascii="Calibri" w:hAnsi="Calibri" w:cs="Calibri"/>
          <w:color w:val="0070C0"/>
        </w:rPr>
        <w:t>Mythics LLC. – Reseller of the Oracle Software Licensing </w:t>
      </w:r>
    </w:p>
    <w:p w14:paraId="10C5B09F" w14:textId="77777777" w:rsidR="00506591" w:rsidRDefault="00506591" w:rsidP="00506591">
      <w:pPr>
        <w:spacing w:after="0"/>
        <w:rPr>
          <w:rFonts w:ascii="Calibri" w:hAnsi="Calibri" w:cs="Calibri"/>
          <w:color w:val="0070C0"/>
        </w:rPr>
      </w:pPr>
    </w:p>
    <w:p w14:paraId="6ABD9505" w14:textId="45D829BA" w:rsidR="006F3EAE" w:rsidRPr="006F3EAE" w:rsidRDefault="006F3EAE" w:rsidP="00506591">
      <w:pPr>
        <w:spacing w:after="0"/>
        <w:rPr>
          <w:rFonts w:ascii="Calibri" w:hAnsi="Calibri" w:cs="Calibri"/>
          <w:color w:val="0070C0"/>
        </w:rPr>
      </w:pPr>
      <w:r w:rsidRPr="006F3EAE">
        <w:rPr>
          <w:rFonts w:ascii="Calibri" w:hAnsi="Calibri" w:cs="Calibri"/>
          <w:color w:val="0070C0"/>
        </w:rPr>
        <w:t>We understand that this process is of great importance, so we thank you for the opportunity you have given us and are confident that this relationship will be to the benefit of both organizations. </w:t>
      </w:r>
    </w:p>
    <w:p w14:paraId="511EF5BF" w14:textId="77777777" w:rsidR="00506591" w:rsidRDefault="00506591" w:rsidP="00506591">
      <w:pPr>
        <w:spacing w:after="0"/>
        <w:rPr>
          <w:rFonts w:ascii="Calibri" w:hAnsi="Calibri" w:cs="Calibri"/>
          <w:color w:val="0070C0"/>
        </w:rPr>
      </w:pPr>
    </w:p>
    <w:p w14:paraId="66178026" w14:textId="0B157465" w:rsidR="006F3EAE" w:rsidRPr="006F3EAE" w:rsidRDefault="006F3EAE" w:rsidP="00506591">
      <w:pPr>
        <w:spacing w:after="0"/>
        <w:rPr>
          <w:rFonts w:ascii="Calibri" w:hAnsi="Calibri" w:cs="Calibri"/>
          <w:color w:val="0070C0"/>
        </w:rPr>
      </w:pPr>
      <w:r w:rsidRPr="006F3EAE">
        <w:rPr>
          <w:rFonts w:ascii="Calibri" w:hAnsi="Calibri" w:cs="Calibri"/>
          <w:color w:val="0070C0"/>
        </w:rPr>
        <w:t>We look forward to working with </w:t>
      </w:r>
      <w:r w:rsidR="00E223D3">
        <w:rPr>
          <w:rFonts w:ascii="Calibri" w:hAnsi="Calibri" w:cs="Calibri"/>
          <w:color w:val="0070C0"/>
        </w:rPr>
        <w:t>Regional Transportation Authority</w:t>
      </w:r>
      <w:r w:rsidRPr="006F3EAE">
        <w:rPr>
          <w:rFonts w:ascii="Calibri" w:hAnsi="Calibri" w:cs="Calibri"/>
          <w:color w:val="0070C0"/>
        </w:rPr>
        <w:t> during your RFP Selection Process. </w:t>
      </w:r>
    </w:p>
    <w:p w14:paraId="34D63AD6" w14:textId="1339CF94" w:rsidR="006F3EAE" w:rsidRPr="006F3EAE" w:rsidRDefault="006F3EAE" w:rsidP="00506591">
      <w:pPr>
        <w:spacing w:after="0"/>
        <w:rPr>
          <w:rFonts w:ascii="Calibri" w:hAnsi="Calibri" w:cs="Calibri"/>
          <w:color w:val="0070C0"/>
        </w:rPr>
      </w:pPr>
      <w:r w:rsidRPr="006F3EAE">
        <w:rPr>
          <w:rFonts w:ascii="Calibri" w:hAnsi="Calibri" w:cs="Calibri"/>
          <w:color w:val="0070C0"/>
        </w:rPr>
        <w:t> Sincerely, </w:t>
      </w:r>
    </w:p>
    <w:p w14:paraId="199BF917" w14:textId="2F1D8947" w:rsidR="006F3EAE" w:rsidRPr="006F3EAE" w:rsidRDefault="006F3EAE" w:rsidP="00506591">
      <w:pPr>
        <w:spacing w:after="0"/>
        <w:rPr>
          <w:rFonts w:ascii="Calibri" w:hAnsi="Calibri" w:cs="Calibri"/>
          <w:color w:val="0070C0"/>
        </w:rPr>
      </w:pPr>
      <w:r w:rsidRPr="008D4B4A">
        <w:rPr>
          <w:rFonts w:ascii="Calibri" w:hAnsi="Calibri" w:cs="Calibri"/>
          <w:noProof/>
          <w:color w:val="0070C0"/>
        </w:rPr>
        <w:drawing>
          <wp:inline distT="0" distB="0" distL="0" distR="0" wp14:anchorId="6921FBC2" wp14:editId="33EADBF5">
            <wp:extent cx="1219200" cy="403860"/>
            <wp:effectExtent l="0" t="0" r="0" b="0"/>
            <wp:docPr id="118105363" name="Picture 3" descr="P9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5363" name="Picture 3" descr="P93#yI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403860"/>
                    </a:xfrm>
                    <a:prstGeom prst="rect">
                      <a:avLst/>
                    </a:prstGeom>
                    <a:noFill/>
                    <a:ln>
                      <a:noFill/>
                    </a:ln>
                  </pic:spPr>
                </pic:pic>
              </a:graphicData>
            </a:graphic>
          </wp:inline>
        </w:drawing>
      </w:r>
      <w:r w:rsidRPr="006F3EAE">
        <w:rPr>
          <w:rFonts w:ascii="Calibri" w:hAnsi="Calibri" w:cs="Calibri"/>
          <w:color w:val="0070C0"/>
        </w:rPr>
        <w:t> </w:t>
      </w:r>
    </w:p>
    <w:p w14:paraId="0FAF9690" w14:textId="77777777" w:rsidR="006F3EAE" w:rsidRPr="006F3EAE" w:rsidRDefault="006F3EAE" w:rsidP="00506591">
      <w:pPr>
        <w:spacing w:after="0"/>
        <w:rPr>
          <w:rFonts w:ascii="Calibri" w:hAnsi="Calibri" w:cs="Calibri"/>
          <w:color w:val="0070C0"/>
        </w:rPr>
      </w:pPr>
      <w:r w:rsidRPr="006F3EAE">
        <w:rPr>
          <w:rFonts w:ascii="Calibri" w:hAnsi="Calibri" w:cs="Calibri"/>
          <w:color w:val="0070C0"/>
        </w:rPr>
        <w:t>Brian Schell </w:t>
      </w:r>
    </w:p>
    <w:p w14:paraId="5E2FD66C" w14:textId="77777777" w:rsidR="006F3EAE" w:rsidRPr="006F3EAE" w:rsidRDefault="006F3EAE" w:rsidP="00506591">
      <w:pPr>
        <w:spacing w:after="0"/>
        <w:rPr>
          <w:rFonts w:ascii="Calibri" w:hAnsi="Calibri" w:cs="Calibri"/>
          <w:color w:val="0070C0"/>
        </w:rPr>
      </w:pPr>
      <w:r w:rsidRPr="006F3EAE">
        <w:rPr>
          <w:rFonts w:ascii="Calibri" w:hAnsi="Calibri" w:cs="Calibri"/>
          <w:color w:val="0070C0"/>
        </w:rPr>
        <w:t>President &amp; CEO </w:t>
      </w:r>
    </w:p>
    <w:p w14:paraId="54F5BCB0" w14:textId="24A6F182" w:rsidR="007C4F71" w:rsidRPr="00F83049" w:rsidRDefault="00F65336" w:rsidP="00506591">
      <w:pPr>
        <w:spacing w:after="0"/>
        <w:rPr>
          <w:rFonts w:ascii="Calibri" w:hAnsi="Calibri" w:cs="Calibri"/>
          <w:color w:val="0070C0"/>
          <w:lang w:val="fr-FR"/>
        </w:rPr>
      </w:pPr>
      <w:r w:rsidRPr="00F83049">
        <w:rPr>
          <w:rFonts w:ascii="Calibri" w:hAnsi="Calibri" w:cs="Calibri"/>
          <w:color w:val="0070C0"/>
          <w:lang w:val="fr-FR"/>
        </w:rPr>
        <w:t>630-240-4072 </w:t>
      </w:r>
    </w:p>
    <w:p w14:paraId="1A9BEB02" w14:textId="7DA29F4E" w:rsidR="00F65336" w:rsidRPr="00F83049" w:rsidRDefault="00F65336" w:rsidP="00506591">
      <w:pPr>
        <w:spacing w:after="0"/>
        <w:rPr>
          <w:rFonts w:ascii="Calibri" w:hAnsi="Calibri" w:cs="Calibri"/>
          <w:color w:val="0070C0"/>
          <w:lang w:val="fr-FR"/>
        </w:rPr>
      </w:pPr>
      <w:hyperlink r:id="rId13" w:history="1">
        <w:r w:rsidRPr="00F83049">
          <w:rPr>
            <w:rStyle w:val="Hyperlink"/>
            <w:rFonts w:ascii="Calibri" w:hAnsi="Calibri" w:cs="Calibri"/>
            <w:lang w:val="fr-FR"/>
          </w:rPr>
          <w:t>brian.schell@iteria.us</w:t>
        </w:r>
      </w:hyperlink>
      <w:r w:rsidRPr="00F83049">
        <w:rPr>
          <w:rFonts w:ascii="Calibri" w:hAnsi="Calibri" w:cs="Calibri"/>
          <w:color w:val="0070C0"/>
          <w:lang w:val="fr-FR"/>
        </w:rPr>
        <w:t xml:space="preserve"> </w:t>
      </w:r>
    </w:p>
    <w:p w14:paraId="157D8A8F" w14:textId="77777777" w:rsidR="00C10971" w:rsidRPr="00F83049" w:rsidRDefault="00C10971" w:rsidP="00362E32">
      <w:pPr>
        <w:rPr>
          <w:rFonts w:ascii="Calibri" w:hAnsi="Calibri" w:cs="Calibri"/>
          <w:lang w:val="fr-FR"/>
        </w:rPr>
      </w:pPr>
    </w:p>
    <w:p w14:paraId="67F0B0FF" w14:textId="161E9D35" w:rsidR="00F910E9" w:rsidRDefault="00362E32" w:rsidP="00BF1026">
      <w:pPr>
        <w:pStyle w:val="Heading1"/>
      </w:pPr>
      <w:bookmarkStart w:id="1" w:name="_Toc222218265"/>
      <w:r w:rsidRPr="008D4B4A">
        <w:lastRenderedPageBreak/>
        <w:t>P</w:t>
      </w:r>
      <w:r w:rsidR="00F910E9">
        <w:t>roposed Software</w:t>
      </w:r>
      <w:bookmarkEnd w:id="1"/>
    </w:p>
    <w:p w14:paraId="60B7B301" w14:textId="77777777" w:rsidR="00940AC1" w:rsidRPr="00940AC1" w:rsidRDefault="00940AC1" w:rsidP="00940AC1">
      <w:pPr>
        <w:pStyle w:val="TNRResponse"/>
        <w:rPr>
          <w:rFonts w:ascii="Calibri" w:hAnsi="Calibri" w:cs="Calibri"/>
          <w:b/>
          <w:bCs/>
          <w:color w:val="0070C0"/>
          <w:sz w:val="28"/>
          <w:szCs w:val="28"/>
        </w:rPr>
      </w:pPr>
      <w:r w:rsidRPr="00940AC1">
        <w:rPr>
          <w:rFonts w:ascii="Calibri" w:hAnsi="Calibri" w:cs="Calibri"/>
          <w:b/>
          <w:bCs/>
          <w:color w:val="0070C0"/>
          <w:sz w:val="28"/>
          <w:szCs w:val="28"/>
        </w:rPr>
        <w:t>Human Capital Management Overview</w:t>
      </w:r>
    </w:p>
    <w:p w14:paraId="025B1166" w14:textId="77777777" w:rsidR="00940AC1" w:rsidRPr="00940AC1" w:rsidRDefault="00940AC1" w:rsidP="00940AC1">
      <w:pPr>
        <w:pStyle w:val="TNRResponse"/>
        <w:rPr>
          <w:rFonts w:ascii="Calibri" w:hAnsi="Calibri" w:cs="Calibri"/>
          <w:b/>
          <w:bCs/>
          <w:color w:val="0070C0"/>
        </w:rPr>
      </w:pPr>
      <w:r w:rsidRPr="00940AC1">
        <w:rPr>
          <w:rFonts w:ascii="Calibri" w:hAnsi="Calibri" w:cs="Calibri"/>
          <w:b/>
          <w:bCs/>
          <w:color w:val="0070C0"/>
        </w:rPr>
        <w:t>HCM Base Cloud - Key Features</w:t>
      </w:r>
    </w:p>
    <w:p w14:paraId="7AB715F9"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Manage a diverse workforce using a single </w:t>
      </w:r>
      <w:proofErr w:type="gramStart"/>
      <w:r w:rsidRPr="00940AC1">
        <w:rPr>
          <w:rFonts w:ascii="Calibri" w:hAnsi="Calibri" w:cs="Calibri"/>
          <w:color w:val="0070C0"/>
          <w:sz w:val="22"/>
          <w:szCs w:val="22"/>
        </w:rPr>
        <w:t>global person</w:t>
      </w:r>
      <w:proofErr w:type="gramEnd"/>
      <w:r w:rsidRPr="00940AC1">
        <w:rPr>
          <w:rFonts w:ascii="Calibri" w:hAnsi="Calibri" w:cs="Calibri"/>
          <w:color w:val="0070C0"/>
          <w:sz w:val="22"/>
          <w:szCs w:val="22"/>
        </w:rPr>
        <w:t xml:space="preserve"> record</w:t>
      </w:r>
    </w:p>
    <w:p w14:paraId="5CD2D9D5"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Comprehensive position management and multi-tier working relationships</w:t>
      </w:r>
    </w:p>
    <w:p w14:paraId="1FFBB232"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Robust and extensible workflow, approvals, and delegation engine</w:t>
      </w:r>
    </w:p>
    <w:p w14:paraId="15EFFEA2"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Built-in extensibility to accommodate specific business requirements</w:t>
      </w:r>
    </w:p>
    <w:p w14:paraId="330857DB" w14:textId="77777777" w:rsidR="00940AC1" w:rsidRPr="00940AC1" w:rsidRDefault="00940AC1" w:rsidP="00940AC1">
      <w:pPr>
        <w:pStyle w:val="TNRResponse"/>
        <w:rPr>
          <w:rFonts w:ascii="Calibri" w:hAnsi="Calibri" w:cs="Calibri"/>
          <w:color w:val="0070C0"/>
          <w:sz w:val="22"/>
          <w:szCs w:val="22"/>
        </w:rPr>
      </w:pPr>
      <w:r w:rsidRPr="00940AC1">
        <w:rPr>
          <w:rFonts w:ascii="Calibri" w:hAnsi="Calibri" w:cs="Calibri"/>
          <w:color w:val="0070C0"/>
          <w:sz w:val="22"/>
          <w:szCs w:val="22"/>
        </w:rPr>
        <w:t>Oracle Cloud HCM is a complete suite for Employee Data and People Processes, designed to support the employee life cycle from hire to retire by providing the innovation, scalability, and security the organization needs today and in the future. It is built natively</w:t>
      </w:r>
      <w:r w:rsidRPr="00940AC1">
        <w:rPr>
          <w:rFonts w:ascii="Calibri" w:hAnsi="Calibri" w:cs="Calibri"/>
          <w:color w:val="0070C0"/>
        </w:rPr>
        <w:t xml:space="preserve"> </w:t>
      </w:r>
      <w:r w:rsidRPr="00940AC1">
        <w:rPr>
          <w:rFonts w:ascii="Calibri" w:hAnsi="Calibri" w:cs="Calibri"/>
          <w:color w:val="0070C0"/>
          <w:sz w:val="22"/>
          <w:szCs w:val="22"/>
        </w:rPr>
        <w:t xml:space="preserve">in Cloud, relying on a single underlying data, security, and workflow model which ensures that employee information stays current, accurate and safe across all </w:t>
      </w:r>
      <w:proofErr w:type="gramStart"/>
      <w:r w:rsidRPr="00940AC1">
        <w:rPr>
          <w:rFonts w:ascii="Calibri" w:hAnsi="Calibri" w:cs="Calibri"/>
          <w:color w:val="0070C0"/>
          <w:sz w:val="22"/>
          <w:szCs w:val="22"/>
        </w:rPr>
        <w:t>people</w:t>
      </w:r>
      <w:proofErr w:type="gramEnd"/>
      <w:r w:rsidRPr="00940AC1">
        <w:rPr>
          <w:rFonts w:ascii="Calibri" w:hAnsi="Calibri" w:cs="Calibri"/>
          <w:color w:val="0070C0"/>
          <w:sz w:val="22"/>
          <w:szCs w:val="22"/>
        </w:rPr>
        <w:t xml:space="preserve"> processes. The Oracle solution is </w:t>
      </w:r>
      <w:proofErr w:type="gramStart"/>
      <w:r w:rsidRPr="00940AC1">
        <w:rPr>
          <w:rFonts w:ascii="Calibri" w:hAnsi="Calibri" w:cs="Calibri"/>
          <w:color w:val="0070C0"/>
          <w:sz w:val="22"/>
          <w:szCs w:val="22"/>
        </w:rPr>
        <w:t>comprehensive</w:t>
      </w:r>
      <w:proofErr w:type="gramEnd"/>
      <w:r w:rsidRPr="00940AC1">
        <w:rPr>
          <w:rFonts w:ascii="Calibri" w:hAnsi="Calibri" w:cs="Calibri"/>
          <w:color w:val="0070C0"/>
          <w:sz w:val="22"/>
          <w:szCs w:val="22"/>
        </w:rPr>
        <w:t xml:space="preserve"> connecting every human resource process, and every person, to make work more human and organizations more agile.</w:t>
      </w:r>
    </w:p>
    <w:p w14:paraId="621F3F94" w14:textId="77777777" w:rsidR="00940AC1" w:rsidRPr="00940AC1" w:rsidRDefault="00940AC1" w:rsidP="00940AC1">
      <w:pPr>
        <w:pStyle w:val="TNRResponse"/>
        <w:rPr>
          <w:rFonts w:ascii="Calibri" w:eastAsia="Times New Roman" w:hAnsi="Calibri" w:cs="Calibri"/>
          <w:color w:val="0070C0"/>
          <w:sz w:val="22"/>
          <w:szCs w:val="22"/>
        </w:rPr>
      </w:pPr>
      <w:r w:rsidRPr="00940AC1">
        <w:rPr>
          <w:rFonts w:ascii="Calibri" w:eastAsia="Times New Roman" w:hAnsi="Calibri" w:cs="Calibri"/>
          <w:color w:val="0070C0"/>
          <w:sz w:val="22"/>
          <w:szCs w:val="22"/>
        </w:rPr>
        <w:t>Oracle HCM transforms the traditional administrative functions of HR </w:t>
      </w:r>
      <w:proofErr w:type="gramStart"/>
      <w:r w:rsidRPr="00940AC1">
        <w:rPr>
          <w:rFonts w:ascii="Calibri" w:eastAsia="Times New Roman" w:hAnsi="Calibri" w:cs="Calibri"/>
          <w:color w:val="0070C0"/>
          <w:sz w:val="22"/>
          <w:szCs w:val="22"/>
        </w:rPr>
        <w:t>departments—</w:t>
      </w:r>
      <w:proofErr w:type="gramEnd"/>
      <w:r w:rsidRPr="00940AC1">
        <w:rPr>
          <w:rFonts w:ascii="Calibri" w:eastAsia="Times New Roman" w:hAnsi="Calibri" w:cs="Calibri"/>
          <w:color w:val="0070C0"/>
          <w:sz w:val="22"/>
          <w:szCs w:val="22"/>
        </w:rPr>
        <w:t xml:space="preserve">recruiting, training, payroll, compensation, and performance management—into opportunities to drive engagement, productivity, and business value. The industry’s most complete cloud solution enables organizations to simplify managing people and build the best talent. Organizations can manage growth while adapting to needs through an HR foundation and gain actionable insights so they can execute the best talent management strategies. A simple, user-friendly experience and embedded role-based decision support transform the system from a transactional to an intelligence-driven application. </w:t>
      </w:r>
    </w:p>
    <w:p w14:paraId="63D6F47E" w14:textId="77777777" w:rsidR="00940AC1" w:rsidRPr="00940AC1" w:rsidRDefault="00940AC1" w:rsidP="00940AC1">
      <w:pPr>
        <w:pStyle w:val="TNRResponse"/>
        <w:rPr>
          <w:rFonts w:ascii="Calibri" w:eastAsia="Times New Roman" w:hAnsi="Calibri" w:cs="Calibri"/>
          <w:color w:val="0070C0"/>
          <w:sz w:val="22"/>
          <w:szCs w:val="22"/>
        </w:rPr>
      </w:pPr>
      <w:r w:rsidRPr="00940AC1">
        <w:rPr>
          <w:rFonts w:ascii="Calibri" w:eastAsia="Times New Roman" w:hAnsi="Calibri" w:cs="Calibri"/>
          <w:color w:val="0070C0"/>
          <w:sz w:val="22"/>
          <w:szCs w:val="22"/>
        </w:rPr>
        <w:t xml:space="preserve">Each employee in the organization will have a single centralized location where all information about that employee is stored, including the following: </w:t>
      </w:r>
    </w:p>
    <w:p w14:paraId="486E7CE9"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bCs/>
          <w:color w:val="0070C0"/>
          <w:sz w:val="22"/>
          <w:szCs w:val="22"/>
        </w:rPr>
        <w:t>Personal Information</w:t>
      </w:r>
      <w:r w:rsidRPr="00940AC1">
        <w:rPr>
          <w:rFonts w:ascii="Calibri" w:hAnsi="Calibri" w:cs="Calibri"/>
          <w:color w:val="0070C0"/>
          <w:sz w:val="22"/>
          <w:szCs w:val="22"/>
        </w:rPr>
        <w:t xml:space="preserve"> – Photo, name, address, phone numbers, contact </w:t>
      </w:r>
    </w:p>
    <w:p w14:paraId="51BAC924"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bCs/>
          <w:color w:val="0070C0"/>
          <w:sz w:val="22"/>
          <w:szCs w:val="22"/>
        </w:rPr>
        <w:t>Professional Information</w:t>
      </w:r>
      <w:r w:rsidRPr="00940AC1">
        <w:rPr>
          <w:rFonts w:ascii="Calibri" w:hAnsi="Calibri" w:cs="Calibri"/>
          <w:color w:val="0070C0"/>
          <w:sz w:val="22"/>
          <w:szCs w:val="22"/>
        </w:rPr>
        <w:t xml:space="preserve"> – Competencies, skills, willingness to relocate, work history, trainings/learnings, education </w:t>
      </w:r>
    </w:p>
    <w:p w14:paraId="05C34366"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bCs/>
          <w:color w:val="0070C0"/>
          <w:sz w:val="22"/>
          <w:szCs w:val="22"/>
        </w:rPr>
        <w:t>Compensation/Salary History</w:t>
      </w:r>
      <w:r w:rsidRPr="00940AC1">
        <w:rPr>
          <w:rFonts w:ascii="Calibri" w:hAnsi="Calibri" w:cs="Calibri"/>
          <w:color w:val="0070C0"/>
          <w:sz w:val="22"/>
          <w:szCs w:val="22"/>
        </w:rPr>
        <w:t xml:space="preserve"> – Current and past compensation details </w:t>
      </w:r>
    </w:p>
    <w:p w14:paraId="2EFD40F3"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bCs/>
          <w:color w:val="0070C0"/>
          <w:sz w:val="22"/>
          <w:szCs w:val="22"/>
        </w:rPr>
        <w:t>Job History</w:t>
      </w:r>
      <w:r w:rsidRPr="00940AC1">
        <w:rPr>
          <w:rFonts w:ascii="Calibri" w:hAnsi="Calibri" w:cs="Calibri"/>
          <w:color w:val="0070C0"/>
          <w:sz w:val="22"/>
          <w:szCs w:val="22"/>
        </w:rPr>
        <w:t xml:space="preserve"> – Current and past job role details (transfers, promotions, terminations, rehires) </w:t>
      </w:r>
    </w:p>
    <w:p w14:paraId="44B17A27"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bCs/>
          <w:color w:val="0070C0"/>
          <w:sz w:val="22"/>
          <w:szCs w:val="22"/>
        </w:rPr>
        <w:t>Documents of Record</w:t>
      </w:r>
      <w:r w:rsidRPr="00940AC1">
        <w:rPr>
          <w:rFonts w:ascii="Calibri" w:hAnsi="Calibri" w:cs="Calibri"/>
          <w:color w:val="0070C0"/>
          <w:sz w:val="22"/>
          <w:szCs w:val="22"/>
        </w:rPr>
        <w:t xml:space="preserve"> – Paystubs, licenses, certifications </w:t>
      </w:r>
    </w:p>
    <w:p w14:paraId="67A7F5C5"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bCs/>
          <w:color w:val="0070C0"/>
          <w:sz w:val="22"/>
          <w:szCs w:val="22"/>
        </w:rPr>
        <w:t>Performance History</w:t>
      </w:r>
      <w:r w:rsidRPr="00940AC1">
        <w:rPr>
          <w:rFonts w:ascii="Calibri" w:hAnsi="Calibri" w:cs="Calibri"/>
          <w:color w:val="0070C0"/>
          <w:sz w:val="22"/>
          <w:szCs w:val="22"/>
        </w:rPr>
        <w:t> – Goals, reviews, succession plan histories</w:t>
      </w:r>
    </w:p>
    <w:p w14:paraId="318C6AF9" w14:textId="77777777" w:rsidR="00940AC1" w:rsidRPr="00940AC1" w:rsidRDefault="00940AC1" w:rsidP="00940AC1">
      <w:pPr>
        <w:pStyle w:val="TNRResponse"/>
        <w:rPr>
          <w:rFonts w:ascii="Calibri" w:hAnsi="Calibri" w:cs="Calibri"/>
          <w:b/>
          <w:bCs/>
          <w:color w:val="0070C0"/>
        </w:rPr>
      </w:pPr>
      <w:r w:rsidRPr="00940AC1">
        <w:rPr>
          <w:rFonts w:ascii="Calibri" w:hAnsi="Calibri" w:cs="Calibri"/>
          <w:b/>
          <w:bCs/>
          <w:color w:val="0070C0"/>
        </w:rPr>
        <w:t>Benefits Administration - Key Features</w:t>
      </w:r>
    </w:p>
    <w:p w14:paraId="72F09537"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Design benefit programs suited to</w:t>
      </w:r>
      <w:r w:rsidR="004358DB">
        <w:rPr>
          <w:rFonts w:ascii="Calibri" w:hAnsi="Calibri" w:cs="Calibri"/>
          <w:color w:val="0070C0"/>
          <w:sz w:val="22"/>
          <w:szCs w:val="22"/>
        </w:rPr>
        <w:t xml:space="preserve"> the</w:t>
      </w:r>
      <w:r w:rsidRPr="00940AC1">
        <w:rPr>
          <w:rFonts w:ascii="Calibri" w:hAnsi="Calibri" w:cs="Calibri"/>
          <w:color w:val="0070C0"/>
          <w:sz w:val="22"/>
          <w:szCs w:val="22"/>
        </w:rPr>
        <w:t xml:space="preserve"> County’s strategy and organizational culture </w:t>
      </w:r>
    </w:p>
    <w:p w14:paraId="1299591E"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Implement the County’s benefits policy using Fast Formulas </w:t>
      </w:r>
    </w:p>
    <w:p w14:paraId="1FFC8A60"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Re-useable sets of eligibility criteria </w:t>
      </w:r>
    </w:p>
    <w:p w14:paraId="36553A60"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Complete benefits enrollment processing </w:t>
      </w:r>
    </w:p>
    <w:p w14:paraId="7EAD42DF"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Flex credits</w:t>
      </w:r>
    </w:p>
    <w:p w14:paraId="57EB6896" w14:textId="77777777" w:rsidR="00940AC1" w:rsidRPr="00940AC1" w:rsidRDefault="00940AC1" w:rsidP="00940AC1">
      <w:pPr>
        <w:pStyle w:val="TNRResponse"/>
        <w:rPr>
          <w:rFonts w:ascii="Calibri" w:eastAsia="Times New Roman" w:hAnsi="Calibri" w:cs="Calibri"/>
          <w:color w:val="0070C0"/>
          <w:sz w:val="22"/>
          <w:szCs w:val="22"/>
        </w:rPr>
      </w:pPr>
      <w:r w:rsidRPr="00940AC1">
        <w:rPr>
          <w:rFonts w:ascii="Calibri" w:hAnsi="Calibri" w:cs="Calibri"/>
          <w:color w:val="0070C0"/>
          <w:sz w:val="22"/>
          <w:szCs w:val="22"/>
        </w:rPr>
        <w:t>The benefits the County</w:t>
      </w:r>
      <w:r w:rsidR="0037531C">
        <w:rPr>
          <w:rFonts w:ascii="Calibri" w:hAnsi="Calibri" w:cs="Calibri"/>
          <w:color w:val="0070C0"/>
          <w:sz w:val="22"/>
          <w:szCs w:val="22"/>
        </w:rPr>
        <w:t xml:space="preserve"> </w:t>
      </w:r>
      <w:r w:rsidRPr="00940AC1">
        <w:rPr>
          <w:rFonts w:ascii="Calibri" w:hAnsi="Calibri" w:cs="Calibri"/>
          <w:color w:val="0070C0"/>
          <w:sz w:val="22"/>
          <w:szCs w:val="22"/>
        </w:rPr>
        <w:t xml:space="preserve">offers tell employees and candidates about the type of organization the County is and the County’s culture. With the configuration and flexibility, Oracle Benefits enables the County to </w:t>
      </w:r>
      <w:r w:rsidRPr="00940AC1">
        <w:rPr>
          <w:rFonts w:ascii="Calibri" w:hAnsi="Calibri" w:cs="Calibri"/>
          <w:color w:val="0070C0"/>
          <w:sz w:val="22"/>
          <w:szCs w:val="22"/>
        </w:rPr>
        <w:lastRenderedPageBreak/>
        <w:t xml:space="preserve">evolve and adapt benefits to the unique needs of the County’s workforce, and market conditions, to form an integral part of any compensation package and flexibility from one size fits all plans to highly tailored and targeted benefit packages </w:t>
      </w:r>
      <w:r w:rsidRPr="00940AC1">
        <w:rPr>
          <w:rFonts w:ascii="Calibri" w:eastAsia="Times New Roman" w:hAnsi="Calibri" w:cs="Calibri"/>
          <w:color w:val="0070C0"/>
          <w:sz w:val="22"/>
          <w:szCs w:val="22"/>
        </w:rPr>
        <w:t xml:space="preserve">that selectively target different segments of the workforce with different benefit packages. </w:t>
      </w:r>
    </w:p>
    <w:p w14:paraId="7D181AD4" w14:textId="77777777" w:rsidR="00940AC1" w:rsidRPr="00940AC1" w:rsidRDefault="00940AC1" w:rsidP="00940AC1">
      <w:pPr>
        <w:pStyle w:val="TNRResponse"/>
        <w:rPr>
          <w:rFonts w:ascii="Calibri" w:hAnsi="Calibri" w:cs="Calibri"/>
          <w:color w:val="0070C0"/>
          <w:sz w:val="22"/>
          <w:szCs w:val="22"/>
        </w:rPr>
      </w:pPr>
      <w:r w:rsidRPr="00940AC1">
        <w:rPr>
          <w:rFonts w:ascii="Calibri" w:hAnsi="Calibri" w:cs="Calibri"/>
          <w:color w:val="0070C0"/>
          <w:sz w:val="22"/>
          <w:szCs w:val="22"/>
        </w:rPr>
        <w:t xml:space="preserve">In Oracle Benefits, participants can: </w:t>
      </w:r>
    </w:p>
    <w:p w14:paraId="20CA3D24"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Compare benefits and make selections based on eligibility rules </w:t>
      </w:r>
    </w:p>
    <w:p w14:paraId="099846F4"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View and accept configured terms and conditions </w:t>
      </w:r>
    </w:p>
    <w:p w14:paraId="31E6ACF3"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Elect coverage for themselves and their dependents </w:t>
      </w:r>
    </w:p>
    <w:p w14:paraId="7985A37E"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Select primary care physicians for applicable plans </w:t>
      </w:r>
    </w:p>
    <w:p w14:paraId="16DE01FA"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View and print a confirmation statement</w:t>
      </w:r>
    </w:p>
    <w:p w14:paraId="5DFE8832"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Complete additional certifications or designation action items </w:t>
      </w:r>
    </w:p>
    <w:p w14:paraId="08BBBEBC" w14:textId="77777777" w:rsidR="00940AC1" w:rsidRPr="00940AC1" w:rsidRDefault="00940AC1" w:rsidP="00940AC1">
      <w:pPr>
        <w:spacing w:line="276" w:lineRule="auto"/>
        <w:contextualSpacing/>
        <w:jc w:val="center"/>
        <w:rPr>
          <w:rFonts w:ascii="Calibri" w:hAnsi="Calibri" w:cs="Calibri"/>
          <w:color w:val="0070C0"/>
        </w:rPr>
      </w:pPr>
    </w:p>
    <w:p w14:paraId="2590DA3C" w14:textId="77777777" w:rsidR="00940AC1" w:rsidRPr="00940AC1" w:rsidRDefault="00940AC1" w:rsidP="00940AC1">
      <w:pPr>
        <w:pStyle w:val="TNRResponse"/>
        <w:rPr>
          <w:rFonts w:ascii="Calibri" w:hAnsi="Calibri" w:cs="Calibri"/>
          <w:b/>
          <w:bCs/>
          <w:color w:val="0070C0"/>
        </w:rPr>
      </w:pPr>
      <w:bookmarkStart w:id="2" w:name="_Hlk514082872"/>
      <w:r w:rsidRPr="00940AC1">
        <w:rPr>
          <w:rFonts w:ascii="Calibri" w:hAnsi="Calibri" w:cs="Calibri"/>
          <w:b/>
          <w:bCs/>
          <w:color w:val="0070C0"/>
        </w:rPr>
        <w:t>Workforce Compensation - Key Features</w:t>
      </w:r>
    </w:p>
    <w:p w14:paraId="41110285"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Compensation Plans</w:t>
      </w:r>
      <w:r w:rsidRPr="00940AC1">
        <w:rPr>
          <w:rFonts w:ascii="Calibri" w:hAnsi="Calibri" w:cs="Calibri"/>
          <w:color w:val="0070C0"/>
          <w:sz w:val="22"/>
          <w:szCs w:val="22"/>
        </w:rPr>
        <w:t xml:space="preserve"> can quickly be created, modelled, and rolled out to meet changing business needs </w:t>
      </w:r>
    </w:p>
    <w:p w14:paraId="449A702C"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Compensation Budgets</w:t>
      </w:r>
      <w:r w:rsidRPr="00940AC1">
        <w:rPr>
          <w:rFonts w:ascii="Calibri" w:hAnsi="Calibri" w:cs="Calibri"/>
          <w:color w:val="0070C0"/>
          <w:sz w:val="22"/>
          <w:szCs w:val="22"/>
        </w:rPr>
        <w:t xml:space="preserve"> can be rolled up or down across the organization </w:t>
      </w:r>
    </w:p>
    <w:p w14:paraId="73CE293D"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Data modeling</w:t>
      </w:r>
      <w:r w:rsidRPr="00940AC1">
        <w:rPr>
          <w:rFonts w:ascii="Calibri" w:hAnsi="Calibri" w:cs="Calibri"/>
          <w:color w:val="0070C0"/>
          <w:sz w:val="22"/>
          <w:szCs w:val="22"/>
        </w:rPr>
        <w:t xml:space="preserve"> and entry in a spreadsheet environment</w:t>
      </w:r>
    </w:p>
    <w:p w14:paraId="47110085"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Embedded analytics</w:t>
      </w:r>
      <w:r w:rsidRPr="00940AC1">
        <w:rPr>
          <w:rFonts w:ascii="Calibri" w:hAnsi="Calibri" w:cs="Calibri"/>
          <w:color w:val="0070C0"/>
          <w:sz w:val="22"/>
          <w:szCs w:val="22"/>
        </w:rPr>
        <w:t xml:space="preserve"> </w:t>
      </w:r>
    </w:p>
    <w:p w14:paraId="724DD5CA"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Total Compensation Statements</w:t>
      </w:r>
      <w:r w:rsidRPr="00940AC1">
        <w:rPr>
          <w:rFonts w:ascii="Calibri" w:hAnsi="Calibri" w:cs="Calibri"/>
          <w:color w:val="0070C0"/>
          <w:sz w:val="22"/>
          <w:szCs w:val="22"/>
        </w:rPr>
        <w:t xml:space="preserve"> </w:t>
      </w:r>
    </w:p>
    <w:p w14:paraId="2F0FA0AB" w14:textId="77777777" w:rsidR="00940AC1" w:rsidRPr="00940AC1" w:rsidRDefault="00940AC1" w:rsidP="00940AC1">
      <w:pPr>
        <w:pStyle w:val="TNRResponse"/>
        <w:rPr>
          <w:rFonts w:ascii="Calibri" w:eastAsia="Times New Roman" w:hAnsi="Calibri" w:cs="Calibri"/>
          <w:color w:val="0070C0"/>
          <w:sz w:val="22"/>
          <w:szCs w:val="22"/>
        </w:rPr>
      </w:pPr>
      <w:r w:rsidRPr="00940AC1">
        <w:rPr>
          <w:rFonts w:ascii="Calibri" w:hAnsi="Calibri" w:cs="Calibri"/>
          <w:color w:val="0070C0"/>
          <w:sz w:val="22"/>
          <w:szCs w:val="22"/>
        </w:rPr>
        <w:t xml:space="preserve">Paying employees correctly is key to staff retention and performance. With Oracle Cloud HCM, the organization can manage and control individual salaries, bonuses, and incentives. Even complex collective agreements dictating seniority-based processing rules to higher salary grades or grade steps </w:t>
      </w:r>
      <w:proofErr w:type="gramStart"/>
      <w:r w:rsidRPr="00940AC1">
        <w:rPr>
          <w:rFonts w:ascii="Calibri" w:hAnsi="Calibri" w:cs="Calibri"/>
          <w:color w:val="0070C0"/>
          <w:sz w:val="22"/>
          <w:szCs w:val="22"/>
        </w:rPr>
        <w:t>is</w:t>
      </w:r>
      <w:proofErr w:type="gramEnd"/>
      <w:r w:rsidRPr="00940AC1">
        <w:rPr>
          <w:rFonts w:ascii="Calibri" w:hAnsi="Calibri" w:cs="Calibri"/>
          <w:color w:val="0070C0"/>
          <w:sz w:val="22"/>
          <w:szCs w:val="22"/>
        </w:rPr>
        <w:t xml:space="preserve"> supported, giving the County a complete tool set to meet the needs of different worker populations. </w:t>
      </w:r>
      <w:r w:rsidRPr="00940AC1">
        <w:rPr>
          <w:rFonts w:ascii="Calibri" w:eastAsia="Times New Roman" w:hAnsi="Calibri" w:cs="Calibri"/>
          <w:color w:val="0070C0"/>
          <w:sz w:val="22"/>
          <w:szCs w:val="22"/>
        </w:rPr>
        <w:t xml:space="preserve">Oracle Compensation includes a robust set of compensation components which can be used to define, model, and implement compensation practices for all the County’s employees. These compensation elements include: </w:t>
      </w:r>
    </w:p>
    <w:p w14:paraId="05938462"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Base Pay</w:t>
      </w:r>
    </w:p>
    <w:p w14:paraId="074A694A"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Salary Basis</w:t>
      </w:r>
    </w:p>
    <w:p w14:paraId="4CB5EC83"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Grade Step Progression</w:t>
      </w:r>
    </w:p>
    <w:p w14:paraId="7A3F3301"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Individual and Workforce Compensation</w:t>
      </w:r>
    </w:p>
    <w:p w14:paraId="6594B043"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Total Compensation Statement</w:t>
      </w:r>
    </w:p>
    <w:p w14:paraId="143AE0C5" w14:textId="77777777" w:rsidR="00940AC1" w:rsidRPr="00940AC1" w:rsidRDefault="00940AC1" w:rsidP="00940AC1">
      <w:pPr>
        <w:spacing w:line="276" w:lineRule="auto"/>
        <w:contextualSpacing/>
        <w:jc w:val="center"/>
        <w:rPr>
          <w:rFonts w:ascii="Calibri" w:hAnsi="Calibri" w:cs="Calibri"/>
          <w:color w:val="0070C0"/>
        </w:rPr>
      </w:pPr>
    </w:p>
    <w:p w14:paraId="31CDA4A8" w14:textId="77777777" w:rsidR="00940AC1" w:rsidRPr="00940AC1" w:rsidRDefault="00940AC1" w:rsidP="00940AC1">
      <w:pPr>
        <w:pStyle w:val="TNRResponse"/>
        <w:rPr>
          <w:rFonts w:ascii="Calibri" w:hAnsi="Calibri" w:cs="Calibri"/>
          <w:color w:val="0070C0"/>
        </w:rPr>
      </w:pPr>
      <w:r w:rsidRPr="00940AC1">
        <w:rPr>
          <w:rFonts w:ascii="Calibri" w:hAnsi="Calibri" w:cs="Calibri"/>
          <w:b/>
          <w:color w:val="0070C0"/>
        </w:rPr>
        <w:t>Payroll</w:t>
      </w:r>
      <w:r w:rsidRPr="00940AC1">
        <w:rPr>
          <w:rFonts w:ascii="Calibri" w:hAnsi="Calibri" w:cs="Calibri"/>
          <w:color w:val="0070C0"/>
        </w:rPr>
        <w:t xml:space="preserve"> - </w:t>
      </w:r>
      <w:r w:rsidRPr="00940AC1">
        <w:rPr>
          <w:rStyle w:val="Strong"/>
          <w:rFonts w:ascii="Calibri" w:hAnsi="Calibri" w:cs="Calibri"/>
          <w:color w:val="0070C0"/>
        </w:rPr>
        <w:t>Key Features</w:t>
      </w:r>
    </w:p>
    <w:p w14:paraId="393298A0"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bCs/>
          <w:color w:val="0070C0"/>
          <w:sz w:val="22"/>
          <w:szCs w:val="22"/>
        </w:rPr>
        <w:t>Rules-based</w:t>
      </w:r>
      <w:r w:rsidRPr="00940AC1">
        <w:rPr>
          <w:rFonts w:ascii="Calibri" w:hAnsi="Calibri" w:cs="Calibri"/>
          <w:color w:val="0070C0"/>
          <w:sz w:val="22"/>
          <w:szCs w:val="22"/>
        </w:rPr>
        <w:t xml:space="preserve"> payroll solution</w:t>
      </w:r>
    </w:p>
    <w:p w14:paraId="6515F290"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bCs/>
          <w:color w:val="0070C0"/>
          <w:sz w:val="22"/>
          <w:szCs w:val="22"/>
        </w:rPr>
        <w:t>Payroll dashboard</w:t>
      </w:r>
      <w:r w:rsidRPr="00940AC1">
        <w:rPr>
          <w:rFonts w:ascii="Calibri" w:hAnsi="Calibri" w:cs="Calibri"/>
          <w:color w:val="0070C0"/>
          <w:sz w:val="22"/>
          <w:szCs w:val="22"/>
        </w:rPr>
        <w:t xml:space="preserve"> for strategically managing payroll processes</w:t>
      </w:r>
    </w:p>
    <w:p w14:paraId="1607603F"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bCs/>
          <w:color w:val="0070C0"/>
          <w:sz w:val="22"/>
          <w:szCs w:val="22"/>
        </w:rPr>
        <w:t>Payroll</w:t>
      </w:r>
      <w:r w:rsidRPr="00940AC1">
        <w:rPr>
          <w:rFonts w:ascii="Calibri" w:hAnsi="Calibri" w:cs="Calibri"/>
          <w:color w:val="0070C0"/>
          <w:sz w:val="22"/>
          <w:szCs w:val="22"/>
        </w:rPr>
        <w:t xml:space="preserve"> </w:t>
      </w:r>
      <w:r w:rsidRPr="00940AC1">
        <w:rPr>
          <w:rFonts w:ascii="Calibri" w:hAnsi="Calibri" w:cs="Calibri"/>
          <w:b/>
          <w:bCs/>
          <w:color w:val="0070C0"/>
          <w:sz w:val="22"/>
          <w:szCs w:val="22"/>
        </w:rPr>
        <w:t>cycle</w:t>
      </w:r>
      <w:r w:rsidRPr="00940AC1">
        <w:rPr>
          <w:rFonts w:ascii="Calibri" w:hAnsi="Calibri" w:cs="Calibri"/>
          <w:color w:val="0070C0"/>
          <w:sz w:val="22"/>
          <w:szCs w:val="22"/>
        </w:rPr>
        <w:t xml:space="preserve"> </w:t>
      </w:r>
      <w:r w:rsidRPr="00940AC1">
        <w:rPr>
          <w:rFonts w:ascii="Calibri" w:hAnsi="Calibri" w:cs="Calibri"/>
          <w:b/>
          <w:bCs/>
          <w:color w:val="0070C0"/>
          <w:sz w:val="22"/>
          <w:szCs w:val="22"/>
        </w:rPr>
        <w:t>flows and checklists</w:t>
      </w:r>
      <w:r w:rsidRPr="00940AC1">
        <w:rPr>
          <w:rFonts w:ascii="Calibri" w:hAnsi="Calibri" w:cs="Calibri"/>
          <w:color w:val="0070C0"/>
          <w:sz w:val="22"/>
          <w:szCs w:val="22"/>
        </w:rPr>
        <w:t xml:space="preserve"> with embedded analytics can include your specific steps</w:t>
      </w:r>
    </w:p>
    <w:p w14:paraId="340413E0"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bCs/>
          <w:color w:val="0070C0"/>
          <w:sz w:val="22"/>
          <w:szCs w:val="22"/>
        </w:rPr>
        <w:t>Complete control</w:t>
      </w:r>
      <w:r w:rsidRPr="00940AC1">
        <w:rPr>
          <w:rFonts w:ascii="Calibri" w:hAnsi="Calibri" w:cs="Calibri"/>
          <w:color w:val="0070C0"/>
          <w:sz w:val="22"/>
          <w:szCs w:val="22"/>
        </w:rPr>
        <w:t xml:space="preserve"> over processing rules with Fast Formula</w:t>
      </w:r>
    </w:p>
    <w:p w14:paraId="1B7B3AB0"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bCs/>
          <w:color w:val="0070C0"/>
          <w:sz w:val="22"/>
          <w:szCs w:val="22"/>
        </w:rPr>
        <w:t>Automated</w:t>
      </w:r>
      <w:r w:rsidRPr="00940AC1">
        <w:rPr>
          <w:rFonts w:ascii="Calibri" w:hAnsi="Calibri" w:cs="Calibri"/>
          <w:color w:val="0070C0"/>
          <w:sz w:val="22"/>
          <w:szCs w:val="22"/>
        </w:rPr>
        <w:t xml:space="preserve"> retroactive processing</w:t>
      </w:r>
    </w:p>
    <w:p w14:paraId="61874242" w14:textId="77777777" w:rsidR="00940AC1" w:rsidRPr="00940AC1" w:rsidRDefault="00940AC1" w:rsidP="00940AC1">
      <w:pPr>
        <w:pStyle w:val="TNRResponse"/>
        <w:rPr>
          <w:rFonts w:ascii="Calibri" w:hAnsi="Calibri" w:cs="Calibri"/>
          <w:color w:val="0070C0"/>
          <w:sz w:val="22"/>
          <w:szCs w:val="22"/>
        </w:rPr>
      </w:pPr>
      <w:r w:rsidRPr="00940AC1">
        <w:rPr>
          <w:rFonts w:ascii="Calibri" w:hAnsi="Calibri" w:cs="Calibri"/>
          <w:color w:val="0070C0"/>
          <w:sz w:val="22"/>
          <w:szCs w:val="22"/>
        </w:rPr>
        <w:lastRenderedPageBreak/>
        <w:t xml:space="preserve">Oracle has made payroll simpler and smarter by uniting Payroll, HCM, and Time and Labor (T&amp;L) within a single platform. Oracle Payroll is a powerful and flexible application that will give payroll professionals more control over processes and data. For example, payroll professionals can access and audit data continuously throughout the payroll cycle instead of waiting until pay period </w:t>
      </w:r>
      <w:proofErr w:type="gramStart"/>
      <w:r w:rsidRPr="00940AC1">
        <w:rPr>
          <w:rFonts w:ascii="Calibri" w:hAnsi="Calibri" w:cs="Calibri"/>
          <w:color w:val="0070C0"/>
          <w:sz w:val="22"/>
          <w:szCs w:val="22"/>
        </w:rPr>
        <w:t>close</w:t>
      </w:r>
      <w:proofErr w:type="gramEnd"/>
      <w:r w:rsidRPr="00940AC1">
        <w:rPr>
          <w:rFonts w:ascii="Calibri" w:hAnsi="Calibri" w:cs="Calibri"/>
          <w:color w:val="0070C0"/>
          <w:sz w:val="22"/>
          <w:szCs w:val="22"/>
        </w:rPr>
        <w:t xml:space="preserve">. In addition, Oracle Payroll offers self-service on any device where employees can view pay slips, update banking information, view year-end statements, and much more. </w:t>
      </w:r>
    </w:p>
    <w:p w14:paraId="1D05D364" w14:textId="77777777" w:rsidR="00940AC1" w:rsidRPr="00940AC1" w:rsidRDefault="00940AC1" w:rsidP="00940AC1">
      <w:pPr>
        <w:pStyle w:val="TNRResponse"/>
        <w:rPr>
          <w:rFonts w:ascii="Calibri" w:hAnsi="Calibri" w:cs="Calibri"/>
          <w:color w:val="0070C0"/>
          <w:sz w:val="22"/>
          <w:szCs w:val="22"/>
        </w:rPr>
      </w:pPr>
      <w:r w:rsidRPr="00940AC1">
        <w:rPr>
          <w:rFonts w:ascii="Calibri" w:hAnsi="Calibri" w:cs="Calibri"/>
          <w:color w:val="0070C0"/>
          <w:sz w:val="22"/>
          <w:szCs w:val="22"/>
        </w:rPr>
        <w:t xml:space="preserve">Oracle Payroll is fully integrated with Oracle Sub Ledger Accounting and Oracle Cash Management. This integration allows standardization, automates processes, and rationalizes systems to increase operational efficiency. Oracle Sub Ledger Accounting allows multiple accounting representations for a single business event, resolving conflicts between corporate and local fiscal accounting requirements. It retains the most granular level of details in the accounting model, with different summarization options in the General Ledger, allowing full auditability and reconciliation. This increases </w:t>
      </w:r>
      <w:proofErr w:type="gramStart"/>
      <w:r w:rsidRPr="00940AC1">
        <w:rPr>
          <w:rFonts w:ascii="Calibri" w:hAnsi="Calibri" w:cs="Calibri"/>
          <w:color w:val="0070C0"/>
          <w:sz w:val="22"/>
          <w:szCs w:val="22"/>
        </w:rPr>
        <w:t>the transparency</w:t>
      </w:r>
      <w:proofErr w:type="gramEnd"/>
      <w:r w:rsidRPr="00940AC1">
        <w:rPr>
          <w:rFonts w:ascii="Calibri" w:hAnsi="Calibri" w:cs="Calibri"/>
          <w:color w:val="0070C0"/>
          <w:sz w:val="22"/>
          <w:szCs w:val="22"/>
        </w:rPr>
        <w:t xml:space="preserve"> and enables full auditability of the transaction and accounting data.</w:t>
      </w:r>
    </w:p>
    <w:p w14:paraId="038B6F02" w14:textId="77777777" w:rsidR="00940AC1" w:rsidRPr="00940AC1" w:rsidRDefault="00940AC1" w:rsidP="00940AC1">
      <w:pPr>
        <w:pStyle w:val="ListParagraph"/>
        <w:ind w:left="905"/>
        <w:rPr>
          <w:rFonts w:ascii="Calibri" w:hAnsi="Calibri" w:cs="Calibri"/>
          <w:color w:val="0070C0"/>
        </w:rPr>
      </w:pPr>
    </w:p>
    <w:bookmarkEnd w:id="2"/>
    <w:p w14:paraId="172E64BD" w14:textId="77777777" w:rsidR="00940AC1" w:rsidRPr="00940AC1" w:rsidRDefault="00940AC1" w:rsidP="00940AC1">
      <w:pPr>
        <w:pStyle w:val="TNRResponse"/>
        <w:rPr>
          <w:rFonts w:ascii="Calibri" w:hAnsi="Calibri" w:cs="Calibri"/>
          <w:b/>
          <w:bCs/>
          <w:color w:val="0070C0"/>
          <w:sz w:val="28"/>
          <w:szCs w:val="28"/>
        </w:rPr>
      </w:pPr>
      <w:r w:rsidRPr="00940AC1">
        <w:rPr>
          <w:rFonts w:ascii="Calibri" w:hAnsi="Calibri" w:cs="Calibri"/>
          <w:b/>
          <w:bCs/>
          <w:color w:val="0070C0"/>
        </w:rPr>
        <w:t>Absence Management – Key Features</w:t>
      </w:r>
    </w:p>
    <w:p w14:paraId="69DB654C"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Manage holiday schedules</w:t>
      </w:r>
    </w:p>
    <w:p w14:paraId="20CA0F1F"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Define absence plans and entitlements to meet the County’s policies </w:t>
      </w:r>
    </w:p>
    <w:p w14:paraId="02B2CB11"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Easily configure workers’ eligibility for plans and entitlements</w:t>
      </w:r>
    </w:p>
    <w:p w14:paraId="20250480"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Capture planned and unplanned absences </w:t>
      </w:r>
    </w:p>
    <w:p w14:paraId="472A5441"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Proactively monitor absence trends </w:t>
      </w:r>
    </w:p>
    <w:p w14:paraId="3DEF2378" w14:textId="77777777" w:rsidR="00940AC1" w:rsidRPr="00940AC1" w:rsidRDefault="00940AC1" w:rsidP="00940AC1">
      <w:pPr>
        <w:pStyle w:val="TNRResponse"/>
        <w:rPr>
          <w:rFonts w:ascii="Calibri" w:hAnsi="Calibri" w:cs="Calibri"/>
          <w:color w:val="0070C0"/>
          <w:sz w:val="22"/>
          <w:szCs w:val="22"/>
        </w:rPr>
      </w:pPr>
      <w:r w:rsidRPr="00940AC1">
        <w:rPr>
          <w:rFonts w:ascii="Calibri" w:hAnsi="Calibri" w:cs="Calibri"/>
          <w:color w:val="0070C0"/>
          <w:sz w:val="22"/>
          <w:szCs w:val="22"/>
        </w:rPr>
        <w:t xml:space="preserve">Managing absence can be complex, with multiple plans, overlapping entitlements and variations. Absence management in Cloud HCM has been designed to improve the efficiency of absence tracking by providing end users with </w:t>
      </w:r>
      <w:proofErr w:type="gramStart"/>
      <w:r w:rsidRPr="00940AC1">
        <w:rPr>
          <w:rFonts w:ascii="Calibri" w:hAnsi="Calibri" w:cs="Calibri"/>
          <w:color w:val="0070C0"/>
          <w:sz w:val="22"/>
          <w:szCs w:val="22"/>
        </w:rPr>
        <w:t>an engaging</w:t>
      </w:r>
      <w:proofErr w:type="gramEnd"/>
      <w:r w:rsidRPr="00940AC1">
        <w:rPr>
          <w:rFonts w:ascii="Calibri" w:hAnsi="Calibri" w:cs="Calibri"/>
          <w:color w:val="0070C0"/>
          <w:sz w:val="22"/>
          <w:szCs w:val="22"/>
        </w:rPr>
        <w:t xml:space="preserve"> and simple experience when requesting leave and checking their vacation balance. </w:t>
      </w:r>
    </w:p>
    <w:p w14:paraId="1A3094FA" w14:textId="77777777" w:rsidR="00940AC1" w:rsidRPr="00940AC1" w:rsidRDefault="00940AC1" w:rsidP="00940AC1">
      <w:pPr>
        <w:pStyle w:val="TNRResponse"/>
        <w:rPr>
          <w:rFonts w:ascii="Calibri" w:hAnsi="Calibri" w:cs="Calibri"/>
          <w:b/>
          <w:bCs/>
          <w:color w:val="0070C0"/>
        </w:rPr>
      </w:pPr>
      <w:r w:rsidRPr="00940AC1">
        <w:rPr>
          <w:rFonts w:ascii="Calibri" w:hAnsi="Calibri" w:cs="Calibri"/>
          <w:b/>
          <w:bCs/>
          <w:color w:val="0070C0"/>
        </w:rPr>
        <w:t>Time and Labor - Key Features</w:t>
      </w:r>
    </w:p>
    <w:p w14:paraId="54D00141"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Quick and Easy Time Entry and Submission </w:t>
      </w:r>
    </w:p>
    <w:p w14:paraId="4ACCEA90"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Comprehensive &amp; Configurable Timecard Capabilities </w:t>
      </w:r>
    </w:p>
    <w:p w14:paraId="324F68E2"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Configurable Real-Time Rules Engine </w:t>
      </w:r>
    </w:p>
    <w:p w14:paraId="2B778663"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Flexible Time Entry Approvals </w:t>
      </w:r>
    </w:p>
    <w:p w14:paraId="236B471A" w14:textId="77777777" w:rsidR="00940AC1" w:rsidRPr="00940AC1" w:rsidRDefault="00940AC1" w:rsidP="00940AC1">
      <w:pPr>
        <w:pStyle w:val="TNRResponse"/>
        <w:rPr>
          <w:rFonts w:ascii="Calibri" w:hAnsi="Calibri" w:cs="Calibri"/>
          <w:color w:val="0070C0"/>
          <w:sz w:val="22"/>
          <w:szCs w:val="22"/>
        </w:rPr>
      </w:pPr>
      <w:r w:rsidRPr="00940AC1">
        <w:rPr>
          <w:rFonts w:ascii="Calibri" w:hAnsi="Calibri" w:cs="Calibri"/>
          <w:color w:val="0070C0"/>
          <w:sz w:val="22"/>
          <w:szCs w:val="22"/>
        </w:rPr>
        <w:t xml:space="preserve">Oracle Time &amp; Labor is a comprehensive, easy-to-use, rules-based time recording and management system designed to give the County maximum visibility and control over its most </w:t>
      </w:r>
      <w:proofErr w:type="gramStart"/>
      <w:r w:rsidRPr="00940AC1">
        <w:rPr>
          <w:rFonts w:ascii="Calibri" w:hAnsi="Calibri" w:cs="Calibri"/>
          <w:color w:val="0070C0"/>
          <w:sz w:val="22"/>
          <w:szCs w:val="22"/>
        </w:rPr>
        <w:t>valuable asset</w:t>
      </w:r>
      <w:proofErr w:type="gramEnd"/>
      <w:r w:rsidRPr="00940AC1">
        <w:rPr>
          <w:rFonts w:ascii="Calibri" w:hAnsi="Calibri" w:cs="Calibri"/>
          <w:color w:val="0070C0"/>
          <w:sz w:val="22"/>
          <w:szCs w:val="22"/>
        </w:rPr>
        <w:t xml:space="preserve">: its people. It’s a configurable and flexible module which helps the County accurately capture </w:t>
      </w:r>
      <w:proofErr w:type="gramStart"/>
      <w:r w:rsidRPr="00940AC1">
        <w:rPr>
          <w:rFonts w:ascii="Calibri" w:hAnsi="Calibri" w:cs="Calibri"/>
          <w:color w:val="0070C0"/>
          <w:sz w:val="22"/>
          <w:szCs w:val="22"/>
        </w:rPr>
        <w:t>worked</w:t>
      </w:r>
      <w:proofErr w:type="gramEnd"/>
      <w:r w:rsidRPr="00940AC1">
        <w:rPr>
          <w:rFonts w:ascii="Calibri" w:hAnsi="Calibri" w:cs="Calibri"/>
          <w:color w:val="0070C0"/>
          <w:sz w:val="22"/>
          <w:szCs w:val="22"/>
        </w:rPr>
        <w:t xml:space="preserve"> time, manage schedules, handle time-card approvals and administer various otherwise time-consuming tasks.</w:t>
      </w:r>
    </w:p>
    <w:p w14:paraId="659380B1" w14:textId="77777777" w:rsidR="00940AC1" w:rsidRPr="00940AC1" w:rsidRDefault="00940AC1" w:rsidP="00940AC1">
      <w:pPr>
        <w:pStyle w:val="TNRResponse"/>
        <w:rPr>
          <w:rFonts w:ascii="Calibri" w:hAnsi="Calibri" w:cs="Calibri"/>
          <w:color w:val="0070C0"/>
          <w:sz w:val="22"/>
          <w:szCs w:val="22"/>
        </w:rPr>
      </w:pPr>
      <w:r w:rsidRPr="00940AC1">
        <w:rPr>
          <w:rFonts w:ascii="Calibri" w:hAnsi="Calibri" w:cs="Calibri"/>
          <w:color w:val="0070C0"/>
          <w:sz w:val="22"/>
          <w:szCs w:val="22"/>
        </w:rPr>
        <w:t xml:space="preserve">Oracle Time &amp; Labor uses standard approval mechanisms for managing timecard approvals. The delivered approval styles of line and project manager can be used as is or extended to multi-level or more complex routing as required. A mass timecard approval capability enables a group of timecards to be reviewed at summary level and approved in one click. </w:t>
      </w:r>
    </w:p>
    <w:p w14:paraId="66BCF4BE" w14:textId="77777777" w:rsidR="00940AC1" w:rsidRPr="00940AC1" w:rsidRDefault="00940AC1" w:rsidP="00940AC1">
      <w:pPr>
        <w:ind w:left="319"/>
        <w:rPr>
          <w:rFonts w:ascii="Calibri" w:hAnsi="Calibri" w:cs="Calibri"/>
          <w:color w:val="0070C0"/>
        </w:rPr>
      </w:pPr>
    </w:p>
    <w:p w14:paraId="7A06132F" w14:textId="77777777" w:rsidR="00940AC1" w:rsidRPr="00940AC1" w:rsidRDefault="00940AC1" w:rsidP="00940AC1">
      <w:pPr>
        <w:pStyle w:val="TNRResponse"/>
        <w:rPr>
          <w:rFonts w:ascii="Calibri" w:hAnsi="Calibri" w:cs="Calibri"/>
          <w:b/>
          <w:bCs/>
          <w:color w:val="0070C0"/>
        </w:rPr>
      </w:pPr>
      <w:r w:rsidRPr="00940AC1">
        <w:rPr>
          <w:rFonts w:ascii="Calibri" w:hAnsi="Calibri" w:cs="Calibri"/>
          <w:b/>
          <w:bCs/>
          <w:color w:val="0070C0"/>
        </w:rPr>
        <w:lastRenderedPageBreak/>
        <w:t xml:space="preserve">Career </w:t>
      </w:r>
      <w:proofErr w:type="gramStart"/>
      <w:r w:rsidRPr="00940AC1">
        <w:rPr>
          <w:rFonts w:ascii="Calibri" w:hAnsi="Calibri" w:cs="Calibri"/>
          <w:b/>
          <w:bCs/>
          <w:color w:val="0070C0"/>
        </w:rPr>
        <w:t>Development  -</w:t>
      </w:r>
      <w:proofErr w:type="gramEnd"/>
      <w:r w:rsidRPr="00940AC1">
        <w:rPr>
          <w:rFonts w:ascii="Calibri" w:hAnsi="Calibri" w:cs="Calibri"/>
          <w:b/>
          <w:bCs/>
          <w:color w:val="0070C0"/>
        </w:rPr>
        <w:t xml:space="preserve"> Key Features</w:t>
      </w:r>
    </w:p>
    <w:p w14:paraId="561ADD12" w14:textId="77777777" w:rsidR="00940AC1" w:rsidRPr="00940AC1" w:rsidRDefault="00940AC1" w:rsidP="00940AC1">
      <w:pPr>
        <w:pStyle w:val="TNRBullet"/>
        <w:spacing w:before="0" w:after="0"/>
        <w:rPr>
          <w:rFonts w:ascii="Calibri" w:hAnsi="Calibri" w:cs="Calibri"/>
          <w:color w:val="0070C0"/>
          <w:sz w:val="22"/>
          <w:szCs w:val="22"/>
        </w:rPr>
      </w:pPr>
      <w:bookmarkStart w:id="3" w:name="_Hlk153799186"/>
      <w:bookmarkStart w:id="4" w:name="_Hlk153799187"/>
      <w:r w:rsidRPr="00940AC1">
        <w:rPr>
          <w:rFonts w:ascii="Calibri" w:hAnsi="Calibri" w:cs="Calibri"/>
          <w:color w:val="0070C0"/>
          <w:sz w:val="22"/>
          <w:szCs w:val="22"/>
        </w:rPr>
        <w:t>Explore roles in the organization to cover potential opportunities</w:t>
      </w:r>
    </w:p>
    <w:p w14:paraId="5F9FE410"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Identify future potential roles as careers of interest</w:t>
      </w:r>
    </w:p>
    <w:p w14:paraId="13FD2291"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Build a development plan and goals directly tied to careers of interest</w:t>
      </w:r>
    </w:p>
    <w:p w14:paraId="7123C59A"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View and complete related learning to address gaps in skills and competencies</w:t>
      </w:r>
    </w:p>
    <w:p w14:paraId="0460963E"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Comparisons of job and employee profiles such as competencies, licenses, degrees, languages, and other job requirements, can identify the best-fit person for a job or </w:t>
      </w:r>
      <w:proofErr w:type="gramStart"/>
      <w:r w:rsidRPr="00940AC1">
        <w:rPr>
          <w:rFonts w:ascii="Calibri" w:hAnsi="Calibri" w:cs="Calibri"/>
          <w:color w:val="0070C0"/>
          <w:sz w:val="22"/>
          <w:szCs w:val="22"/>
        </w:rPr>
        <w:t>vice-versa</w:t>
      </w:r>
      <w:proofErr w:type="gramEnd"/>
      <w:r w:rsidRPr="00940AC1">
        <w:rPr>
          <w:rFonts w:ascii="Calibri" w:hAnsi="Calibri" w:cs="Calibri"/>
          <w:color w:val="0070C0"/>
          <w:sz w:val="22"/>
          <w:szCs w:val="22"/>
        </w:rPr>
        <w:t xml:space="preserve"> </w:t>
      </w:r>
      <w:bookmarkEnd w:id="3"/>
      <w:bookmarkEnd w:id="4"/>
    </w:p>
    <w:p w14:paraId="08706E37" w14:textId="77777777" w:rsidR="00940AC1" w:rsidRPr="00940AC1" w:rsidRDefault="00940AC1" w:rsidP="00940AC1">
      <w:pPr>
        <w:pStyle w:val="TNRResponse"/>
        <w:rPr>
          <w:rFonts w:ascii="Calibri" w:hAnsi="Calibri" w:cs="Calibri"/>
          <w:color w:val="0070C0"/>
          <w:sz w:val="22"/>
          <w:szCs w:val="22"/>
        </w:rPr>
      </w:pPr>
      <w:r w:rsidRPr="00940AC1">
        <w:rPr>
          <w:rFonts w:ascii="Calibri" w:hAnsi="Calibri" w:cs="Calibri"/>
          <w:color w:val="0070C0"/>
          <w:sz w:val="22"/>
          <w:szCs w:val="22"/>
        </w:rPr>
        <w:t xml:space="preserve">Talent management encompasses a wide variety of processes related to performance, skills, and people development. Having the tools to grow, motivate, and encourage employees to deliver against objectives long term, directly impacts the bottom line, and drives important HR deliverables like retention, engagement, and employee experience.  </w:t>
      </w:r>
    </w:p>
    <w:p w14:paraId="5C40F577" w14:textId="77777777" w:rsidR="00940AC1" w:rsidRPr="00940AC1" w:rsidRDefault="00940AC1" w:rsidP="00940AC1">
      <w:pPr>
        <w:ind w:right="319"/>
        <w:rPr>
          <w:rFonts w:ascii="Calibri" w:hAnsi="Calibri" w:cs="Calibri"/>
          <w:color w:val="0070C0"/>
        </w:rPr>
      </w:pPr>
    </w:p>
    <w:p w14:paraId="4315CCFE" w14:textId="77777777" w:rsidR="00940AC1" w:rsidRPr="00940AC1" w:rsidRDefault="00940AC1" w:rsidP="00940AC1">
      <w:pPr>
        <w:pStyle w:val="TNRResponse"/>
        <w:rPr>
          <w:rFonts w:ascii="Calibri" w:hAnsi="Calibri" w:cs="Calibri"/>
          <w:color w:val="0070C0"/>
          <w:sz w:val="22"/>
          <w:szCs w:val="22"/>
        </w:rPr>
      </w:pPr>
      <w:r w:rsidRPr="00940AC1">
        <w:rPr>
          <w:rFonts w:ascii="Calibri" w:hAnsi="Calibri" w:cs="Calibri"/>
          <w:color w:val="0070C0"/>
          <w:sz w:val="22"/>
          <w:szCs w:val="22"/>
        </w:rPr>
        <w:t xml:space="preserve">Career Development capabilities will allow the County to: </w:t>
      </w:r>
    </w:p>
    <w:p w14:paraId="3666024B"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Help employees progress in their careers and identify career opportunities in line with their skills and interests </w:t>
      </w:r>
    </w:p>
    <w:p w14:paraId="0272BECF"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Enable internal talent mobility by eliminating skills gaps, employing recommended learning, relevant to the employee’s role and interests </w:t>
      </w:r>
    </w:p>
    <w:p w14:paraId="070EAA39"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 xml:space="preserve">Leverage embedded collaboration capabilities to connect with mentors and identify and network with colleagues in interesting roles to gain first-hand experiential information about careers of interest. </w:t>
      </w:r>
    </w:p>
    <w:p w14:paraId="58A507D4" w14:textId="77777777" w:rsidR="00940AC1" w:rsidRPr="00940AC1" w:rsidRDefault="00940AC1" w:rsidP="00940AC1">
      <w:pPr>
        <w:pStyle w:val="TNRResponse"/>
        <w:rPr>
          <w:rFonts w:ascii="Calibri" w:hAnsi="Calibri" w:cs="Calibri"/>
          <w:b/>
          <w:bCs/>
          <w:color w:val="0070C0"/>
        </w:rPr>
      </w:pPr>
      <w:r w:rsidRPr="00940AC1">
        <w:rPr>
          <w:rFonts w:ascii="Calibri" w:hAnsi="Calibri" w:cs="Calibri"/>
          <w:b/>
          <w:bCs/>
          <w:color w:val="0070C0"/>
        </w:rPr>
        <w:t>Dynamic Skills - Key Features</w:t>
      </w:r>
    </w:p>
    <w:p w14:paraId="4E2A268C"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Detect, standardize, and recommend skills for employees</w:t>
      </w:r>
    </w:p>
    <w:p w14:paraId="4215B1E9"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One centralized place to view &amp; manage skills and development</w:t>
      </w:r>
    </w:p>
    <w:p w14:paraId="55570472"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Personalized, AI-driven resources to help employees grow</w:t>
      </w:r>
    </w:p>
    <w:p w14:paraId="06526A3A"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Enriched talent processes via AI-powered skills suggestions</w:t>
      </w:r>
    </w:p>
    <w:p w14:paraId="22C1DA43"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color w:val="0070C0"/>
          <w:sz w:val="22"/>
          <w:szCs w:val="22"/>
        </w:rPr>
        <w:t>Effectively manage talent supply chain</w:t>
      </w:r>
    </w:p>
    <w:p w14:paraId="01DEEFBF" w14:textId="77777777" w:rsidR="00940AC1" w:rsidRPr="00940AC1" w:rsidRDefault="00940AC1" w:rsidP="00940AC1">
      <w:pPr>
        <w:pStyle w:val="TNRResponse"/>
        <w:rPr>
          <w:rFonts w:ascii="Calibri" w:hAnsi="Calibri" w:cs="Calibri"/>
          <w:color w:val="0070C0"/>
          <w:sz w:val="22"/>
          <w:szCs w:val="22"/>
        </w:rPr>
      </w:pPr>
      <w:r w:rsidRPr="00940AC1">
        <w:rPr>
          <w:rFonts w:ascii="Calibri" w:hAnsi="Calibri" w:cs="Calibri"/>
          <w:color w:val="0070C0"/>
          <w:sz w:val="22"/>
          <w:szCs w:val="22"/>
        </w:rPr>
        <w:t xml:space="preserve">Skills are at the core of every talent process in an organization; they are the fuel that powers </w:t>
      </w:r>
      <w:proofErr w:type="gramStart"/>
      <w:r w:rsidRPr="00940AC1">
        <w:rPr>
          <w:rFonts w:ascii="Calibri" w:hAnsi="Calibri" w:cs="Calibri"/>
          <w:color w:val="0070C0"/>
          <w:sz w:val="22"/>
          <w:szCs w:val="22"/>
        </w:rPr>
        <w:t>An</w:t>
      </w:r>
      <w:proofErr w:type="gramEnd"/>
      <w:r w:rsidRPr="00940AC1">
        <w:rPr>
          <w:rFonts w:ascii="Calibri" w:hAnsi="Calibri" w:cs="Calibri"/>
          <w:color w:val="0070C0"/>
          <w:sz w:val="22"/>
          <w:szCs w:val="22"/>
        </w:rPr>
        <w:t xml:space="preserve"> organization’s health, growth, and agility. Using skills to underpin talent processes creates an equitable approach to hiring, promotion, and development and improves productivity in the organization.</w:t>
      </w:r>
      <w:r w:rsidRPr="00940AC1">
        <w:rPr>
          <w:rFonts w:ascii="Calibri" w:hAnsi="Calibri" w:cs="Calibri"/>
          <w:color w:val="0070C0"/>
          <w:sz w:val="22"/>
          <w:szCs w:val="22"/>
        </w:rPr>
        <w:fldChar w:fldCharType="begin"/>
      </w:r>
      <w:r w:rsidRPr="00940AC1">
        <w:rPr>
          <w:rFonts w:ascii="Calibri" w:hAnsi="Calibri" w:cs="Calibri"/>
          <w:color w:val="0070C0"/>
          <w:sz w:val="22"/>
          <w:szCs w:val="22"/>
        </w:rPr>
        <w:instrText xml:space="preserve"> INCLUDEPICTURE "https://www.oracle.com/a/ocom/img/rc03-skills-center.png" \* MERGEFORMATINET </w:instrText>
      </w:r>
      <w:r w:rsidRPr="00940AC1">
        <w:rPr>
          <w:rFonts w:ascii="Calibri" w:hAnsi="Calibri" w:cs="Calibri"/>
          <w:color w:val="0070C0"/>
          <w:sz w:val="22"/>
          <w:szCs w:val="22"/>
        </w:rPr>
        <w:fldChar w:fldCharType="end"/>
      </w:r>
    </w:p>
    <w:p w14:paraId="60A016BA" w14:textId="77777777" w:rsidR="00940AC1" w:rsidRPr="00940AC1" w:rsidRDefault="00940AC1" w:rsidP="00940AC1">
      <w:pPr>
        <w:pStyle w:val="TNRResponse"/>
        <w:rPr>
          <w:rFonts w:ascii="Calibri" w:hAnsi="Calibri" w:cs="Calibri"/>
          <w:b/>
          <w:bCs/>
          <w:color w:val="0070C0"/>
        </w:rPr>
      </w:pPr>
      <w:r w:rsidRPr="00940AC1">
        <w:rPr>
          <w:rFonts w:ascii="Calibri" w:hAnsi="Calibri" w:cs="Calibri"/>
          <w:b/>
          <w:bCs/>
          <w:color w:val="0070C0"/>
        </w:rPr>
        <w:t>Learning - Key Features</w:t>
      </w:r>
    </w:p>
    <w:p w14:paraId="7894BB14"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bCs/>
          <w:color w:val="0070C0"/>
          <w:sz w:val="22"/>
          <w:szCs w:val="22"/>
        </w:rPr>
        <w:t xml:space="preserve">Create </w:t>
      </w:r>
      <w:proofErr w:type="gramStart"/>
      <w:r w:rsidRPr="00940AC1">
        <w:rPr>
          <w:rFonts w:ascii="Calibri" w:hAnsi="Calibri" w:cs="Calibri"/>
          <w:b/>
          <w:bCs/>
          <w:color w:val="0070C0"/>
          <w:sz w:val="22"/>
          <w:szCs w:val="22"/>
        </w:rPr>
        <w:t>media rich</w:t>
      </w:r>
      <w:proofErr w:type="gramEnd"/>
      <w:r w:rsidRPr="00940AC1">
        <w:rPr>
          <w:rFonts w:ascii="Calibri" w:hAnsi="Calibri" w:cs="Calibri"/>
          <w:color w:val="0070C0"/>
          <w:sz w:val="22"/>
          <w:szCs w:val="22"/>
        </w:rPr>
        <w:t xml:space="preserve"> tutorials comprised of video, formal learning, documents, or external sources</w:t>
      </w:r>
    </w:p>
    <w:p w14:paraId="7CD9F97B"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bCs/>
          <w:color w:val="0070C0"/>
          <w:sz w:val="22"/>
          <w:szCs w:val="22"/>
        </w:rPr>
        <w:t>Embed learning</w:t>
      </w:r>
      <w:r w:rsidRPr="00940AC1">
        <w:rPr>
          <w:rFonts w:ascii="Calibri" w:hAnsi="Calibri" w:cs="Calibri"/>
          <w:color w:val="0070C0"/>
          <w:sz w:val="22"/>
          <w:szCs w:val="22"/>
        </w:rPr>
        <w:t xml:space="preserve"> in HR and talent processes</w:t>
      </w:r>
    </w:p>
    <w:p w14:paraId="5144D067"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Personalized learning recommendations</w:t>
      </w:r>
      <w:r w:rsidRPr="00940AC1">
        <w:rPr>
          <w:rFonts w:ascii="Calibri" w:hAnsi="Calibri" w:cs="Calibri"/>
          <w:color w:val="0070C0"/>
          <w:sz w:val="22"/>
          <w:szCs w:val="22"/>
        </w:rPr>
        <w:t xml:space="preserve"> drive employee engagement and upskilling efforts across the organization</w:t>
      </w:r>
    </w:p>
    <w:p w14:paraId="57FBEED6"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Learn how you wish</w:t>
      </w:r>
      <w:r w:rsidRPr="00940AC1">
        <w:rPr>
          <w:rFonts w:ascii="Calibri" w:hAnsi="Calibri" w:cs="Calibri"/>
          <w:color w:val="0070C0"/>
          <w:sz w:val="22"/>
          <w:szCs w:val="22"/>
        </w:rPr>
        <w:t xml:space="preserve"> through easy content accessibility anytime, anywhere including offline </w:t>
      </w:r>
    </w:p>
    <w:p w14:paraId="77066566"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Empowered learning initiatives</w:t>
      </w:r>
      <w:r w:rsidRPr="00940AC1">
        <w:rPr>
          <w:rFonts w:ascii="Calibri" w:hAnsi="Calibri" w:cs="Calibri"/>
          <w:color w:val="0070C0"/>
          <w:sz w:val="22"/>
          <w:szCs w:val="22"/>
        </w:rPr>
        <w:t xml:space="preserve"> - Empower subject-matter experts to create learning communities and initiatives without relying on learning and development staff</w:t>
      </w:r>
    </w:p>
    <w:p w14:paraId="4B6CFC34" w14:textId="77777777" w:rsidR="00940AC1" w:rsidRPr="00940AC1" w:rsidRDefault="00940AC1" w:rsidP="00940AC1">
      <w:pPr>
        <w:pStyle w:val="TNRResponse"/>
        <w:rPr>
          <w:rFonts w:ascii="Calibri" w:hAnsi="Calibri" w:cs="Calibri"/>
          <w:color w:val="0070C0"/>
          <w:sz w:val="22"/>
          <w:szCs w:val="22"/>
        </w:rPr>
      </w:pPr>
      <w:r w:rsidRPr="00940AC1">
        <w:rPr>
          <w:rFonts w:ascii="Calibri" w:hAnsi="Calibri" w:cs="Calibri"/>
          <w:color w:val="0070C0"/>
          <w:sz w:val="22"/>
          <w:szCs w:val="22"/>
        </w:rPr>
        <w:t xml:space="preserve">Oracle Learning natively combines bite-sized, peer-to-peer social learning with comprehensive support for the management and delivery of corporate online and in-class learning and compliance programs.  </w:t>
      </w:r>
      <w:r w:rsidRPr="00940AC1">
        <w:rPr>
          <w:rFonts w:ascii="Calibri" w:hAnsi="Calibri" w:cs="Calibri"/>
          <w:color w:val="0070C0"/>
          <w:sz w:val="22"/>
          <w:szCs w:val="22"/>
        </w:rPr>
        <w:lastRenderedPageBreak/>
        <w:t>Users can easily identify all their required learning and ensure they comply. Our advanced recommendation engine analyzes all the engagement data around different learning items and combines it with the user’s profile to generate highly relevant learning recommendations.</w:t>
      </w:r>
    </w:p>
    <w:p w14:paraId="2F14445D" w14:textId="77777777" w:rsidR="00940AC1" w:rsidRPr="00940AC1" w:rsidRDefault="00940AC1" w:rsidP="00940AC1">
      <w:pPr>
        <w:pStyle w:val="TNRResponse"/>
        <w:keepNext/>
        <w:rPr>
          <w:rFonts w:ascii="Calibri" w:hAnsi="Calibri" w:cs="Calibri"/>
          <w:b/>
          <w:bCs/>
          <w:color w:val="0070C0"/>
          <w:sz w:val="22"/>
          <w:szCs w:val="22"/>
        </w:rPr>
      </w:pPr>
      <w:r w:rsidRPr="00940AC1">
        <w:rPr>
          <w:rFonts w:ascii="Calibri" w:hAnsi="Calibri" w:cs="Calibri"/>
          <w:b/>
          <w:bCs/>
          <w:color w:val="0070C0"/>
          <w:sz w:val="22"/>
          <w:szCs w:val="22"/>
        </w:rPr>
        <w:t>Learning Connect</w:t>
      </w:r>
    </w:p>
    <w:p w14:paraId="378F65B9" w14:textId="77777777" w:rsidR="00940AC1" w:rsidRPr="00940AC1" w:rsidRDefault="00940AC1" w:rsidP="00940AC1">
      <w:pPr>
        <w:pStyle w:val="TNRResponse"/>
        <w:rPr>
          <w:rFonts w:ascii="Calibri" w:hAnsi="Calibri" w:cs="Calibri"/>
          <w:color w:val="0070C0"/>
          <w:sz w:val="22"/>
          <w:szCs w:val="22"/>
        </w:rPr>
      </w:pPr>
      <w:r w:rsidRPr="00940AC1">
        <w:rPr>
          <w:rFonts w:ascii="Calibri" w:hAnsi="Calibri" w:cs="Calibri"/>
          <w:color w:val="0070C0"/>
          <w:sz w:val="22"/>
          <w:szCs w:val="22"/>
        </w:rPr>
        <w:t xml:space="preserve">Oracle Cloud HCM learning library has full native support for learning content resources like SCORM, AICC, pdf-files, assessments, videos, weblinks and more. </w:t>
      </w:r>
    </w:p>
    <w:p w14:paraId="133E3E0E" w14:textId="77777777" w:rsidR="00940AC1" w:rsidRPr="00940AC1" w:rsidRDefault="00940AC1" w:rsidP="00940AC1">
      <w:pPr>
        <w:pStyle w:val="TNRResponse"/>
        <w:rPr>
          <w:rFonts w:ascii="Calibri" w:hAnsi="Calibri" w:cs="Calibri"/>
          <w:color w:val="0070C0"/>
          <w:sz w:val="22"/>
          <w:szCs w:val="22"/>
        </w:rPr>
      </w:pPr>
      <w:r w:rsidRPr="00940AC1">
        <w:rPr>
          <w:rFonts w:ascii="Calibri" w:hAnsi="Calibri" w:cs="Calibri"/>
          <w:color w:val="0070C0"/>
          <w:sz w:val="22"/>
          <w:szCs w:val="22"/>
        </w:rPr>
        <w:t xml:space="preserve">To further enhance the learning experience and leverage suite benefits while enjoying content from various training providers, Cloud HCM can be extended with Learning Connect which is a set of out-of-the-box integrations to popular learning providers like Skillsoft, LinkedIn Learning, Intuition, Biz Library and Open Sesame. </w:t>
      </w:r>
    </w:p>
    <w:p w14:paraId="55DF5C60" w14:textId="77777777" w:rsidR="00940AC1" w:rsidRPr="00940AC1" w:rsidRDefault="00940AC1" w:rsidP="00940AC1">
      <w:pPr>
        <w:pStyle w:val="TNRResponse"/>
        <w:rPr>
          <w:rFonts w:ascii="Calibri" w:hAnsi="Calibri" w:cs="Calibri"/>
          <w:b/>
          <w:bCs/>
          <w:color w:val="0070C0"/>
        </w:rPr>
      </w:pPr>
      <w:r w:rsidRPr="00940AC1">
        <w:rPr>
          <w:rFonts w:ascii="Calibri" w:hAnsi="Calibri" w:cs="Calibri"/>
          <w:b/>
          <w:bCs/>
          <w:color w:val="0070C0"/>
        </w:rPr>
        <w:t>Talent Review and Succession Planning - Key Features</w:t>
      </w:r>
    </w:p>
    <w:p w14:paraId="74E7BF0A"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Talent review dashboard</w:t>
      </w:r>
      <w:r w:rsidRPr="00940AC1">
        <w:rPr>
          <w:rFonts w:ascii="Calibri" w:hAnsi="Calibri" w:cs="Calibri"/>
          <w:color w:val="0070C0"/>
          <w:sz w:val="22"/>
          <w:szCs w:val="22"/>
        </w:rPr>
        <w:t xml:space="preserve"> with full page views of succession plans, talent pools, and analytics </w:t>
      </w:r>
    </w:p>
    <w:p w14:paraId="7998DF9C"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bCs/>
          <w:color w:val="0070C0"/>
          <w:sz w:val="22"/>
          <w:szCs w:val="22"/>
        </w:rPr>
        <w:t>Comprehensive administration and management of meetings</w:t>
      </w:r>
      <w:r w:rsidRPr="00940AC1">
        <w:rPr>
          <w:rFonts w:ascii="Calibri" w:hAnsi="Calibri" w:cs="Calibri"/>
          <w:color w:val="0070C0"/>
          <w:sz w:val="22"/>
          <w:szCs w:val="22"/>
        </w:rPr>
        <w:t xml:space="preserve"> including pre-meeting tasks for participants</w:t>
      </w:r>
    </w:p>
    <w:p w14:paraId="78C762F9"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Custom fields</w:t>
      </w:r>
      <w:r w:rsidRPr="00940AC1">
        <w:rPr>
          <w:rFonts w:ascii="Calibri" w:hAnsi="Calibri" w:cs="Calibri"/>
          <w:color w:val="0070C0"/>
          <w:sz w:val="22"/>
          <w:szCs w:val="22"/>
        </w:rPr>
        <w:t xml:space="preserve"> to store specific information about talent review meetings</w:t>
      </w:r>
    </w:p>
    <w:p w14:paraId="142CDBAD"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Visibility options</w:t>
      </w:r>
      <w:r w:rsidRPr="00940AC1">
        <w:rPr>
          <w:rFonts w:ascii="Calibri" w:hAnsi="Calibri" w:cs="Calibri"/>
          <w:color w:val="0070C0"/>
          <w:sz w:val="22"/>
          <w:szCs w:val="22"/>
        </w:rPr>
        <w:t xml:space="preserve"> for talent review meeting notes and tasks</w:t>
      </w:r>
    </w:p>
    <w:p w14:paraId="17F44102"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Succession plans</w:t>
      </w:r>
      <w:r w:rsidRPr="00940AC1">
        <w:rPr>
          <w:rFonts w:ascii="Calibri" w:hAnsi="Calibri" w:cs="Calibri"/>
          <w:color w:val="0070C0"/>
          <w:sz w:val="22"/>
          <w:szCs w:val="22"/>
        </w:rPr>
        <w:t xml:space="preserve"> by job, position, or incumbent</w:t>
      </w:r>
      <w:bookmarkStart w:id="5" w:name="_Toc123297366"/>
    </w:p>
    <w:p w14:paraId="106EB64E" w14:textId="77777777" w:rsidR="00940AC1" w:rsidRPr="00940AC1" w:rsidRDefault="00940AC1" w:rsidP="00940AC1">
      <w:pPr>
        <w:pStyle w:val="TNRBullet"/>
        <w:numPr>
          <w:ilvl w:val="0"/>
          <w:numId w:val="0"/>
        </w:numPr>
        <w:spacing w:before="0" w:after="0"/>
        <w:ind w:left="720"/>
        <w:rPr>
          <w:rFonts w:ascii="Calibri" w:hAnsi="Calibri" w:cs="Calibri"/>
          <w:color w:val="0070C0"/>
          <w:sz w:val="22"/>
          <w:szCs w:val="22"/>
        </w:rPr>
      </w:pPr>
    </w:p>
    <w:p w14:paraId="02549A3E" w14:textId="77777777" w:rsidR="00940AC1" w:rsidRPr="00940AC1" w:rsidRDefault="00940AC1" w:rsidP="00940AC1">
      <w:pPr>
        <w:pStyle w:val="TNRBullet"/>
        <w:keepNext/>
        <w:numPr>
          <w:ilvl w:val="0"/>
          <w:numId w:val="0"/>
        </w:numPr>
        <w:spacing w:before="0" w:after="0"/>
        <w:rPr>
          <w:rFonts w:ascii="Calibri" w:hAnsi="Calibri" w:cs="Calibri"/>
          <w:color w:val="0070C0"/>
          <w:sz w:val="22"/>
          <w:szCs w:val="22"/>
        </w:rPr>
      </w:pPr>
      <w:r w:rsidRPr="00940AC1">
        <w:rPr>
          <w:rFonts w:ascii="Calibri" w:hAnsi="Calibri" w:cs="Calibri"/>
          <w:b/>
          <w:bCs/>
          <w:color w:val="0070C0"/>
        </w:rPr>
        <w:t>Performance Management - Key Features</w:t>
      </w:r>
    </w:p>
    <w:p w14:paraId="02ADF014"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Complete Goal Tracking</w:t>
      </w:r>
      <w:r w:rsidRPr="00940AC1">
        <w:rPr>
          <w:rFonts w:ascii="Calibri" w:hAnsi="Calibri" w:cs="Calibri"/>
          <w:color w:val="0070C0"/>
          <w:sz w:val="22"/>
          <w:szCs w:val="22"/>
        </w:rPr>
        <w:t xml:space="preserve"> - Track progress and results for the team or organization throughout the whole year with Goal Plans that are automatically assigned to the employees based on eligibility profiles. Allow employees to add new or library goals to accommodate their own objectives. View and update goals from anywhere on a smartphone with mobile responsive goals. Managers will be able to quickly see the status of the goals of their direct reports, to coach and guide them towards completion </w:t>
      </w:r>
    </w:p>
    <w:p w14:paraId="65DFE18B"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Collaborate &amp; Align</w:t>
      </w:r>
      <w:r w:rsidRPr="00940AC1">
        <w:rPr>
          <w:rFonts w:ascii="Calibri" w:hAnsi="Calibri" w:cs="Calibri"/>
          <w:color w:val="0070C0"/>
          <w:sz w:val="22"/>
          <w:szCs w:val="22"/>
        </w:rPr>
        <w:t xml:space="preserve"> – Employees will have the ability to share goals with their peers which will foster more collaboration and foster a common purpose. Organizational goals can be published to share the strategy across the business and at all levels</w:t>
      </w:r>
    </w:p>
    <w:p w14:paraId="58DC7DC3"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Tie goals to skills and certifications</w:t>
      </w:r>
      <w:r w:rsidRPr="00940AC1">
        <w:rPr>
          <w:rFonts w:ascii="Calibri" w:hAnsi="Calibri" w:cs="Calibri"/>
          <w:color w:val="0070C0"/>
          <w:sz w:val="22"/>
          <w:szCs w:val="22"/>
        </w:rPr>
        <w:t xml:space="preserve"> - Tracking personal growth for career development by linking goals to competencies, creating goal-related tasks with tangible action items, enabling employees to set both development and performance goals to support their career growth are key to driving productivity across the organization</w:t>
      </w:r>
    </w:p>
    <w:p w14:paraId="1DD18619" w14:textId="77777777" w:rsidR="00940AC1" w:rsidRPr="00940AC1" w:rsidRDefault="00940AC1" w:rsidP="00940AC1">
      <w:pPr>
        <w:pStyle w:val="TNRBullet"/>
        <w:spacing w:before="0" w:after="0"/>
        <w:rPr>
          <w:rFonts w:ascii="Calibri" w:hAnsi="Calibri" w:cs="Calibri"/>
          <w:color w:val="0070C0"/>
          <w:sz w:val="22"/>
          <w:szCs w:val="22"/>
        </w:rPr>
      </w:pPr>
      <w:r w:rsidRPr="00940AC1">
        <w:rPr>
          <w:rFonts w:ascii="Calibri" w:hAnsi="Calibri" w:cs="Calibri"/>
          <w:b/>
          <w:color w:val="0070C0"/>
          <w:sz w:val="22"/>
          <w:szCs w:val="22"/>
        </w:rPr>
        <w:t>Meaningful evaluation of goals &amp; competencies</w:t>
      </w:r>
      <w:r w:rsidRPr="00940AC1">
        <w:rPr>
          <w:rFonts w:ascii="Calibri" w:hAnsi="Calibri" w:cs="Calibri"/>
          <w:color w:val="0070C0"/>
          <w:sz w:val="22"/>
          <w:szCs w:val="22"/>
        </w:rPr>
        <w:t xml:space="preserve"> - The seamless integration of Goals and Performance Management within Oracle Cloud HCM enables the County</w:t>
      </w:r>
      <w:r w:rsidR="00A30032">
        <w:rPr>
          <w:rFonts w:ascii="Calibri" w:hAnsi="Calibri" w:cs="Calibri"/>
          <w:color w:val="0070C0"/>
          <w:sz w:val="22"/>
          <w:szCs w:val="22"/>
        </w:rPr>
        <w:t xml:space="preserve"> </w:t>
      </w:r>
      <w:r w:rsidRPr="00940AC1">
        <w:rPr>
          <w:rFonts w:ascii="Calibri" w:hAnsi="Calibri" w:cs="Calibri"/>
          <w:color w:val="0070C0"/>
          <w:sz w:val="22"/>
          <w:szCs w:val="22"/>
        </w:rPr>
        <w:t>to always be up-to-speed with point-in-time evaluations of goal achievements. The embedded analytics will give invaluable insights to managers and executives, enabling them to have a unified view of the people, monitor progress and act as needed</w:t>
      </w:r>
    </w:p>
    <w:bookmarkEnd w:id="5"/>
    <w:p w14:paraId="317FBCC4" w14:textId="77777777" w:rsidR="00F910E9" w:rsidRDefault="00F910E9">
      <w:pPr>
        <w:rPr>
          <w:rFonts w:asciiTheme="majorHAnsi" w:eastAsiaTheme="majorEastAsia" w:hAnsiTheme="majorHAnsi" w:cstheme="majorBidi"/>
          <w:color w:val="0F4761" w:themeColor="accent1" w:themeShade="BF"/>
          <w:sz w:val="40"/>
          <w:szCs w:val="40"/>
        </w:rPr>
      </w:pPr>
      <w:r>
        <w:br w:type="page"/>
      </w:r>
    </w:p>
    <w:p w14:paraId="5322DCD8" w14:textId="0C7979F5" w:rsidR="00362E32" w:rsidRPr="008D4B4A" w:rsidRDefault="00F910E9" w:rsidP="00BF1026">
      <w:pPr>
        <w:pStyle w:val="Heading1"/>
      </w:pPr>
      <w:bookmarkStart w:id="6" w:name="_Toc222218266"/>
      <w:r>
        <w:lastRenderedPageBreak/>
        <w:t>P</w:t>
      </w:r>
      <w:r w:rsidR="00362E32" w:rsidRPr="008D4B4A">
        <w:t>roject Approach</w:t>
      </w:r>
      <w:bookmarkEnd w:id="6"/>
    </w:p>
    <w:p w14:paraId="4A9C7A2A" w14:textId="1F1D671B" w:rsidR="00362E32" w:rsidRDefault="00BF1026" w:rsidP="00BF1026">
      <w:pPr>
        <w:pStyle w:val="Heading2"/>
        <w:rPr>
          <w:sz w:val="24"/>
          <w:szCs w:val="24"/>
        </w:rPr>
      </w:pPr>
      <w:bookmarkStart w:id="7" w:name="_Toc222218267"/>
      <w:r>
        <w:t>IT and Functional Requirements</w:t>
      </w:r>
      <w:bookmarkEnd w:id="7"/>
      <w:r>
        <w:t xml:space="preserve"> </w:t>
      </w:r>
      <w:r w:rsidR="00362E32" w:rsidRPr="008D4B4A">
        <w:rPr>
          <w:sz w:val="24"/>
          <w:szCs w:val="24"/>
        </w:rPr>
        <w:t xml:space="preserve"> </w:t>
      </w:r>
    </w:p>
    <w:p w14:paraId="7E0E2FDC" w14:textId="2836B371" w:rsidR="00506591" w:rsidRDefault="008E51C2" w:rsidP="00506591">
      <w:pPr>
        <w:rPr>
          <w:rFonts w:ascii="Calibri" w:hAnsi="Calibri" w:cs="Calibri"/>
        </w:rPr>
      </w:pPr>
      <w:r w:rsidRPr="008E51C2">
        <w:rPr>
          <w:rFonts w:ascii="Calibri" w:hAnsi="Calibri" w:cs="Calibri"/>
        </w:rPr>
        <w:t>Complete the IT and Functional Requirements (</w:t>
      </w:r>
      <w:r w:rsidRPr="008E51C2">
        <w:rPr>
          <w:rFonts w:ascii="Calibri" w:hAnsi="Calibri" w:cs="Calibri"/>
          <w:b/>
          <w:bCs/>
        </w:rPr>
        <w:t>Attachments A and B</w:t>
      </w:r>
      <w:r w:rsidRPr="008E51C2">
        <w:rPr>
          <w:rFonts w:ascii="Calibri" w:hAnsi="Calibri" w:cs="Calibri"/>
        </w:rPr>
        <w:t xml:space="preserve">) as part of the Technical Proposal. To complete the matrix, each proposer must assign one of the four (4) codes defined in the table below, by selecting the vendor response from a drop-down menu. Clarifying </w:t>
      </w:r>
      <w:r w:rsidR="00506591">
        <w:rPr>
          <w:rFonts w:ascii="Calibri" w:hAnsi="Calibri" w:cs="Calibri"/>
        </w:rPr>
        <w:t>c</w:t>
      </w:r>
      <w:r w:rsidRPr="008E51C2">
        <w:rPr>
          <w:rFonts w:ascii="Calibri" w:hAnsi="Calibri" w:cs="Calibri"/>
        </w:rPr>
        <w:t xml:space="preserve">omments can be added in the “Comments” field to provide additional information or context related to the availability of the functionality. </w:t>
      </w:r>
    </w:p>
    <w:p w14:paraId="4975D23A" w14:textId="77777777" w:rsidR="00506591" w:rsidRPr="00506591" w:rsidRDefault="00506591" w:rsidP="00506591">
      <w:pPr>
        <w:rPr>
          <w:rFonts w:ascii="Calibri" w:hAnsi="Calibri" w:cs="Calibri"/>
        </w:rPr>
      </w:pPr>
    </w:p>
    <w:p w14:paraId="5933E2C5" w14:textId="47360297" w:rsidR="00D95FCC" w:rsidRDefault="00D95FCC" w:rsidP="00C0650B">
      <w:pPr>
        <w:pStyle w:val="Heading3"/>
      </w:pPr>
      <w:bookmarkStart w:id="8" w:name="_Toc222218268"/>
      <w:r w:rsidRPr="0019181F">
        <w:t xml:space="preserve">Attachment A- </w:t>
      </w:r>
      <w:r w:rsidR="0019181F" w:rsidRPr="0019181F">
        <w:t>IT Requirements:</w:t>
      </w:r>
      <w:bookmarkEnd w:id="8"/>
      <w:r w:rsidR="0019181F" w:rsidRPr="0019181F">
        <w:t xml:space="preserve"> </w:t>
      </w:r>
    </w:p>
    <w:p w14:paraId="388473EF" w14:textId="77777777" w:rsidR="00783824" w:rsidRDefault="00783824" w:rsidP="00783824">
      <w:pPr>
        <w:pStyle w:val="BodyText"/>
      </w:pPr>
      <w:bookmarkStart w:id="9" w:name="IT_Requirements"/>
      <w:bookmarkEnd w:id="9"/>
      <w:r>
        <w:rPr>
          <w:spacing w:val="-2"/>
        </w:rPr>
        <w:t>ATTACHMENT</w:t>
      </w:r>
      <w:r>
        <w:rPr>
          <w:spacing w:val="-8"/>
        </w:rPr>
        <w:t xml:space="preserve"> </w:t>
      </w:r>
      <w:r>
        <w:rPr>
          <w:spacing w:val="-10"/>
        </w:rPr>
        <w:t>A</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441"/>
        <w:gridCol w:w="3801"/>
        <w:gridCol w:w="1166"/>
        <w:gridCol w:w="1350"/>
        <w:gridCol w:w="2582"/>
      </w:tblGrid>
      <w:tr w:rsidR="00783824" w14:paraId="277A4086" w14:textId="77777777" w:rsidTr="00783824">
        <w:trPr>
          <w:trHeight w:val="435"/>
        </w:trPr>
        <w:tc>
          <w:tcPr>
            <w:tcW w:w="5000" w:type="pct"/>
            <w:gridSpan w:val="5"/>
            <w:shd w:val="clear" w:color="auto" w:fill="6192BA"/>
          </w:tcPr>
          <w:p w14:paraId="4C605A6F" w14:textId="77777777" w:rsidR="00783824" w:rsidRDefault="00783824">
            <w:pPr>
              <w:pStyle w:val="TableParagraph"/>
              <w:spacing w:before="2" w:line="414" w:lineRule="exact"/>
              <w:ind w:left="62"/>
              <w:rPr>
                <w:b/>
                <w:sz w:val="36"/>
              </w:rPr>
            </w:pPr>
            <w:r>
              <w:rPr>
                <w:b/>
                <w:color w:val="FFFFFF"/>
                <w:sz w:val="36"/>
              </w:rPr>
              <w:t>IT</w:t>
            </w:r>
            <w:r>
              <w:rPr>
                <w:b/>
                <w:color w:val="FFFFFF"/>
                <w:spacing w:val="-4"/>
                <w:sz w:val="36"/>
              </w:rPr>
              <w:t xml:space="preserve"> </w:t>
            </w:r>
            <w:r>
              <w:rPr>
                <w:b/>
                <w:color w:val="FFFFFF"/>
                <w:spacing w:val="-2"/>
                <w:sz w:val="36"/>
              </w:rPr>
              <w:t>Requirements</w:t>
            </w:r>
          </w:p>
        </w:tc>
      </w:tr>
      <w:tr w:rsidR="0037531C" w14:paraId="75867D20" w14:textId="77777777" w:rsidTr="00783824">
        <w:trPr>
          <w:trHeight w:val="1887"/>
        </w:trPr>
        <w:tc>
          <w:tcPr>
            <w:tcW w:w="2300" w:type="pct"/>
            <w:gridSpan w:val="2"/>
            <w:shd w:val="clear" w:color="auto" w:fill="29465F"/>
          </w:tcPr>
          <w:p w14:paraId="180A133F" w14:textId="77777777" w:rsidR="00783824" w:rsidRDefault="00783824">
            <w:pPr>
              <w:pStyle w:val="TableParagraph"/>
              <w:rPr>
                <w:b/>
              </w:rPr>
            </w:pPr>
          </w:p>
          <w:p w14:paraId="55912510" w14:textId="77777777" w:rsidR="00783824" w:rsidRDefault="00783824">
            <w:pPr>
              <w:pStyle w:val="TableParagraph"/>
              <w:rPr>
                <w:b/>
              </w:rPr>
            </w:pPr>
          </w:p>
          <w:p w14:paraId="3C47B419" w14:textId="77777777" w:rsidR="00783824" w:rsidRDefault="00783824">
            <w:pPr>
              <w:pStyle w:val="TableParagraph"/>
              <w:spacing w:before="46"/>
              <w:rPr>
                <w:b/>
              </w:rPr>
            </w:pPr>
          </w:p>
          <w:p w14:paraId="25D50265" w14:textId="77777777" w:rsidR="00783824" w:rsidRDefault="00783824">
            <w:pPr>
              <w:pStyle w:val="TableParagraph"/>
              <w:ind w:left="26"/>
              <w:jc w:val="center"/>
              <w:rPr>
                <w:b/>
              </w:rPr>
            </w:pPr>
            <w:r>
              <w:rPr>
                <w:b/>
                <w:color w:val="FFFFFF"/>
              </w:rPr>
              <w:t>IT</w:t>
            </w:r>
            <w:r>
              <w:rPr>
                <w:b/>
                <w:color w:val="FFFFFF"/>
                <w:spacing w:val="-2"/>
              </w:rPr>
              <w:t xml:space="preserve"> Requirements</w:t>
            </w:r>
          </w:p>
        </w:tc>
        <w:tc>
          <w:tcPr>
            <w:tcW w:w="631" w:type="pct"/>
            <w:shd w:val="clear" w:color="auto" w:fill="29465F"/>
          </w:tcPr>
          <w:p w14:paraId="77C991F6" w14:textId="77777777" w:rsidR="00783824" w:rsidRDefault="00783824">
            <w:pPr>
              <w:pStyle w:val="TableParagraph"/>
              <w:spacing w:before="245" w:line="268" w:lineRule="auto"/>
              <w:ind w:left="33"/>
              <w:jc w:val="center"/>
              <w:rPr>
                <w:b/>
              </w:rPr>
            </w:pPr>
            <w:r>
              <w:rPr>
                <w:b/>
                <w:color w:val="FFFFFF"/>
              </w:rPr>
              <w:t>Mandatory</w:t>
            </w:r>
            <w:r>
              <w:rPr>
                <w:b/>
                <w:color w:val="FFFFFF"/>
                <w:spacing w:val="-16"/>
              </w:rPr>
              <w:t xml:space="preserve"> </w:t>
            </w:r>
            <w:r>
              <w:rPr>
                <w:b/>
                <w:color w:val="FFFFFF"/>
              </w:rPr>
              <w:t xml:space="preserve">or </w:t>
            </w:r>
            <w:r>
              <w:rPr>
                <w:b/>
                <w:color w:val="FFFFFF"/>
                <w:spacing w:val="-2"/>
              </w:rPr>
              <w:t>Desirable</w:t>
            </w:r>
          </w:p>
          <w:p w14:paraId="0AF19031" w14:textId="77777777" w:rsidR="00783824" w:rsidRDefault="00783824">
            <w:pPr>
              <w:pStyle w:val="TableParagraph"/>
              <w:spacing w:before="2" w:line="266" w:lineRule="auto"/>
              <w:ind w:left="90" w:right="64" w:firstLine="4"/>
              <w:jc w:val="center"/>
            </w:pPr>
            <w:r>
              <w:rPr>
                <w:color w:val="FFFFFF"/>
              </w:rPr>
              <w:t>(Select an answer from</w:t>
            </w:r>
            <w:r>
              <w:rPr>
                <w:color w:val="FFFFFF"/>
                <w:spacing w:val="-15"/>
              </w:rPr>
              <w:t xml:space="preserve"> </w:t>
            </w:r>
            <w:r>
              <w:rPr>
                <w:color w:val="FFFFFF"/>
              </w:rPr>
              <w:t>the</w:t>
            </w:r>
            <w:r>
              <w:rPr>
                <w:color w:val="FFFFFF"/>
                <w:spacing w:val="-15"/>
              </w:rPr>
              <w:t xml:space="preserve"> </w:t>
            </w:r>
            <w:r>
              <w:rPr>
                <w:color w:val="FFFFFF"/>
              </w:rPr>
              <w:t xml:space="preserve">drop-down </w:t>
            </w:r>
            <w:r>
              <w:rPr>
                <w:color w:val="FFFFFF"/>
                <w:spacing w:val="-2"/>
              </w:rPr>
              <w:t>options)</w:t>
            </w:r>
          </w:p>
        </w:tc>
        <w:tc>
          <w:tcPr>
            <w:tcW w:w="665" w:type="pct"/>
            <w:shd w:val="clear" w:color="auto" w:fill="29465F"/>
          </w:tcPr>
          <w:p w14:paraId="70356B29" w14:textId="77777777" w:rsidR="00783824" w:rsidRDefault="00783824">
            <w:pPr>
              <w:pStyle w:val="TableParagraph"/>
              <w:spacing w:before="132"/>
              <w:rPr>
                <w:b/>
              </w:rPr>
            </w:pPr>
          </w:p>
          <w:p w14:paraId="4C5CE90C" w14:textId="77777777" w:rsidR="00783824" w:rsidRDefault="00783824">
            <w:pPr>
              <w:pStyle w:val="TableParagraph"/>
              <w:spacing w:line="266" w:lineRule="auto"/>
              <w:ind w:left="145" w:right="120" w:firstLine="2"/>
              <w:jc w:val="center"/>
            </w:pPr>
            <w:r>
              <w:rPr>
                <w:b/>
                <w:color w:val="FFFFFF"/>
              </w:rPr>
              <w:t xml:space="preserve">Vendor Response </w:t>
            </w:r>
            <w:r>
              <w:rPr>
                <w:color w:val="FFFFFF"/>
              </w:rPr>
              <w:t>(Select an answer from</w:t>
            </w:r>
            <w:r>
              <w:rPr>
                <w:color w:val="FFFFFF"/>
                <w:spacing w:val="-14"/>
              </w:rPr>
              <w:t xml:space="preserve"> </w:t>
            </w:r>
            <w:r>
              <w:rPr>
                <w:color w:val="FFFFFF"/>
              </w:rPr>
              <w:t>the</w:t>
            </w:r>
            <w:r>
              <w:rPr>
                <w:color w:val="FFFFFF"/>
                <w:spacing w:val="-16"/>
              </w:rPr>
              <w:t xml:space="preserve"> </w:t>
            </w:r>
            <w:r>
              <w:rPr>
                <w:color w:val="FFFFFF"/>
              </w:rPr>
              <w:t xml:space="preserve">drop-down </w:t>
            </w:r>
            <w:r>
              <w:rPr>
                <w:color w:val="FFFFFF"/>
                <w:spacing w:val="-2"/>
              </w:rPr>
              <w:t>options)</w:t>
            </w:r>
          </w:p>
        </w:tc>
        <w:tc>
          <w:tcPr>
            <w:tcW w:w="1404" w:type="pct"/>
            <w:shd w:val="clear" w:color="auto" w:fill="29465F"/>
          </w:tcPr>
          <w:p w14:paraId="23655398" w14:textId="77777777" w:rsidR="00783824" w:rsidRDefault="00783824">
            <w:pPr>
              <w:pStyle w:val="TableParagraph"/>
              <w:rPr>
                <w:b/>
              </w:rPr>
            </w:pPr>
          </w:p>
          <w:p w14:paraId="0144A6B8" w14:textId="77777777" w:rsidR="00783824" w:rsidRDefault="00783824">
            <w:pPr>
              <w:pStyle w:val="TableParagraph"/>
              <w:rPr>
                <w:b/>
              </w:rPr>
            </w:pPr>
          </w:p>
          <w:p w14:paraId="41BC92AC" w14:textId="77777777" w:rsidR="00783824" w:rsidRDefault="00783824">
            <w:pPr>
              <w:pStyle w:val="TableParagraph"/>
              <w:spacing w:before="46"/>
              <w:rPr>
                <w:b/>
              </w:rPr>
            </w:pPr>
          </w:p>
          <w:p w14:paraId="7A53A24E" w14:textId="77777777" w:rsidR="00783824" w:rsidRDefault="00783824">
            <w:pPr>
              <w:pStyle w:val="TableParagraph"/>
              <w:ind w:left="1349"/>
              <w:rPr>
                <w:b/>
              </w:rPr>
            </w:pPr>
            <w:r>
              <w:rPr>
                <w:b/>
                <w:color w:val="FFFFFF"/>
              </w:rPr>
              <w:t>Vendor</w:t>
            </w:r>
            <w:r>
              <w:rPr>
                <w:b/>
                <w:color w:val="FFFFFF"/>
                <w:spacing w:val="2"/>
              </w:rPr>
              <w:t xml:space="preserve"> </w:t>
            </w:r>
            <w:r>
              <w:rPr>
                <w:b/>
                <w:color w:val="FFFFFF"/>
                <w:spacing w:val="-2"/>
              </w:rPr>
              <w:t>Comments</w:t>
            </w:r>
          </w:p>
        </w:tc>
      </w:tr>
      <w:tr w:rsidR="009059DD" w14:paraId="5DB8C523" w14:textId="77777777" w:rsidTr="00783824">
        <w:trPr>
          <w:trHeight w:val="1084"/>
        </w:trPr>
        <w:tc>
          <w:tcPr>
            <w:tcW w:w="251" w:type="pct"/>
            <w:shd w:val="clear" w:color="auto" w:fill="6192BA"/>
          </w:tcPr>
          <w:p w14:paraId="437B18F4" w14:textId="77777777" w:rsidR="00783824" w:rsidRDefault="00783824">
            <w:pPr>
              <w:pStyle w:val="TableParagraph"/>
              <w:spacing w:before="164"/>
              <w:rPr>
                <w:b/>
              </w:rPr>
            </w:pPr>
          </w:p>
          <w:p w14:paraId="64792ADF" w14:textId="77777777" w:rsidR="00783824" w:rsidRDefault="00783824">
            <w:pPr>
              <w:pStyle w:val="TableParagraph"/>
              <w:ind w:left="26"/>
              <w:jc w:val="center"/>
            </w:pPr>
            <w:r>
              <w:rPr>
                <w:color w:val="FFFFFF"/>
                <w:spacing w:val="-10"/>
              </w:rPr>
              <w:t>1</w:t>
            </w:r>
          </w:p>
        </w:tc>
        <w:tc>
          <w:tcPr>
            <w:tcW w:w="2049" w:type="pct"/>
            <w:shd w:val="clear" w:color="auto" w:fill="6192BA"/>
          </w:tcPr>
          <w:p w14:paraId="176E8BE0" w14:textId="77777777" w:rsidR="00783824" w:rsidRDefault="00783824">
            <w:pPr>
              <w:pStyle w:val="TableParagraph"/>
              <w:spacing w:line="266" w:lineRule="auto"/>
              <w:ind w:right="53"/>
            </w:pPr>
            <w:r>
              <w:rPr>
                <w:color w:val="FFFFFF"/>
              </w:rPr>
              <w:t>The system must</w:t>
            </w:r>
            <w:r>
              <w:rPr>
                <w:color w:val="FFFFFF"/>
                <w:spacing w:val="-3"/>
              </w:rPr>
              <w:t xml:space="preserve"> </w:t>
            </w:r>
            <w:r>
              <w:rPr>
                <w:color w:val="FFFFFF"/>
              </w:rPr>
              <w:t>have both password and transmission security (active directory pass through authentication from network) with SSO, that restricts access to system and detects and flags any</w:t>
            </w:r>
          </w:p>
          <w:p w14:paraId="06F8C235" w14:textId="77777777" w:rsidR="00783824" w:rsidRDefault="00783824">
            <w:pPr>
              <w:pStyle w:val="TableParagraph"/>
              <w:spacing w:line="224" w:lineRule="exact"/>
            </w:pPr>
            <w:r>
              <w:rPr>
                <w:color w:val="FFFFFF"/>
              </w:rPr>
              <w:t>errors</w:t>
            </w:r>
            <w:r>
              <w:rPr>
                <w:color w:val="FFFFFF"/>
                <w:spacing w:val="-5"/>
              </w:rPr>
              <w:t xml:space="preserve"> </w:t>
            </w:r>
            <w:r>
              <w:rPr>
                <w:color w:val="FFFFFF"/>
              </w:rPr>
              <w:t>during</w:t>
            </w:r>
            <w:r>
              <w:rPr>
                <w:color w:val="FFFFFF"/>
                <w:spacing w:val="-4"/>
              </w:rPr>
              <w:t xml:space="preserve"> </w:t>
            </w:r>
            <w:r>
              <w:rPr>
                <w:color w:val="FFFFFF"/>
              </w:rPr>
              <w:t>the</w:t>
            </w:r>
            <w:r>
              <w:rPr>
                <w:color w:val="FFFFFF"/>
                <w:spacing w:val="-4"/>
              </w:rPr>
              <w:t xml:space="preserve"> </w:t>
            </w:r>
            <w:r>
              <w:rPr>
                <w:color w:val="FFFFFF"/>
              </w:rPr>
              <w:t>electronic</w:t>
            </w:r>
            <w:r>
              <w:rPr>
                <w:color w:val="FFFFFF"/>
                <w:spacing w:val="-4"/>
              </w:rPr>
              <w:t xml:space="preserve"> </w:t>
            </w:r>
            <w:r>
              <w:rPr>
                <w:color w:val="FFFFFF"/>
                <w:spacing w:val="-2"/>
              </w:rPr>
              <w:t>transfer</w:t>
            </w:r>
          </w:p>
        </w:tc>
        <w:tc>
          <w:tcPr>
            <w:tcW w:w="631" w:type="pct"/>
            <w:shd w:val="clear" w:color="auto" w:fill="C9DAE8"/>
          </w:tcPr>
          <w:p w14:paraId="103F16B7" w14:textId="77777777" w:rsidR="00783824" w:rsidRDefault="00783824">
            <w:pPr>
              <w:pStyle w:val="TableParagraph"/>
              <w:spacing w:before="164"/>
              <w:rPr>
                <w:b/>
              </w:rPr>
            </w:pPr>
          </w:p>
          <w:p w14:paraId="5F572B71" w14:textId="77777777" w:rsidR="00783824" w:rsidRDefault="00783824">
            <w:pPr>
              <w:pStyle w:val="TableParagraph"/>
            </w:pPr>
            <w:r>
              <w:rPr>
                <w:spacing w:val="-2"/>
              </w:rPr>
              <w:t>Mandatory</w:t>
            </w:r>
          </w:p>
        </w:tc>
        <w:tc>
          <w:tcPr>
            <w:tcW w:w="665" w:type="pct"/>
            <w:shd w:val="clear" w:color="auto" w:fill="D5D5D5"/>
          </w:tcPr>
          <w:p w14:paraId="2E2A7A66" w14:textId="77777777" w:rsidR="00783824" w:rsidRDefault="00783824">
            <w:pPr>
              <w:pStyle w:val="TableParagraph"/>
              <w:spacing w:before="164"/>
              <w:rPr>
                <w:b/>
              </w:rPr>
            </w:pPr>
          </w:p>
          <w:p w14:paraId="2EA6678F" w14:textId="77777777" w:rsidR="00783824" w:rsidRDefault="00783824">
            <w:pPr>
              <w:pStyle w:val="TableParagraph"/>
            </w:pPr>
            <w:r>
              <w:rPr>
                <w:spacing w:val="-5"/>
              </w:rPr>
              <w:t>Yes</w:t>
            </w:r>
          </w:p>
        </w:tc>
        <w:tc>
          <w:tcPr>
            <w:tcW w:w="1404" w:type="pct"/>
          </w:tcPr>
          <w:p w14:paraId="40DF9DE2" w14:textId="77777777" w:rsidR="00783824" w:rsidRDefault="00783824">
            <w:pPr>
              <w:pStyle w:val="TableParagraph"/>
              <w:rPr>
                <w:rFonts w:ascii="Times New Roman"/>
              </w:rPr>
            </w:pPr>
          </w:p>
        </w:tc>
      </w:tr>
      <w:tr w:rsidR="009059DD" w14:paraId="0A9033F3" w14:textId="77777777" w:rsidTr="00783824">
        <w:trPr>
          <w:trHeight w:val="532"/>
        </w:trPr>
        <w:tc>
          <w:tcPr>
            <w:tcW w:w="251" w:type="pct"/>
            <w:shd w:val="clear" w:color="auto" w:fill="6192BA"/>
          </w:tcPr>
          <w:p w14:paraId="146FA7FC" w14:textId="77777777" w:rsidR="00783824" w:rsidRDefault="00783824">
            <w:pPr>
              <w:pStyle w:val="TableParagraph"/>
              <w:spacing w:before="141"/>
              <w:ind w:left="26"/>
              <w:jc w:val="center"/>
            </w:pPr>
            <w:r>
              <w:rPr>
                <w:color w:val="FFFFFF"/>
                <w:spacing w:val="-10"/>
              </w:rPr>
              <w:t>2</w:t>
            </w:r>
          </w:p>
        </w:tc>
        <w:tc>
          <w:tcPr>
            <w:tcW w:w="2049" w:type="pct"/>
            <w:shd w:val="clear" w:color="auto" w:fill="6192BA"/>
          </w:tcPr>
          <w:p w14:paraId="1A8C20FA" w14:textId="77777777" w:rsidR="00783824" w:rsidRDefault="00783824">
            <w:pPr>
              <w:pStyle w:val="TableParagraph"/>
              <w:spacing w:before="1"/>
            </w:pPr>
            <w:r>
              <w:rPr>
                <w:color w:val="FFFFFF"/>
              </w:rPr>
              <w:t>The system</w:t>
            </w:r>
            <w:r>
              <w:rPr>
                <w:color w:val="FFFFFF"/>
                <w:spacing w:val="3"/>
              </w:rPr>
              <w:t xml:space="preserve"> </w:t>
            </w:r>
            <w:r>
              <w:rPr>
                <w:color w:val="FFFFFF"/>
              </w:rPr>
              <w:t>must</w:t>
            </w:r>
            <w:r>
              <w:rPr>
                <w:color w:val="FFFFFF"/>
                <w:spacing w:val="-2"/>
              </w:rPr>
              <w:t xml:space="preserve"> </w:t>
            </w:r>
            <w:r>
              <w:rPr>
                <w:color w:val="FFFFFF"/>
              </w:rPr>
              <w:t>have the ability</w:t>
            </w:r>
            <w:r>
              <w:rPr>
                <w:color w:val="FFFFFF"/>
                <w:spacing w:val="-3"/>
              </w:rPr>
              <w:t xml:space="preserve"> </w:t>
            </w:r>
            <w:r>
              <w:rPr>
                <w:color w:val="FFFFFF"/>
              </w:rPr>
              <w:t>to receive secure</w:t>
            </w:r>
            <w:r>
              <w:rPr>
                <w:color w:val="FFFFFF"/>
                <w:spacing w:val="1"/>
              </w:rPr>
              <w:t xml:space="preserve"> </w:t>
            </w:r>
            <w:r>
              <w:rPr>
                <w:color w:val="FFFFFF"/>
                <w:spacing w:val="-4"/>
              </w:rPr>
              <w:t>data</w:t>
            </w:r>
          </w:p>
          <w:p w14:paraId="0CD9D3AA" w14:textId="77777777" w:rsidR="00783824" w:rsidRDefault="00783824">
            <w:pPr>
              <w:pStyle w:val="TableParagraph"/>
              <w:spacing w:before="27" w:line="230" w:lineRule="exact"/>
            </w:pPr>
            <w:r>
              <w:rPr>
                <w:color w:val="FFFFFF"/>
              </w:rPr>
              <w:t>transmission</w:t>
            </w:r>
            <w:r>
              <w:rPr>
                <w:color w:val="FFFFFF"/>
                <w:spacing w:val="2"/>
              </w:rPr>
              <w:t xml:space="preserve"> </w:t>
            </w:r>
            <w:r>
              <w:rPr>
                <w:color w:val="FFFFFF"/>
              </w:rPr>
              <w:t>over</w:t>
            </w:r>
            <w:r>
              <w:rPr>
                <w:color w:val="FFFFFF"/>
                <w:spacing w:val="-2"/>
              </w:rPr>
              <w:t xml:space="preserve"> </w:t>
            </w:r>
            <w:r>
              <w:rPr>
                <w:color w:val="FFFFFF"/>
              </w:rPr>
              <w:t>the</w:t>
            </w:r>
            <w:r>
              <w:rPr>
                <w:color w:val="FFFFFF"/>
                <w:spacing w:val="3"/>
              </w:rPr>
              <w:t xml:space="preserve"> </w:t>
            </w:r>
            <w:r>
              <w:rPr>
                <w:color w:val="FFFFFF"/>
                <w:spacing w:val="-2"/>
              </w:rPr>
              <w:t>internet</w:t>
            </w:r>
          </w:p>
        </w:tc>
        <w:tc>
          <w:tcPr>
            <w:tcW w:w="631" w:type="pct"/>
            <w:shd w:val="clear" w:color="auto" w:fill="C9DAE8"/>
          </w:tcPr>
          <w:p w14:paraId="1B99E71E" w14:textId="77777777" w:rsidR="00783824" w:rsidRDefault="00783824">
            <w:pPr>
              <w:pStyle w:val="TableParagraph"/>
              <w:spacing w:before="141"/>
            </w:pPr>
            <w:r>
              <w:rPr>
                <w:spacing w:val="-2"/>
              </w:rPr>
              <w:t>Mandatory</w:t>
            </w:r>
          </w:p>
        </w:tc>
        <w:tc>
          <w:tcPr>
            <w:tcW w:w="665" w:type="pct"/>
            <w:shd w:val="clear" w:color="auto" w:fill="D5D5D5"/>
          </w:tcPr>
          <w:p w14:paraId="7A4432E0" w14:textId="77777777" w:rsidR="00783824" w:rsidRDefault="00783824">
            <w:pPr>
              <w:pStyle w:val="TableParagraph"/>
              <w:spacing w:before="141"/>
            </w:pPr>
            <w:r>
              <w:rPr>
                <w:spacing w:val="-5"/>
              </w:rPr>
              <w:t>Yes</w:t>
            </w:r>
          </w:p>
        </w:tc>
        <w:tc>
          <w:tcPr>
            <w:tcW w:w="1404" w:type="pct"/>
          </w:tcPr>
          <w:p w14:paraId="2560B86F" w14:textId="77777777" w:rsidR="00783824" w:rsidRDefault="00783824">
            <w:pPr>
              <w:pStyle w:val="TableParagraph"/>
              <w:rPr>
                <w:rFonts w:ascii="Times New Roman"/>
              </w:rPr>
            </w:pPr>
          </w:p>
        </w:tc>
      </w:tr>
      <w:tr w:rsidR="009059DD" w14:paraId="7C6B95EA" w14:textId="77777777" w:rsidTr="00783824">
        <w:trPr>
          <w:trHeight w:val="532"/>
        </w:trPr>
        <w:tc>
          <w:tcPr>
            <w:tcW w:w="251" w:type="pct"/>
            <w:shd w:val="clear" w:color="auto" w:fill="6192BA"/>
          </w:tcPr>
          <w:p w14:paraId="5925988A" w14:textId="77777777" w:rsidR="00783824" w:rsidRDefault="00783824">
            <w:pPr>
              <w:pStyle w:val="TableParagraph"/>
              <w:spacing w:before="141"/>
              <w:ind w:left="26"/>
              <w:jc w:val="center"/>
            </w:pPr>
            <w:r>
              <w:rPr>
                <w:color w:val="FFFFFF"/>
                <w:spacing w:val="-10"/>
              </w:rPr>
              <w:t>3</w:t>
            </w:r>
          </w:p>
        </w:tc>
        <w:tc>
          <w:tcPr>
            <w:tcW w:w="2049" w:type="pct"/>
            <w:shd w:val="clear" w:color="auto" w:fill="6192BA"/>
          </w:tcPr>
          <w:p w14:paraId="1259C6DE" w14:textId="77777777" w:rsidR="00783824" w:rsidRDefault="00783824">
            <w:pPr>
              <w:pStyle w:val="TableParagraph"/>
              <w:spacing w:before="1"/>
            </w:pPr>
            <w:r>
              <w:rPr>
                <w:color w:val="FFFFFF"/>
              </w:rPr>
              <w:t>Menu driven with on-screen prompts and help screens throughout</w:t>
            </w:r>
            <w:r>
              <w:rPr>
                <w:color w:val="FFFFFF"/>
                <w:spacing w:val="-2"/>
              </w:rPr>
              <w:t xml:space="preserve"> </w:t>
            </w:r>
            <w:r>
              <w:rPr>
                <w:color w:val="FFFFFF"/>
                <w:spacing w:val="-5"/>
              </w:rPr>
              <w:t>to</w:t>
            </w:r>
          </w:p>
          <w:p w14:paraId="192EF93C" w14:textId="77777777" w:rsidR="00783824" w:rsidRDefault="00783824">
            <w:pPr>
              <w:pStyle w:val="TableParagraph"/>
              <w:spacing w:before="27" w:line="230" w:lineRule="exact"/>
            </w:pPr>
            <w:r>
              <w:rPr>
                <w:color w:val="FFFFFF"/>
              </w:rPr>
              <w:t>guide users through</w:t>
            </w:r>
            <w:r>
              <w:rPr>
                <w:color w:val="FFFFFF"/>
                <w:spacing w:val="1"/>
              </w:rPr>
              <w:t xml:space="preserve"> </w:t>
            </w:r>
            <w:r>
              <w:rPr>
                <w:color w:val="FFFFFF"/>
              </w:rPr>
              <w:t>the processing</w:t>
            </w:r>
            <w:r>
              <w:rPr>
                <w:color w:val="FFFFFF"/>
                <w:spacing w:val="1"/>
              </w:rPr>
              <w:t xml:space="preserve"> </w:t>
            </w:r>
            <w:r>
              <w:rPr>
                <w:color w:val="FFFFFF"/>
                <w:spacing w:val="-2"/>
              </w:rPr>
              <w:t>operations</w:t>
            </w:r>
          </w:p>
        </w:tc>
        <w:tc>
          <w:tcPr>
            <w:tcW w:w="631" w:type="pct"/>
            <w:shd w:val="clear" w:color="auto" w:fill="C9DAE8"/>
          </w:tcPr>
          <w:p w14:paraId="3A1C2A52" w14:textId="77777777" w:rsidR="00783824" w:rsidRDefault="00783824">
            <w:pPr>
              <w:pStyle w:val="TableParagraph"/>
              <w:spacing w:before="141"/>
            </w:pPr>
            <w:r>
              <w:rPr>
                <w:spacing w:val="-2"/>
              </w:rPr>
              <w:t>Mandatory</w:t>
            </w:r>
          </w:p>
        </w:tc>
        <w:tc>
          <w:tcPr>
            <w:tcW w:w="665" w:type="pct"/>
            <w:shd w:val="clear" w:color="auto" w:fill="D5D5D5"/>
          </w:tcPr>
          <w:p w14:paraId="6590561E" w14:textId="77777777" w:rsidR="00783824" w:rsidRDefault="00783824">
            <w:pPr>
              <w:pStyle w:val="TableParagraph"/>
              <w:spacing w:before="141"/>
            </w:pPr>
            <w:r>
              <w:rPr>
                <w:spacing w:val="-5"/>
              </w:rPr>
              <w:t>Yes</w:t>
            </w:r>
          </w:p>
        </w:tc>
        <w:tc>
          <w:tcPr>
            <w:tcW w:w="1404" w:type="pct"/>
          </w:tcPr>
          <w:p w14:paraId="6D449DEE" w14:textId="77777777" w:rsidR="00783824" w:rsidRDefault="00783824">
            <w:pPr>
              <w:pStyle w:val="TableParagraph"/>
              <w:rPr>
                <w:rFonts w:ascii="Times New Roman"/>
              </w:rPr>
            </w:pPr>
          </w:p>
        </w:tc>
      </w:tr>
      <w:tr w:rsidR="009059DD" w14:paraId="3177F918" w14:textId="77777777" w:rsidTr="00783824">
        <w:trPr>
          <w:trHeight w:val="532"/>
        </w:trPr>
        <w:tc>
          <w:tcPr>
            <w:tcW w:w="251" w:type="pct"/>
            <w:shd w:val="clear" w:color="auto" w:fill="6192BA"/>
          </w:tcPr>
          <w:p w14:paraId="466325EC" w14:textId="77777777" w:rsidR="00783824" w:rsidRDefault="00783824">
            <w:pPr>
              <w:pStyle w:val="TableParagraph"/>
              <w:spacing w:before="141"/>
              <w:ind w:left="26"/>
              <w:jc w:val="center"/>
            </w:pPr>
            <w:r>
              <w:rPr>
                <w:color w:val="FFFFFF"/>
                <w:spacing w:val="-10"/>
              </w:rPr>
              <w:t>4</w:t>
            </w:r>
          </w:p>
        </w:tc>
        <w:tc>
          <w:tcPr>
            <w:tcW w:w="2049" w:type="pct"/>
            <w:shd w:val="clear" w:color="auto" w:fill="6192BA"/>
          </w:tcPr>
          <w:p w14:paraId="64B2A892" w14:textId="77777777" w:rsidR="00783824" w:rsidRDefault="00783824">
            <w:pPr>
              <w:pStyle w:val="TableParagraph"/>
              <w:spacing w:before="1"/>
            </w:pPr>
            <w:r>
              <w:rPr>
                <w:color w:val="FFFFFF"/>
              </w:rPr>
              <w:t>Validation</w:t>
            </w:r>
            <w:r>
              <w:rPr>
                <w:color w:val="FFFFFF"/>
                <w:spacing w:val="-1"/>
              </w:rPr>
              <w:t xml:space="preserve"> </w:t>
            </w:r>
            <w:r>
              <w:rPr>
                <w:color w:val="FFFFFF"/>
              </w:rPr>
              <w:t>mechanisms</w:t>
            </w:r>
            <w:r>
              <w:rPr>
                <w:color w:val="FFFFFF"/>
                <w:spacing w:val="-1"/>
              </w:rPr>
              <w:t xml:space="preserve"> </w:t>
            </w:r>
            <w:r>
              <w:rPr>
                <w:color w:val="FFFFFF"/>
              </w:rPr>
              <w:t>to</w:t>
            </w:r>
            <w:r>
              <w:rPr>
                <w:color w:val="FFFFFF"/>
                <w:spacing w:val="-1"/>
              </w:rPr>
              <w:t xml:space="preserve"> </w:t>
            </w:r>
            <w:r>
              <w:rPr>
                <w:color w:val="FFFFFF"/>
              </w:rPr>
              <w:t>ensure</w:t>
            </w:r>
            <w:r>
              <w:rPr>
                <w:color w:val="FFFFFF"/>
                <w:spacing w:val="-1"/>
              </w:rPr>
              <w:t xml:space="preserve"> </w:t>
            </w:r>
            <w:r>
              <w:rPr>
                <w:color w:val="FFFFFF"/>
              </w:rPr>
              <w:t>that</w:t>
            </w:r>
            <w:r>
              <w:rPr>
                <w:color w:val="FFFFFF"/>
                <w:spacing w:val="-3"/>
              </w:rPr>
              <w:t xml:space="preserve"> </w:t>
            </w:r>
            <w:r>
              <w:rPr>
                <w:color w:val="FFFFFF"/>
              </w:rPr>
              <w:t>all</w:t>
            </w:r>
            <w:r>
              <w:rPr>
                <w:color w:val="FFFFFF"/>
                <w:spacing w:val="-7"/>
              </w:rPr>
              <w:t xml:space="preserve"> </w:t>
            </w:r>
            <w:r>
              <w:rPr>
                <w:color w:val="FFFFFF"/>
              </w:rPr>
              <w:t>data</w:t>
            </w:r>
            <w:r>
              <w:rPr>
                <w:color w:val="FFFFFF"/>
                <w:spacing w:val="-1"/>
              </w:rPr>
              <w:t xml:space="preserve"> </w:t>
            </w:r>
            <w:r>
              <w:rPr>
                <w:color w:val="FFFFFF"/>
              </w:rPr>
              <w:t>is</w:t>
            </w:r>
            <w:r>
              <w:rPr>
                <w:color w:val="FFFFFF"/>
                <w:spacing w:val="-1"/>
              </w:rPr>
              <w:t xml:space="preserve"> </w:t>
            </w:r>
            <w:r>
              <w:rPr>
                <w:color w:val="FFFFFF"/>
              </w:rPr>
              <w:t>correct</w:t>
            </w:r>
            <w:r>
              <w:rPr>
                <w:color w:val="FFFFFF"/>
                <w:spacing w:val="-3"/>
              </w:rPr>
              <w:t xml:space="preserve"> </w:t>
            </w:r>
            <w:r>
              <w:rPr>
                <w:color w:val="FFFFFF"/>
                <w:spacing w:val="-4"/>
              </w:rPr>
              <w:t>when</w:t>
            </w:r>
          </w:p>
          <w:p w14:paraId="34F9E113" w14:textId="77777777" w:rsidR="00783824" w:rsidRDefault="00783824">
            <w:pPr>
              <w:pStyle w:val="TableParagraph"/>
              <w:spacing w:before="27" w:line="230" w:lineRule="exact"/>
            </w:pPr>
            <w:r>
              <w:rPr>
                <w:color w:val="FFFFFF"/>
                <w:spacing w:val="-2"/>
              </w:rPr>
              <w:lastRenderedPageBreak/>
              <w:t>entered</w:t>
            </w:r>
          </w:p>
        </w:tc>
        <w:tc>
          <w:tcPr>
            <w:tcW w:w="631" w:type="pct"/>
            <w:shd w:val="clear" w:color="auto" w:fill="C9DAE8"/>
          </w:tcPr>
          <w:p w14:paraId="713C6F4A" w14:textId="77777777" w:rsidR="00783824" w:rsidRDefault="00783824">
            <w:pPr>
              <w:pStyle w:val="TableParagraph"/>
              <w:spacing w:before="141"/>
            </w:pPr>
            <w:r>
              <w:rPr>
                <w:spacing w:val="-2"/>
              </w:rPr>
              <w:lastRenderedPageBreak/>
              <w:t>Mandatory</w:t>
            </w:r>
          </w:p>
        </w:tc>
        <w:tc>
          <w:tcPr>
            <w:tcW w:w="665" w:type="pct"/>
            <w:shd w:val="clear" w:color="auto" w:fill="D5D5D5"/>
          </w:tcPr>
          <w:p w14:paraId="36865E79" w14:textId="77777777" w:rsidR="00783824" w:rsidRDefault="00783824">
            <w:pPr>
              <w:pStyle w:val="TableParagraph"/>
              <w:spacing w:before="141"/>
            </w:pPr>
            <w:r>
              <w:rPr>
                <w:spacing w:val="-5"/>
              </w:rPr>
              <w:t>Yes</w:t>
            </w:r>
          </w:p>
        </w:tc>
        <w:tc>
          <w:tcPr>
            <w:tcW w:w="1404" w:type="pct"/>
          </w:tcPr>
          <w:p w14:paraId="5BE313B5" w14:textId="77777777" w:rsidR="00783824" w:rsidRDefault="00783824">
            <w:pPr>
              <w:pStyle w:val="TableParagraph"/>
              <w:rPr>
                <w:rFonts w:ascii="Times New Roman"/>
              </w:rPr>
            </w:pPr>
          </w:p>
        </w:tc>
      </w:tr>
      <w:tr w:rsidR="009059DD" w14:paraId="6C1A63BA" w14:textId="77777777" w:rsidTr="00783824">
        <w:trPr>
          <w:trHeight w:val="532"/>
        </w:trPr>
        <w:tc>
          <w:tcPr>
            <w:tcW w:w="251" w:type="pct"/>
            <w:shd w:val="clear" w:color="auto" w:fill="6192BA"/>
          </w:tcPr>
          <w:p w14:paraId="629BEE99" w14:textId="77777777" w:rsidR="00783824" w:rsidRDefault="00783824">
            <w:pPr>
              <w:pStyle w:val="TableParagraph"/>
              <w:spacing w:before="141"/>
              <w:ind w:left="26"/>
              <w:jc w:val="center"/>
            </w:pPr>
            <w:r>
              <w:rPr>
                <w:color w:val="FFFFFF"/>
                <w:spacing w:val="-10"/>
              </w:rPr>
              <w:t>5</w:t>
            </w:r>
          </w:p>
        </w:tc>
        <w:tc>
          <w:tcPr>
            <w:tcW w:w="2049" w:type="pct"/>
            <w:shd w:val="clear" w:color="auto" w:fill="6192BA"/>
          </w:tcPr>
          <w:p w14:paraId="131D5E78" w14:textId="77777777" w:rsidR="00783824" w:rsidRDefault="00783824">
            <w:pPr>
              <w:pStyle w:val="TableParagraph"/>
              <w:spacing w:before="1"/>
            </w:pPr>
            <w:r>
              <w:rPr>
                <w:color w:val="FFFFFF"/>
              </w:rPr>
              <w:t>Input</w:t>
            </w:r>
            <w:r>
              <w:rPr>
                <w:color w:val="FFFFFF"/>
                <w:spacing w:val="-5"/>
              </w:rPr>
              <w:t xml:space="preserve"> </w:t>
            </w:r>
            <w:r>
              <w:rPr>
                <w:color w:val="FFFFFF"/>
              </w:rPr>
              <w:t>and output</w:t>
            </w:r>
            <w:r>
              <w:rPr>
                <w:color w:val="FFFFFF"/>
                <w:spacing w:val="-3"/>
              </w:rPr>
              <w:t xml:space="preserve"> </w:t>
            </w:r>
            <w:r>
              <w:rPr>
                <w:color w:val="FFFFFF"/>
              </w:rPr>
              <w:t>controls,</w:t>
            </w:r>
            <w:r>
              <w:rPr>
                <w:color w:val="FFFFFF"/>
                <w:spacing w:val="-3"/>
              </w:rPr>
              <w:t xml:space="preserve"> </w:t>
            </w:r>
            <w:r>
              <w:rPr>
                <w:color w:val="FFFFFF"/>
              </w:rPr>
              <w:t>acceptable for</w:t>
            </w:r>
            <w:r>
              <w:rPr>
                <w:color w:val="FFFFFF"/>
                <w:spacing w:val="-3"/>
              </w:rPr>
              <w:t xml:space="preserve"> </w:t>
            </w:r>
            <w:r>
              <w:rPr>
                <w:color w:val="FFFFFF"/>
              </w:rPr>
              <w:t>balancing,</w:t>
            </w:r>
            <w:r>
              <w:rPr>
                <w:color w:val="FFFFFF"/>
                <w:spacing w:val="-3"/>
              </w:rPr>
              <w:t xml:space="preserve"> </w:t>
            </w:r>
            <w:r>
              <w:rPr>
                <w:color w:val="FFFFFF"/>
              </w:rPr>
              <w:t>control</w:t>
            </w:r>
            <w:r>
              <w:rPr>
                <w:color w:val="FFFFFF"/>
                <w:spacing w:val="-5"/>
              </w:rPr>
              <w:t xml:space="preserve"> </w:t>
            </w:r>
            <w:r>
              <w:rPr>
                <w:color w:val="FFFFFF"/>
                <w:spacing w:val="-2"/>
              </w:rPr>
              <w:t>totals</w:t>
            </w:r>
          </w:p>
          <w:p w14:paraId="68BDD0DF" w14:textId="77777777" w:rsidR="00783824" w:rsidRDefault="00783824">
            <w:pPr>
              <w:pStyle w:val="TableParagraph"/>
              <w:spacing w:before="27" w:line="230" w:lineRule="exact"/>
            </w:pPr>
            <w:r>
              <w:rPr>
                <w:color w:val="FFFFFF"/>
              </w:rPr>
              <w:t>and</w:t>
            </w:r>
            <w:r>
              <w:rPr>
                <w:color w:val="FFFFFF"/>
                <w:spacing w:val="-1"/>
              </w:rPr>
              <w:t xml:space="preserve"> </w:t>
            </w:r>
            <w:r>
              <w:rPr>
                <w:color w:val="FFFFFF"/>
              </w:rPr>
              <w:t>related</w:t>
            </w:r>
            <w:r>
              <w:rPr>
                <w:color w:val="FFFFFF"/>
                <w:spacing w:val="-1"/>
              </w:rPr>
              <w:t xml:space="preserve"> </w:t>
            </w:r>
            <w:r>
              <w:rPr>
                <w:color w:val="FFFFFF"/>
              </w:rPr>
              <w:t>measures</w:t>
            </w:r>
            <w:r>
              <w:rPr>
                <w:color w:val="FFFFFF"/>
                <w:spacing w:val="-1"/>
              </w:rPr>
              <w:t xml:space="preserve"> </w:t>
            </w:r>
            <w:r>
              <w:rPr>
                <w:color w:val="FFFFFF"/>
              </w:rPr>
              <w:t>as incorporated</w:t>
            </w:r>
            <w:r>
              <w:rPr>
                <w:color w:val="FFFFFF"/>
                <w:spacing w:val="-1"/>
              </w:rPr>
              <w:t xml:space="preserve"> </w:t>
            </w:r>
            <w:r>
              <w:rPr>
                <w:color w:val="FFFFFF"/>
              </w:rPr>
              <w:t>into</w:t>
            </w:r>
            <w:r>
              <w:rPr>
                <w:color w:val="FFFFFF"/>
                <w:spacing w:val="-1"/>
              </w:rPr>
              <w:t xml:space="preserve"> </w:t>
            </w:r>
            <w:r>
              <w:rPr>
                <w:color w:val="FFFFFF"/>
              </w:rPr>
              <w:t xml:space="preserve">the </w:t>
            </w:r>
            <w:r>
              <w:rPr>
                <w:color w:val="FFFFFF"/>
                <w:spacing w:val="-4"/>
              </w:rPr>
              <w:t>HRIS</w:t>
            </w:r>
          </w:p>
        </w:tc>
        <w:tc>
          <w:tcPr>
            <w:tcW w:w="631" w:type="pct"/>
            <w:shd w:val="clear" w:color="auto" w:fill="C9DAE8"/>
          </w:tcPr>
          <w:p w14:paraId="5502EC74" w14:textId="77777777" w:rsidR="00783824" w:rsidRDefault="00783824">
            <w:pPr>
              <w:pStyle w:val="TableParagraph"/>
              <w:spacing w:before="141"/>
            </w:pPr>
            <w:r>
              <w:rPr>
                <w:spacing w:val="-2"/>
              </w:rPr>
              <w:t>Mandatory</w:t>
            </w:r>
          </w:p>
        </w:tc>
        <w:tc>
          <w:tcPr>
            <w:tcW w:w="665" w:type="pct"/>
            <w:shd w:val="clear" w:color="auto" w:fill="D5D5D5"/>
          </w:tcPr>
          <w:p w14:paraId="6C35F821" w14:textId="77777777" w:rsidR="00783824" w:rsidRDefault="00783824">
            <w:pPr>
              <w:pStyle w:val="TableParagraph"/>
              <w:spacing w:before="141"/>
            </w:pPr>
            <w:r>
              <w:rPr>
                <w:spacing w:val="-5"/>
              </w:rPr>
              <w:t>Yes</w:t>
            </w:r>
          </w:p>
        </w:tc>
        <w:tc>
          <w:tcPr>
            <w:tcW w:w="1404" w:type="pct"/>
          </w:tcPr>
          <w:p w14:paraId="6D7CE998" w14:textId="77777777" w:rsidR="00783824" w:rsidRDefault="00783824">
            <w:pPr>
              <w:pStyle w:val="TableParagraph"/>
              <w:rPr>
                <w:rFonts w:ascii="Times New Roman"/>
              </w:rPr>
            </w:pPr>
          </w:p>
        </w:tc>
      </w:tr>
      <w:tr w:rsidR="009059DD" w14:paraId="1DDEE79A" w14:textId="77777777" w:rsidTr="00783824">
        <w:trPr>
          <w:trHeight w:val="807"/>
        </w:trPr>
        <w:tc>
          <w:tcPr>
            <w:tcW w:w="251" w:type="pct"/>
            <w:shd w:val="clear" w:color="auto" w:fill="6192BA"/>
          </w:tcPr>
          <w:p w14:paraId="4B70CBFC" w14:textId="77777777" w:rsidR="00783824" w:rsidRDefault="00783824">
            <w:pPr>
              <w:pStyle w:val="TableParagraph"/>
              <w:spacing w:before="24"/>
              <w:rPr>
                <w:b/>
              </w:rPr>
            </w:pPr>
          </w:p>
          <w:p w14:paraId="414E4E4D" w14:textId="77777777" w:rsidR="00783824" w:rsidRDefault="00783824">
            <w:pPr>
              <w:pStyle w:val="TableParagraph"/>
              <w:ind w:left="26"/>
              <w:jc w:val="center"/>
            </w:pPr>
            <w:r>
              <w:rPr>
                <w:color w:val="FFFFFF"/>
                <w:spacing w:val="-10"/>
              </w:rPr>
              <w:t>6</w:t>
            </w:r>
          </w:p>
        </w:tc>
        <w:tc>
          <w:tcPr>
            <w:tcW w:w="2049" w:type="pct"/>
            <w:shd w:val="clear" w:color="auto" w:fill="6192BA"/>
          </w:tcPr>
          <w:p w14:paraId="741EABF2" w14:textId="77777777" w:rsidR="00783824" w:rsidRDefault="00783824">
            <w:pPr>
              <w:pStyle w:val="TableParagraph"/>
              <w:spacing w:before="1" w:line="266" w:lineRule="auto"/>
              <w:ind w:right="53"/>
            </w:pPr>
            <w:r>
              <w:rPr>
                <w:color w:val="FFFFFF"/>
              </w:rPr>
              <w:t>While</w:t>
            </w:r>
            <w:r>
              <w:rPr>
                <w:color w:val="FFFFFF"/>
                <w:spacing w:val="-2"/>
              </w:rPr>
              <w:t xml:space="preserve"> </w:t>
            </w:r>
            <w:r>
              <w:rPr>
                <w:color w:val="FFFFFF"/>
              </w:rPr>
              <w:t>the</w:t>
            </w:r>
            <w:r>
              <w:rPr>
                <w:color w:val="FFFFFF"/>
                <w:spacing w:val="-2"/>
              </w:rPr>
              <w:t xml:space="preserve"> </w:t>
            </w:r>
            <w:r>
              <w:rPr>
                <w:color w:val="FFFFFF"/>
              </w:rPr>
              <w:t>system will</w:t>
            </w:r>
            <w:r>
              <w:rPr>
                <w:color w:val="FFFFFF"/>
                <w:spacing w:val="-8"/>
              </w:rPr>
              <w:t xml:space="preserve"> </w:t>
            </w:r>
            <w:r>
              <w:rPr>
                <w:color w:val="FFFFFF"/>
              </w:rPr>
              <w:t>be</w:t>
            </w:r>
            <w:r>
              <w:rPr>
                <w:color w:val="FFFFFF"/>
                <w:spacing w:val="-2"/>
              </w:rPr>
              <w:t xml:space="preserve"> </w:t>
            </w:r>
            <w:r>
              <w:rPr>
                <w:color w:val="FFFFFF"/>
              </w:rPr>
              <w:t>cloud</w:t>
            </w:r>
            <w:r>
              <w:rPr>
                <w:color w:val="FFFFFF"/>
                <w:spacing w:val="-2"/>
              </w:rPr>
              <w:t xml:space="preserve"> </w:t>
            </w:r>
            <w:r>
              <w:rPr>
                <w:color w:val="FFFFFF"/>
              </w:rPr>
              <w:t>based,</w:t>
            </w:r>
            <w:r>
              <w:rPr>
                <w:color w:val="FFFFFF"/>
                <w:spacing w:val="-5"/>
              </w:rPr>
              <w:t xml:space="preserve"> </w:t>
            </w:r>
            <w:r>
              <w:rPr>
                <w:color w:val="FFFFFF"/>
              </w:rPr>
              <w:t>each</w:t>
            </w:r>
            <w:r>
              <w:rPr>
                <w:color w:val="FFFFFF"/>
                <w:spacing w:val="-2"/>
              </w:rPr>
              <w:t xml:space="preserve"> </w:t>
            </w:r>
            <w:r>
              <w:rPr>
                <w:color w:val="FFFFFF"/>
              </w:rPr>
              <w:t>proposer</w:t>
            </w:r>
            <w:r>
              <w:rPr>
                <w:color w:val="FFFFFF"/>
                <w:spacing w:val="-5"/>
              </w:rPr>
              <w:t xml:space="preserve"> </w:t>
            </w:r>
            <w:r>
              <w:rPr>
                <w:color w:val="FFFFFF"/>
              </w:rPr>
              <w:t>shall</w:t>
            </w:r>
            <w:r>
              <w:rPr>
                <w:color w:val="FFFFFF"/>
                <w:spacing w:val="-8"/>
              </w:rPr>
              <w:t xml:space="preserve"> </w:t>
            </w:r>
            <w:r>
              <w:rPr>
                <w:color w:val="FFFFFF"/>
              </w:rPr>
              <w:t>specify any hardware and software requirements needed to operate its</w:t>
            </w:r>
          </w:p>
          <w:p w14:paraId="57B76A29" w14:textId="77777777" w:rsidR="00783824" w:rsidRDefault="00783824">
            <w:pPr>
              <w:pStyle w:val="TableParagraph"/>
              <w:spacing w:line="225" w:lineRule="exact"/>
            </w:pPr>
            <w:r>
              <w:rPr>
                <w:color w:val="FFFFFF"/>
              </w:rPr>
              <w:t>system</w:t>
            </w:r>
            <w:r>
              <w:rPr>
                <w:color w:val="FFFFFF"/>
                <w:spacing w:val="3"/>
              </w:rPr>
              <w:t xml:space="preserve"> </w:t>
            </w:r>
            <w:r>
              <w:rPr>
                <w:color w:val="FFFFFF"/>
                <w:spacing w:val="-2"/>
              </w:rPr>
              <w:t>successfully</w:t>
            </w:r>
          </w:p>
        </w:tc>
        <w:tc>
          <w:tcPr>
            <w:tcW w:w="631" w:type="pct"/>
            <w:shd w:val="clear" w:color="auto" w:fill="C9DAE8"/>
          </w:tcPr>
          <w:p w14:paraId="32707B7D" w14:textId="77777777" w:rsidR="00783824" w:rsidRDefault="00783824">
            <w:pPr>
              <w:pStyle w:val="TableParagraph"/>
              <w:spacing w:before="24"/>
              <w:rPr>
                <w:b/>
              </w:rPr>
            </w:pPr>
          </w:p>
          <w:p w14:paraId="203E4706" w14:textId="77777777" w:rsidR="00783824" w:rsidRDefault="00783824">
            <w:pPr>
              <w:pStyle w:val="TableParagraph"/>
            </w:pPr>
            <w:r>
              <w:rPr>
                <w:spacing w:val="-2"/>
              </w:rPr>
              <w:t>Mandatory</w:t>
            </w:r>
          </w:p>
        </w:tc>
        <w:tc>
          <w:tcPr>
            <w:tcW w:w="665" w:type="pct"/>
            <w:shd w:val="clear" w:color="auto" w:fill="D5D5D5"/>
          </w:tcPr>
          <w:p w14:paraId="10377824" w14:textId="77777777" w:rsidR="00783824" w:rsidRDefault="00783824">
            <w:pPr>
              <w:pStyle w:val="TableParagraph"/>
              <w:spacing w:before="24"/>
              <w:rPr>
                <w:b/>
              </w:rPr>
            </w:pPr>
          </w:p>
          <w:p w14:paraId="3B08B114" w14:textId="77777777" w:rsidR="00783824" w:rsidRDefault="00783824">
            <w:pPr>
              <w:pStyle w:val="TableParagraph"/>
            </w:pPr>
            <w:r>
              <w:rPr>
                <w:spacing w:val="-5"/>
              </w:rPr>
              <w:t>Yes</w:t>
            </w:r>
          </w:p>
        </w:tc>
        <w:tc>
          <w:tcPr>
            <w:tcW w:w="1404" w:type="pct"/>
          </w:tcPr>
          <w:p w14:paraId="577E285A" w14:textId="77777777" w:rsidR="00783824" w:rsidRDefault="00783824">
            <w:pPr>
              <w:pStyle w:val="TableParagraph"/>
              <w:rPr>
                <w:rFonts w:ascii="Times New Roman"/>
              </w:rPr>
            </w:pPr>
          </w:p>
        </w:tc>
      </w:tr>
      <w:tr w:rsidR="009059DD" w14:paraId="727EACC0" w14:textId="77777777" w:rsidTr="00783824">
        <w:trPr>
          <w:trHeight w:val="1360"/>
        </w:trPr>
        <w:tc>
          <w:tcPr>
            <w:tcW w:w="251" w:type="pct"/>
            <w:shd w:val="clear" w:color="auto" w:fill="6192BA"/>
          </w:tcPr>
          <w:p w14:paraId="0B67CFCC" w14:textId="77777777" w:rsidR="00783824" w:rsidRDefault="00783824">
            <w:pPr>
              <w:pStyle w:val="TableParagraph"/>
              <w:rPr>
                <w:b/>
              </w:rPr>
            </w:pPr>
          </w:p>
          <w:p w14:paraId="289B7836" w14:textId="77777777" w:rsidR="00783824" w:rsidRDefault="00783824">
            <w:pPr>
              <w:pStyle w:val="TableParagraph"/>
              <w:spacing w:before="47"/>
              <w:rPr>
                <w:b/>
              </w:rPr>
            </w:pPr>
          </w:p>
          <w:p w14:paraId="6F5F84CF" w14:textId="77777777" w:rsidR="00783824" w:rsidRDefault="00783824">
            <w:pPr>
              <w:pStyle w:val="TableParagraph"/>
              <w:ind w:left="26"/>
              <w:jc w:val="center"/>
            </w:pPr>
            <w:r>
              <w:rPr>
                <w:color w:val="FFFFFF"/>
                <w:spacing w:val="-10"/>
              </w:rPr>
              <w:t>7</w:t>
            </w:r>
          </w:p>
        </w:tc>
        <w:tc>
          <w:tcPr>
            <w:tcW w:w="2049" w:type="pct"/>
            <w:shd w:val="clear" w:color="auto" w:fill="6192BA"/>
          </w:tcPr>
          <w:p w14:paraId="3E76E732" w14:textId="77777777" w:rsidR="00783824" w:rsidRDefault="00783824">
            <w:pPr>
              <w:pStyle w:val="TableParagraph"/>
              <w:spacing w:line="266" w:lineRule="auto"/>
              <w:ind w:right="24"/>
            </w:pPr>
            <w:r>
              <w:rPr>
                <w:color w:val="FFFFFF"/>
              </w:rPr>
              <w:t>Each</w:t>
            </w:r>
            <w:r>
              <w:rPr>
                <w:color w:val="FFFFFF"/>
                <w:spacing w:val="-1"/>
              </w:rPr>
              <w:t xml:space="preserve"> </w:t>
            </w:r>
            <w:proofErr w:type="gramStart"/>
            <w:r>
              <w:rPr>
                <w:color w:val="FFFFFF"/>
              </w:rPr>
              <w:t>proposer</w:t>
            </w:r>
            <w:r>
              <w:rPr>
                <w:color w:val="FFFFFF"/>
                <w:spacing w:val="-4"/>
              </w:rPr>
              <w:t xml:space="preserve"> </w:t>
            </w:r>
            <w:r>
              <w:rPr>
                <w:color w:val="FFFFFF"/>
              </w:rPr>
              <w:t>shall</w:t>
            </w:r>
            <w:proofErr w:type="gramEnd"/>
            <w:r>
              <w:rPr>
                <w:color w:val="FFFFFF"/>
                <w:spacing w:val="-7"/>
              </w:rPr>
              <w:t xml:space="preserve"> </w:t>
            </w:r>
            <w:r>
              <w:rPr>
                <w:color w:val="FFFFFF"/>
              </w:rPr>
              <w:t>certify</w:t>
            </w:r>
            <w:r>
              <w:rPr>
                <w:color w:val="FFFFFF"/>
                <w:spacing w:val="-5"/>
              </w:rPr>
              <w:t xml:space="preserve"> </w:t>
            </w:r>
            <w:r>
              <w:rPr>
                <w:color w:val="FFFFFF"/>
              </w:rPr>
              <w:t>that</w:t>
            </w:r>
            <w:r>
              <w:rPr>
                <w:color w:val="FFFFFF"/>
                <w:spacing w:val="-4"/>
              </w:rPr>
              <w:t xml:space="preserve"> </w:t>
            </w:r>
            <w:r>
              <w:rPr>
                <w:color w:val="FFFFFF"/>
              </w:rPr>
              <w:t>its</w:t>
            </w:r>
            <w:r>
              <w:rPr>
                <w:color w:val="FFFFFF"/>
                <w:spacing w:val="-1"/>
              </w:rPr>
              <w:t xml:space="preserve"> </w:t>
            </w:r>
            <w:r>
              <w:rPr>
                <w:color w:val="FFFFFF"/>
              </w:rPr>
              <w:t>system can</w:t>
            </w:r>
            <w:r>
              <w:rPr>
                <w:color w:val="FFFFFF"/>
                <w:spacing w:val="-1"/>
              </w:rPr>
              <w:t xml:space="preserve"> </w:t>
            </w:r>
            <w:r>
              <w:rPr>
                <w:color w:val="FFFFFF"/>
              </w:rPr>
              <w:t>import</w:t>
            </w:r>
            <w:r>
              <w:rPr>
                <w:color w:val="FFFFFF"/>
                <w:spacing w:val="-4"/>
              </w:rPr>
              <w:t xml:space="preserve"> </w:t>
            </w:r>
            <w:r>
              <w:rPr>
                <w:color w:val="FFFFFF"/>
              </w:rPr>
              <w:t>data</w:t>
            </w:r>
            <w:r>
              <w:rPr>
                <w:color w:val="FFFFFF"/>
                <w:spacing w:val="-1"/>
              </w:rPr>
              <w:t xml:space="preserve"> </w:t>
            </w:r>
            <w:r>
              <w:rPr>
                <w:color w:val="FFFFFF"/>
              </w:rPr>
              <w:t>generated by another system. Proposers must specify file formats that are acceptable. In addition, each proposer shall certify that its system can download any information stored in it to any of the common</w:t>
            </w:r>
          </w:p>
          <w:p w14:paraId="72903583" w14:textId="77777777" w:rsidR="00783824" w:rsidRDefault="00783824">
            <w:pPr>
              <w:pStyle w:val="TableParagraph"/>
              <w:spacing w:line="219" w:lineRule="exact"/>
            </w:pPr>
            <w:proofErr w:type="gramStart"/>
            <w:r>
              <w:rPr>
                <w:color w:val="FFFFFF"/>
              </w:rPr>
              <w:t>report</w:t>
            </w:r>
            <w:proofErr w:type="gramEnd"/>
            <w:r>
              <w:rPr>
                <w:color w:val="FFFFFF"/>
                <w:spacing w:val="-13"/>
              </w:rPr>
              <w:t xml:space="preserve"> </w:t>
            </w:r>
            <w:r>
              <w:rPr>
                <w:color w:val="FFFFFF"/>
              </w:rPr>
              <w:t>writing</w:t>
            </w:r>
            <w:r>
              <w:rPr>
                <w:color w:val="FFFFFF"/>
                <w:spacing w:val="-7"/>
              </w:rPr>
              <w:t xml:space="preserve"> </w:t>
            </w:r>
            <w:r>
              <w:rPr>
                <w:color w:val="FFFFFF"/>
              </w:rPr>
              <w:t>software</w:t>
            </w:r>
            <w:r>
              <w:rPr>
                <w:color w:val="FFFFFF"/>
                <w:spacing w:val="-7"/>
              </w:rPr>
              <w:t xml:space="preserve"> </w:t>
            </w:r>
            <w:r>
              <w:rPr>
                <w:color w:val="FFFFFF"/>
                <w:spacing w:val="-2"/>
              </w:rPr>
              <w:t>products</w:t>
            </w:r>
          </w:p>
        </w:tc>
        <w:tc>
          <w:tcPr>
            <w:tcW w:w="631" w:type="pct"/>
            <w:shd w:val="clear" w:color="auto" w:fill="C9DAE8"/>
          </w:tcPr>
          <w:p w14:paraId="2161E651" w14:textId="77777777" w:rsidR="00783824" w:rsidRDefault="00783824">
            <w:pPr>
              <w:pStyle w:val="TableParagraph"/>
              <w:rPr>
                <w:b/>
              </w:rPr>
            </w:pPr>
          </w:p>
          <w:p w14:paraId="43CD717D" w14:textId="77777777" w:rsidR="00783824" w:rsidRDefault="00783824">
            <w:pPr>
              <w:pStyle w:val="TableParagraph"/>
              <w:spacing w:before="47"/>
              <w:rPr>
                <w:b/>
              </w:rPr>
            </w:pPr>
          </w:p>
          <w:p w14:paraId="3B87ADDD" w14:textId="77777777" w:rsidR="00783824" w:rsidRDefault="00783824">
            <w:pPr>
              <w:pStyle w:val="TableParagraph"/>
            </w:pPr>
            <w:r>
              <w:rPr>
                <w:spacing w:val="-2"/>
              </w:rPr>
              <w:t>Mandatory</w:t>
            </w:r>
          </w:p>
        </w:tc>
        <w:tc>
          <w:tcPr>
            <w:tcW w:w="665" w:type="pct"/>
            <w:shd w:val="clear" w:color="auto" w:fill="D5D5D5"/>
          </w:tcPr>
          <w:p w14:paraId="5F25CEE0" w14:textId="77777777" w:rsidR="00783824" w:rsidRDefault="00783824">
            <w:pPr>
              <w:pStyle w:val="TableParagraph"/>
              <w:spacing w:before="160"/>
              <w:rPr>
                <w:b/>
              </w:rPr>
            </w:pPr>
          </w:p>
          <w:p w14:paraId="487E4E2D" w14:textId="77777777" w:rsidR="00783824" w:rsidRDefault="00783824">
            <w:pPr>
              <w:pStyle w:val="TableParagraph"/>
              <w:spacing w:line="266" w:lineRule="auto"/>
              <w:ind w:right="96"/>
            </w:pPr>
            <w:proofErr w:type="gramStart"/>
            <w:r>
              <w:t>Yes</w:t>
            </w:r>
            <w:proofErr w:type="gramEnd"/>
            <w:r>
              <w:t xml:space="preserve"> with </w:t>
            </w:r>
            <w:r>
              <w:rPr>
                <w:spacing w:val="-2"/>
              </w:rPr>
              <w:t>configuration</w:t>
            </w:r>
          </w:p>
        </w:tc>
        <w:tc>
          <w:tcPr>
            <w:tcW w:w="1404" w:type="pct"/>
          </w:tcPr>
          <w:p w14:paraId="3089F648" w14:textId="77777777" w:rsidR="00783824" w:rsidRDefault="00783824">
            <w:pPr>
              <w:pStyle w:val="TableParagraph"/>
              <w:spacing w:before="160"/>
              <w:rPr>
                <w:b/>
              </w:rPr>
            </w:pPr>
          </w:p>
          <w:p w14:paraId="37B9EB25" w14:textId="77777777" w:rsidR="00783824" w:rsidRDefault="00783824">
            <w:pPr>
              <w:pStyle w:val="TableParagraph"/>
              <w:spacing w:line="266" w:lineRule="auto"/>
            </w:pPr>
            <w:r>
              <w:t>Using</w:t>
            </w:r>
            <w:r>
              <w:rPr>
                <w:spacing w:val="-10"/>
              </w:rPr>
              <w:t xml:space="preserve"> </w:t>
            </w:r>
            <w:r>
              <w:t>a</w:t>
            </w:r>
            <w:r>
              <w:rPr>
                <w:spacing w:val="-10"/>
              </w:rPr>
              <w:t xml:space="preserve"> </w:t>
            </w:r>
            <w:r>
              <w:t>middleware</w:t>
            </w:r>
            <w:r>
              <w:rPr>
                <w:spacing w:val="-10"/>
              </w:rPr>
              <w:t xml:space="preserve"> </w:t>
            </w:r>
            <w:r>
              <w:t>like</w:t>
            </w:r>
            <w:r>
              <w:rPr>
                <w:spacing w:val="-10"/>
              </w:rPr>
              <w:t xml:space="preserve"> </w:t>
            </w:r>
            <w:r>
              <w:t>Oracle</w:t>
            </w:r>
            <w:r>
              <w:rPr>
                <w:spacing w:val="-10"/>
              </w:rPr>
              <w:t xml:space="preserve"> </w:t>
            </w:r>
            <w:r>
              <w:t xml:space="preserve">Integration </w:t>
            </w:r>
            <w:r>
              <w:rPr>
                <w:spacing w:val="-4"/>
              </w:rPr>
              <w:t>Cloud</w:t>
            </w:r>
          </w:p>
        </w:tc>
      </w:tr>
      <w:tr w:rsidR="009059DD" w14:paraId="24238FE4" w14:textId="77777777" w:rsidTr="00783824">
        <w:trPr>
          <w:trHeight w:val="807"/>
        </w:trPr>
        <w:tc>
          <w:tcPr>
            <w:tcW w:w="251" w:type="pct"/>
            <w:shd w:val="clear" w:color="auto" w:fill="6192BA"/>
          </w:tcPr>
          <w:p w14:paraId="00B63871" w14:textId="77777777" w:rsidR="00783824" w:rsidRDefault="00783824">
            <w:pPr>
              <w:pStyle w:val="TableParagraph"/>
              <w:spacing w:before="24"/>
              <w:rPr>
                <w:b/>
              </w:rPr>
            </w:pPr>
          </w:p>
          <w:p w14:paraId="699FEFBC" w14:textId="77777777" w:rsidR="00783824" w:rsidRDefault="00783824">
            <w:pPr>
              <w:pStyle w:val="TableParagraph"/>
              <w:ind w:left="26"/>
              <w:jc w:val="center"/>
            </w:pPr>
            <w:r>
              <w:rPr>
                <w:color w:val="FFFFFF"/>
                <w:spacing w:val="-10"/>
              </w:rPr>
              <w:t>8</w:t>
            </w:r>
          </w:p>
        </w:tc>
        <w:tc>
          <w:tcPr>
            <w:tcW w:w="2049" w:type="pct"/>
            <w:shd w:val="clear" w:color="auto" w:fill="6192BA"/>
          </w:tcPr>
          <w:p w14:paraId="37BCF157" w14:textId="77777777" w:rsidR="00783824" w:rsidRDefault="00783824">
            <w:pPr>
              <w:pStyle w:val="TableParagraph"/>
              <w:spacing w:before="1" w:line="266" w:lineRule="auto"/>
            </w:pPr>
            <w:r>
              <w:rPr>
                <w:color w:val="FFFFFF"/>
              </w:rPr>
              <w:t>Each proposer</w:t>
            </w:r>
            <w:r>
              <w:rPr>
                <w:color w:val="FFFFFF"/>
                <w:spacing w:val="-3"/>
              </w:rPr>
              <w:t xml:space="preserve"> </w:t>
            </w:r>
            <w:r>
              <w:rPr>
                <w:color w:val="FFFFFF"/>
              </w:rPr>
              <w:t>shall</w:t>
            </w:r>
            <w:r>
              <w:rPr>
                <w:color w:val="FFFFFF"/>
                <w:spacing w:val="-6"/>
              </w:rPr>
              <w:t xml:space="preserve"> </w:t>
            </w:r>
            <w:r>
              <w:rPr>
                <w:color w:val="FFFFFF"/>
              </w:rPr>
              <w:t>provide associated costs for</w:t>
            </w:r>
            <w:r>
              <w:rPr>
                <w:color w:val="FFFFFF"/>
                <w:spacing w:val="-3"/>
              </w:rPr>
              <w:t xml:space="preserve"> </w:t>
            </w:r>
            <w:r>
              <w:rPr>
                <w:color w:val="FFFFFF"/>
              </w:rPr>
              <w:t>data migration from current system to their system. We will decide the amount of data to</w:t>
            </w:r>
          </w:p>
          <w:p w14:paraId="66836714" w14:textId="77777777" w:rsidR="00783824" w:rsidRDefault="00783824">
            <w:pPr>
              <w:pStyle w:val="TableParagraph"/>
              <w:spacing w:line="225" w:lineRule="exact"/>
            </w:pPr>
            <w:r>
              <w:rPr>
                <w:color w:val="FFFFFF"/>
              </w:rPr>
              <w:t>migrate</w:t>
            </w:r>
            <w:r>
              <w:rPr>
                <w:color w:val="FFFFFF"/>
                <w:spacing w:val="-2"/>
              </w:rPr>
              <w:t xml:space="preserve"> </w:t>
            </w:r>
            <w:r>
              <w:rPr>
                <w:color w:val="FFFFFF"/>
              </w:rPr>
              <w:t>after</w:t>
            </w:r>
            <w:r>
              <w:rPr>
                <w:color w:val="FFFFFF"/>
                <w:spacing w:val="-4"/>
              </w:rPr>
              <w:t xml:space="preserve"> </w:t>
            </w:r>
            <w:r>
              <w:rPr>
                <w:color w:val="FFFFFF"/>
              </w:rPr>
              <w:t>the</w:t>
            </w:r>
            <w:r>
              <w:rPr>
                <w:color w:val="FFFFFF"/>
                <w:spacing w:val="-2"/>
              </w:rPr>
              <w:t xml:space="preserve"> </w:t>
            </w:r>
            <w:r>
              <w:rPr>
                <w:color w:val="FFFFFF"/>
              </w:rPr>
              <w:t>proposals</w:t>
            </w:r>
            <w:r>
              <w:rPr>
                <w:color w:val="FFFFFF"/>
                <w:spacing w:val="-1"/>
              </w:rPr>
              <w:t xml:space="preserve"> </w:t>
            </w:r>
            <w:r>
              <w:rPr>
                <w:color w:val="FFFFFF"/>
              </w:rPr>
              <w:t>are</w:t>
            </w:r>
            <w:r>
              <w:rPr>
                <w:color w:val="FFFFFF"/>
                <w:spacing w:val="-1"/>
              </w:rPr>
              <w:t xml:space="preserve"> </w:t>
            </w:r>
            <w:r>
              <w:rPr>
                <w:color w:val="FFFFFF"/>
                <w:spacing w:val="-2"/>
              </w:rPr>
              <w:t>received</w:t>
            </w:r>
          </w:p>
        </w:tc>
        <w:tc>
          <w:tcPr>
            <w:tcW w:w="631" w:type="pct"/>
            <w:shd w:val="clear" w:color="auto" w:fill="C9DAE8"/>
          </w:tcPr>
          <w:p w14:paraId="5A164740" w14:textId="77777777" w:rsidR="00783824" w:rsidRDefault="00783824">
            <w:pPr>
              <w:pStyle w:val="TableParagraph"/>
              <w:spacing w:before="24"/>
              <w:rPr>
                <w:b/>
              </w:rPr>
            </w:pPr>
          </w:p>
          <w:p w14:paraId="23B84C0D" w14:textId="77777777" w:rsidR="00783824" w:rsidRDefault="00783824">
            <w:pPr>
              <w:pStyle w:val="TableParagraph"/>
            </w:pPr>
            <w:r>
              <w:rPr>
                <w:spacing w:val="-2"/>
              </w:rPr>
              <w:t>Mandatory</w:t>
            </w:r>
          </w:p>
        </w:tc>
        <w:tc>
          <w:tcPr>
            <w:tcW w:w="665" w:type="pct"/>
            <w:shd w:val="clear" w:color="auto" w:fill="D5D5D5"/>
          </w:tcPr>
          <w:p w14:paraId="704A547A" w14:textId="77777777" w:rsidR="00783824" w:rsidRDefault="00783824">
            <w:pPr>
              <w:pStyle w:val="TableParagraph"/>
              <w:spacing w:before="24"/>
              <w:rPr>
                <w:b/>
              </w:rPr>
            </w:pPr>
          </w:p>
          <w:p w14:paraId="6E97D0A4" w14:textId="77777777" w:rsidR="00783824" w:rsidRDefault="00783824">
            <w:pPr>
              <w:pStyle w:val="TableParagraph"/>
            </w:pPr>
            <w:r>
              <w:rPr>
                <w:spacing w:val="-5"/>
              </w:rPr>
              <w:t>Yes</w:t>
            </w:r>
          </w:p>
        </w:tc>
        <w:tc>
          <w:tcPr>
            <w:tcW w:w="1404" w:type="pct"/>
          </w:tcPr>
          <w:p w14:paraId="512C1B63" w14:textId="77777777" w:rsidR="00783824" w:rsidRDefault="00783824">
            <w:pPr>
              <w:pStyle w:val="TableParagraph"/>
              <w:rPr>
                <w:rFonts w:ascii="Times New Roman"/>
              </w:rPr>
            </w:pPr>
          </w:p>
        </w:tc>
      </w:tr>
      <w:tr w:rsidR="009059DD" w14:paraId="78755705" w14:textId="77777777" w:rsidTr="00783824">
        <w:trPr>
          <w:trHeight w:val="532"/>
        </w:trPr>
        <w:tc>
          <w:tcPr>
            <w:tcW w:w="251" w:type="pct"/>
            <w:shd w:val="clear" w:color="auto" w:fill="6192BA"/>
          </w:tcPr>
          <w:p w14:paraId="0353D907" w14:textId="77777777" w:rsidR="00783824" w:rsidRDefault="00783824">
            <w:pPr>
              <w:pStyle w:val="TableParagraph"/>
              <w:spacing w:before="141"/>
              <w:ind w:left="26"/>
              <w:jc w:val="center"/>
            </w:pPr>
            <w:r>
              <w:rPr>
                <w:color w:val="FFFFFF"/>
                <w:spacing w:val="-10"/>
              </w:rPr>
              <w:t>9</w:t>
            </w:r>
          </w:p>
        </w:tc>
        <w:tc>
          <w:tcPr>
            <w:tcW w:w="2049" w:type="pct"/>
            <w:shd w:val="clear" w:color="auto" w:fill="6192BA"/>
          </w:tcPr>
          <w:p w14:paraId="42B981B0" w14:textId="77777777" w:rsidR="00783824" w:rsidRDefault="00783824">
            <w:pPr>
              <w:pStyle w:val="TableParagraph"/>
              <w:spacing w:before="1"/>
            </w:pPr>
            <w:r>
              <w:rPr>
                <w:color w:val="FFFFFF"/>
              </w:rPr>
              <w:t>Each</w:t>
            </w:r>
            <w:r>
              <w:rPr>
                <w:color w:val="FFFFFF"/>
                <w:spacing w:val="-2"/>
              </w:rPr>
              <w:t xml:space="preserve"> </w:t>
            </w:r>
            <w:r>
              <w:rPr>
                <w:color w:val="FFFFFF"/>
              </w:rPr>
              <w:t>proposer</w:t>
            </w:r>
            <w:r>
              <w:rPr>
                <w:color w:val="FFFFFF"/>
                <w:spacing w:val="-5"/>
              </w:rPr>
              <w:t xml:space="preserve"> </w:t>
            </w:r>
            <w:r>
              <w:rPr>
                <w:color w:val="FFFFFF"/>
              </w:rPr>
              <w:t>shall</w:t>
            </w:r>
            <w:r>
              <w:rPr>
                <w:color w:val="FFFFFF"/>
                <w:spacing w:val="-8"/>
              </w:rPr>
              <w:t xml:space="preserve"> </w:t>
            </w:r>
            <w:r>
              <w:rPr>
                <w:color w:val="FFFFFF"/>
              </w:rPr>
              <w:t>provide</w:t>
            </w:r>
            <w:r>
              <w:rPr>
                <w:color w:val="FFFFFF"/>
                <w:spacing w:val="-2"/>
              </w:rPr>
              <w:t xml:space="preserve"> </w:t>
            </w:r>
            <w:r>
              <w:rPr>
                <w:color w:val="FFFFFF"/>
              </w:rPr>
              <w:t>options</w:t>
            </w:r>
            <w:r>
              <w:rPr>
                <w:color w:val="FFFFFF"/>
                <w:spacing w:val="-2"/>
              </w:rPr>
              <w:t xml:space="preserve"> </w:t>
            </w:r>
            <w:r>
              <w:rPr>
                <w:color w:val="FFFFFF"/>
              </w:rPr>
              <w:t>for</w:t>
            </w:r>
            <w:r>
              <w:rPr>
                <w:color w:val="FFFFFF"/>
                <w:spacing w:val="-5"/>
              </w:rPr>
              <w:t xml:space="preserve"> </w:t>
            </w:r>
            <w:r>
              <w:rPr>
                <w:color w:val="FFFFFF"/>
              </w:rPr>
              <w:t>file</w:t>
            </w:r>
            <w:r>
              <w:rPr>
                <w:color w:val="FFFFFF"/>
                <w:spacing w:val="-2"/>
              </w:rPr>
              <w:t xml:space="preserve"> </w:t>
            </w:r>
            <w:r>
              <w:rPr>
                <w:color w:val="FFFFFF"/>
              </w:rPr>
              <w:t>integrations</w:t>
            </w:r>
            <w:r>
              <w:rPr>
                <w:color w:val="FFFFFF"/>
                <w:spacing w:val="-2"/>
              </w:rPr>
              <w:t xml:space="preserve"> </w:t>
            </w:r>
            <w:r>
              <w:rPr>
                <w:color w:val="FFFFFF"/>
              </w:rPr>
              <w:t>between</w:t>
            </w:r>
            <w:r>
              <w:rPr>
                <w:color w:val="FFFFFF"/>
                <w:spacing w:val="-1"/>
              </w:rPr>
              <w:t xml:space="preserve"> </w:t>
            </w:r>
            <w:r>
              <w:rPr>
                <w:color w:val="FFFFFF"/>
                <w:spacing w:val="-5"/>
              </w:rPr>
              <w:t>its</w:t>
            </w:r>
          </w:p>
          <w:p w14:paraId="61B113DB" w14:textId="77777777" w:rsidR="00783824" w:rsidRDefault="00783824">
            <w:pPr>
              <w:pStyle w:val="TableParagraph"/>
              <w:spacing w:before="27" w:line="230" w:lineRule="exact"/>
            </w:pPr>
            <w:r>
              <w:rPr>
                <w:color w:val="FFFFFF"/>
              </w:rPr>
              <w:t>system</w:t>
            </w:r>
            <w:r>
              <w:rPr>
                <w:color w:val="FFFFFF"/>
                <w:spacing w:val="3"/>
              </w:rPr>
              <w:t xml:space="preserve"> </w:t>
            </w:r>
            <w:r>
              <w:rPr>
                <w:color w:val="FFFFFF"/>
              </w:rPr>
              <w:t>and other</w:t>
            </w:r>
            <w:r>
              <w:rPr>
                <w:color w:val="FFFFFF"/>
                <w:spacing w:val="-3"/>
              </w:rPr>
              <w:t xml:space="preserve"> </w:t>
            </w:r>
            <w:r>
              <w:rPr>
                <w:color w:val="FFFFFF"/>
              </w:rPr>
              <w:t>3rd party</w:t>
            </w:r>
            <w:r>
              <w:rPr>
                <w:color w:val="FFFFFF"/>
                <w:spacing w:val="-3"/>
              </w:rPr>
              <w:t xml:space="preserve"> </w:t>
            </w:r>
            <w:r>
              <w:rPr>
                <w:color w:val="FFFFFF"/>
                <w:spacing w:val="-2"/>
              </w:rPr>
              <w:t>systems</w:t>
            </w:r>
          </w:p>
        </w:tc>
        <w:tc>
          <w:tcPr>
            <w:tcW w:w="631" w:type="pct"/>
            <w:shd w:val="clear" w:color="auto" w:fill="C9DAE8"/>
          </w:tcPr>
          <w:p w14:paraId="61539E03" w14:textId="77777777" w:rsidR="00783824" w:rsidRDefault="00783824">
            <w:pPr>
              <w:pStyle w:val="TableParagraph"/>
              <w:spacing w:before="141"/>
            </w:pPr>
            <w:r>
              <w:rPr>
                <w:spacing w:val="-2"/>
              </w:rPr>
              <w:t>Mandatory</w:t>
            </w:r>
          </w:p>
        </w:tc>
        <w:tc>
          <w:tcPr>
            <w:tcW w:w="665" w:type="pct"/>
            <w:shd w:val="clear" w:color="auto" w:fill="D5D5D5"/>
          </w:tcPr>
          <w:p w14:paraId="5FE1B0AE" w14:textId="77777777" w:rsidR="00783824" w:rsidRDefault="00783824">
            <w:pPr>
              <w:pStyle w:val="TableParagraph"/>
              <w:spacing w:before="141"/>
            </w:pPr>
            <w:r>
              <w:rPr>
                <w:spacing w:val="-5"/>
              </w:rPr>
              <w:t>Yes</w:t>
            </w:r>
          </w:p>
        </w:tc>
        <w:tc>
          <w:tcPr>
            <w:tcW w:w="1404" w:type="pct"/>
          </w:tcPr>
          <w:p w14:paraId="7043EA03" w14:textId="77777777" w:rsidR="00783824" w:rsidRDefault="00783824">
            <w:pPr>
              <w:pStyle w:val="TableParagraph"/>
              <w:rPr>
                <w:rFonts w:ascii="Times New Roman"/>
              </w:rPr>
            </w:pPr>
          </w:p>
        </w:tc>
      </w:tr>
      <w:tr w:rsidR="009059DD" w14:paraId="72030FAF" w14:textId="77777777" w:rsidTr="00783824">
        <w:trPr>
          <w:trHeight w:val="532"/>
        </w:trPr>
        <w:tc>
          <w:tcPr>
            <w:tcW w:w="251" w:type="pct"/>
            <w:shd w:val="clear" w:color="auto" w:fill="6192BA"/>
          </w:tcPr>
          <w:p w14:paraId="4898443E" w14:textId="77777777" w:rsidR="00783824" w:rsidRDefault="00783824">
            <w:pPr>
              <w:pStyle w:val="TableParagraph"/>
              <w:spacing w:before="141"/>
              <w:ind w:left="26" w:right="2"/>
              <w:jc w:val="center"/>
            </w:pPr>
            <w:r>
              <w:rPr>
                <w:color w:val="FFFFFF"/>
                <w:spacing w:val="-5"/>
              </w:rPr>
              <w:t>10</w:t>
            </w:r>
          </w:p>
        </w:tc>
        <w:tc>
          <w:tcPr>
            <w:tcW w:w="2049" w:type="pct"/>
            <w:shd w:val="clear" w:color="auto" w:fill="6192BA"/>
          </w:tcPr>
          <w:p w14:paraId="147EC7E2" w14:textId="77777777" w:rsidR="00783824" w:rsidRDefault="00783824">
            <w:pPr>
              <w:pStyle w:val="TableParagraph"/>
              <w:spacing w:before="1"/>
            </w:pPr>
            <w:r>
              <w:rPr>
                <w:color w:val="FFFFFF"/>
              </w:rPr>
              <w:t>Mobile</w:t>
            </w:r>
            <w:r>
              <w:rPr>
                <w:color w:val="FFFFFF"/>
                <w:spacing w:val="-5"/>
              </w:rPr>
              <w:t xml:space="preserve"> </w:t>
            </w:r>
            <w:r>
              <w:rPr>
                <w:color w:val="FFFFFF"/>
              </w:rPr>
              <w:t>friendly</w:t>
            </w:r>
            <w:r>
              <w:rPr>
                <w:color w:val="FFFFFF"/>
                <w:spacing w:val="-8"/>
              </w:rPr>
              <w:t xml:space="preserve"> </w:t>
            </w:r>
            <w:r>
              <w:rPr>
                <w:color w:val="FFFFFF"/>
              </w:rPr>
              <w:t>with</w:t>
            </w:r>
            <w:r>
              <w:rPr>
                <w:color w:val="FFFFFF"/>
                <w:spacing w:val="-4"/>
              </w:rPr>
              <w:t xml:space="preserve"> </w:t>
            </w:r>
            <w:r>
              <w:rPr>
                <w:color w:val="FFFFFF"/>
              </w:rPr>
              <w:t>the</w:t>
            </w:r>
            <w:r>
              <w:rPr>
                <w:color w:val="FFFFFF"/>
                <w:spacing w:val="-4"/>
              </w:rPr>
              <w:t xml:space="preserve"> </w:t>
            </w:r>
            <w:r>
              <w:rPr>
                <w:color w:val="FFFFFF"/>
              </w:rPr>
              <w:t>ability</w:t>
            </w:r>
            <w:r>
              <w:rPr>
                <w:color w:val="FFFFFF"/>
                <w:spacing w:val="-8"/>
              </w:rPr>
              <w:t xml:space="preserve"> </w:t>
            </w:r>
            <w:r>
              <w:rPr>
                <w:color w:val="FFFFFF"/>
              </w:rPr>
              <w:t>to</w:t>
            </w:r>
            <w:r>
              <w:rPr>
                <w:color w:val="FFFFFF"/>
                <w:spacing w:val="-4"/>
              </w:rPr>
              <w:t xml:space="preserve"> </w:t>
            </w:r>
            <w:r>
              <w:rPr>
                <w:color w:val="FFFFFF"/>
              </w:rPr>
              <w:t>access</w:t>
            </w:r>
            <w:r>
              <w:rPr>
                <w:color w:val="FFFFFF"/>
                <w:spacing w:val="-5"/>
              </w:rPr>
              <w:t xml:space="preserve"> </w:t>
            </w:r>
            <w:r>
              <w:rPr>
                <w:color w:val="FFFFFF"/>
              </w:rPr>
              <w:t>and</w:t>
            </w:r>
            <w:r>
              <w:rPr>
                <w:color w:val="FFFFFF"/>
                <w:spacing w:val="-4"/>
              </w:rPr>
              <w:t xml:space="preserve"> </w:t>
            </w:r>
            <w:r>
              <w:rPr>
                <w:color w:val="FFFFFF"/>
              </w:rPr>
              <w:t>complete</w:t>
            </w:r>
            <w:r>
              <w:rPr>
                <w:color w:val="FFFFFF"/>
                <w:spacing w:val="-4"/>
              </w:rPr>
              <w:t xml:space="preserve"> </w:t>
            </w:r>
            <w:r>
              <w:rPr>
                <w:color w:val="FFFFFF"/>
              </w:rPr>
              <w:t>from</w:t>
            </w:r>
            <w:r>
              <w:rPr>
                <w:color w:val="FFFFFF"/>
                <w:spacing w:val="-1"/>
              </w:rPr>
              <w:t xml:space="preserve"> </w:t>
            </w:r>
            <w:r>
              <w:rPr>
                <w:color w:val="FFFFFF"/>
                <w:spacing w:val="-5"/>
              </w:rPr>
              <w:t>any</w:t>
            </w:r>
          </w:p>
          <w:p w14:paraId="5EC6D5E8" w14:textId="77777777" w:rsidR="00783824" w:rsidRDefault="00783824">
            <w:pPr>
              <w:pStyle w:val="TableParagraph"/>
              <w:spacing w:before="27" w:line="230" w:lineRule="exact"/>
            </w:pPr>
            <w:r>
              <w:rPr>
                <w:color w:val="FFFFFF"/>
              </w:rPr>
              <w:t>electronic</w:t>
            </w:r>
            <w:r>
              <w:rPr>
                <w:color w:val="FFFFFF"/>
                <w:spacing w:val="-8"/>
              </w:rPr>
              <w:t xml:space="preserve"> </w:t>
            </w:r>
            <w:r>
              <w:rPr>
                <w:color w:val="FFFFFF"/>
                <w:spacing w:val="-2"/>
              </w:rPr>
              <w:t>device</w:t>
            </w:r>
          </w:p>
        </w:tc>
        <w:tc>
          <w:tcPr>
            <w:tcW w:w="631" w:type="pct"/>
            <w:shd w:val="clear" w:color="auto" w:fill="C9DAE8"/>
          </w:tcPr>
          <w:p w14:paraId="0D0916F3" w14:textId="77777777" w:rsidR="00783824" w:rsidRDefault="00783824">
            <w:pPr>
              <w:pStyle w:val="TableParagraph"/>
              <w:spacing w:before="141"/>
            </w:pPr>
            <w:r>
              <w:rPr>
                <w:spacing w:val="-2"/>
              </w:rPr>
              <w:t>Mandatory</w:t>
            </w:r>
          </w:p>
        </w:tc>
        <w:tc>
          <w:tcPr>
            <w:tcW w:w="665" w:type="pct"/>
            <w:shd w:val="clear" w:color="auto" w:fill="D5D5D5"/>
          </w:tcPr>
          <w:p w14:paraId="30C230CF" w14:textId="77777777" w:rsidR="00783824" w:rsidRDefault="00783824">
            <w:pPr>
              <w:pStyle w:val="TableParagraph"/>
              <w:spacing w:before="141"/>
            </w:pPr>
            <w:r>
              <w:rPr>
                <w:spacing w:val="-5"/>
              </w:rPr>
              <w:t>Yes</w:t>
            </w:r>
          </w:p>
        </w:tc>
        <w:tc>
          <w:tcPr>
            <w:tcW w:w="1404" w:type="pct"/>
          </w:tcPr>
          <w:p w14:paraId="24D74872" w14:textId="77777777" w:rsidR="00783824" w:rsidRDefault="00783824">
            <w:pPr>
              <w:pStyle w:val="TableParagraph"/>
              <w:rPr>
                <w:rFonts w:ascii="Times New Roman"/>
              </w:rPr>
            </w:pPr>
          </w:p>
        </w:tc>
      </w:tr>
      <w:tr w:rsidR="009059DD" w14:paraId="63B605C7" w14:textId="77777777" w:rsidTr="00783824">
        <w:trPr>
          <w:trHeight w:val="531"/>
        </w:trPr>
        <w:tc>
          <w:tcPr>
            <w:tcW w:w="251" w:type="pct"/>
            <w:shd w:val="clear" w:color="auto" w:fill="6192BA"/>
          </w:tcPr>
          <w:p w14:paraId="7A7D9758" w14:textId="77777777" w:rsidR="00783824" w:rsidRDefault="00783824">
            <w:pPr>
              <w:pStyle w:val="TableParagraph"/>
              <w:spacing w:before="141"/>
              <w:ind w:left="26" w:right="2"/>
              <w:jc w:val="center"/>
            </w:pPr>
            <w:r>
              <w:rPr>
                <w:color w:val="FFFFFF"/>
                <w:spacing w:val="-5"/>
              </w:rPr>
              <w:t>11</w:t>
            </w:r>
          </w:p>
        </w:tc>
        <w:tc>
          <w:tcPr>
            <w:tcW w:w="2049" w:type="pct"/>
            <w:shd w:val="clear" w:color="auto" w:fill="6192BA"/>
          </w:tcPr>
          <w:p w14:paraId="3F240507" w14:textId="77777777" w:rsidR="00783824" w:rsidRDefault="00783824">
            <w:pPr>
              <w:pStyle w:val="TableParagraph"/>
              <w:spacing w:before="1"/>
            </w:pPr>
            <w:r>
              <w:rPr>
                <w:color w:val="FFFFFF"/>
              </w:rPr>
              <w:t>Each</w:t>
            </w:r>
            <w:r>
              <w:rPr>
                <w:color w:val="FFFFFF"/>
                <w:spacing w:val="-2"/>
              </w:rPr>
              <w:t xml:space="preserve"> </w:t>
            </w:r>
            <w:r>
              <w:rPr>
                <w:color w:val="FFFFFF"/>
              </w:rPr>
              <w:t>proposer</w:t>
            </w:r>
            <w:r>
              <w:rPr>
                <w:color w:val="FFFFFF"/>
                <w:spacing w:val="-5"/>
              </w:rPr>
              <w:t xml:space="preserve"> </w:t>
            </w:r>
            <w:r>
              <w:rPr>
                <w:color w:val="FFFFFF"/>
              </w:rPr>
              <w:t>shall</w:t>
            </w:r>
            <w:r>
              <w:rPr>
                <w:color w:val="FFFFFF"/>
                <w:spacing w:val="-8"/>
              </w:rPr>
              <w:t xml:space="preserve"> </w:t>
            </w:r>
            <w:r>
              <w:rPr>
                <w:color w:val="FFFFFF"/>
              </w:rPr>
              <w:t>identify</w:t>
            </w:r>
            <w:r>
              <w:rPr>
                <w:color w:val="FFFFFF"/>
                <w:spacing w:val="-5"/>
              </w:rPr>
              <w:t xml:space="preserve"> </w:t>
            </w:r>
            <w:r>
              <w:rPr>
                <w:color w:val="FFFFFF"/>
              </w:rPr>
              <w:t>if</w:t>
            </w:r>
            <w:r>
              <w:rPr>
                <w:color w:val="FFFFFF"/>
                <w:spacing w:val="-5"/>
              </w:rPr>
              <w:t xml:space="preserve"> </w:t>
            </w:r>
            <w:r>
              <w:rPr>
                <w:color w:val="FFFFFF"/>
              </w:rPr>
              <w:t>their</w:t>
            </w:r>
            <w:r>
              <w:rPr>
                <w:color w:val="FFFFFF"/>
                <w:spacing w:val="-5"/>
              </w:rPr>
              <w:t xml:space="preserve"> </w:t>
            </w:r>
            <w:r>
              <w:rPr>
                <w:color w:val="FFFFFF"/>
              </w:rPr>
              <w:t>system</w:t>
            </w:r>
            <w:r>
              <w:rPr>
                <w:color w:val="FFFFFF"/>
                <w:spacing w:val="1"/>
              </w:rPr>
              <w:t xml:space="preserve"> </w:t>
            </w:r>
            <w:r>
              <w:rPr>
                <w:color w:val="FFFFFF"/>
              </w:rPr>
              <w:t>offers</w:t>
            </w:r>
            <w:r>
              <w:rPr>
                <w:color w:val="FFFFFF"/>
                <w:spacing w:val="-2"/>
              </w:rPr>
              <w:t xml:space="preserve"> </w:t>
            </w:r>
            <w:r>
              <w:rPr>
                <w:color w:val="FFFFFF"/>
              </w:rPr>
              <w:t>a</w:t>
            </w:r>
            <w:r>
              <w:rPr>
                <w:color w:val="FFFFFF"/>
                <w:spacing w:val="-1"/>
              </w:rPr>
              <w:t xml:space="preserve"> </w:t>
            </w:r>
            <w:r>
              <w:rPr>
                <w:color w:val="FFFFFF"/>
                <w:spacing w:val="-2"/>
              </w:rPr>
              <w:t>mobile</w:t>
            </w:r>
          </w:p>
          <w:p w14:paraId="63E1B356" w14:textId="77777777" w:rsidR="00783824" w:rsidRDefault="00783824">
            <w:pPr>
              <w:pStyle w:val="TableParagraph"/>
              <w:spacing w:before="27" w:line="230" w:lineRule="exact"/>
            </w:pPr>
            <w:r>
              <w:rPr>
                <w:color w:val="FFFFFF"/>
              </w:rPr>
              <w:t>application</w:t>
            </w:r>
            <w:r>
              <w:rPr>
                <w:color w:val="FFFFFF"/>
                <w:spacing w:val="-3"/>
              </w:rPr>
              <w:t xml:space="preserve"> </w:t>
            </w:r>
            <w:r>
              <w:rPr>
                <w:color w:val="FFFFFF"/>
              </w:rPr>
              <w:t>for</w:t>
            </w:r>
            <w:r>
              <w:rPr>
                <w:color w:val="FFFFFF"/>
                <w:spacing w:val="-5"/>
              </w:rPr>
              <w:t xml:space="preserve"> </w:t>
            </w:r>
            <w:r>
              <w:rPr>
                <w:color w:val="FFFFFF"/>
              </w:rPr>
              <w:t>iPhone</w:t>
            </w:r>
            <w:r>
              <w:rPr>
                <w:color w:val="FFFFFF"/>
                <w:spacing w:val="-3"/>
              </w:rPr>
              <w:t xml:space="preserve"> </w:t>
            </w:r>
            <w:r>
              <w:rPr>
                <w:color w:val="FFFFFF"/>
              </w:rPr>
              <w:t>and/or</w:t>
            </w:r>
            <w:r>
              <w:rPr>
                <w:color w:val="FFFFFF"/>
                <w:spacing w:val="-5"/>
              </w:rPr>
              <w:t xml:space="preserve"> </w:t>
            </w:r>
            <w:r>
              <w:rPr>
                <w:color w:val="FFFFFF"/>
                <w:spacing w:val="-2"/>
              </w:rPr>
              <w:t>Android</w:t>
            </w:r>
          </w:p>
        </w:tc>
        <w:tc>
          <w:tcPr>
            <w:tcW w:w="631" w:type="pct"/>
            <w:shd w:val="clear" w:color="auto" w:fill="C9DAE8"/>
          </w:tcPr>
          <w:p w14:paraId="64A9C341" w14:textId="77777777" w:rsidR="00783824" w:rsidRDefault="00783824">
            <w:pPr>
              <w:pStyle w:val="TableParagraph"/>
              <w:spacing w:before="141"/>
            </w:pPr>
            <w:r>
              <w:rPr>
                <w:spacing w:val="-2"/>
              </w:rPr>
              <w:t>Desirable</w:t>
            </w:r>
          </w:p>
        </w:tc>
        <w:tc>
          <w:tcPr>
            <w:tcW w:w="665" w:type="pct"/>
            <w:shd w:val="clear" w:color="auto" w:fill="D5D5D5"/>
          </w:tcPr>
          <w:p w14:paraId="5FB48CB9" w14:textId="77777777" w:rsidR="00783824" w:rsidRDefault="00783824">
            <w:pPr>
              <w:pStyle w:val="TableParagraph"/>
              <w:spacing w:before="141"/>
            </w:pPr>
            <w:r>
              <w:rPr>
                <w:spacing w:val="-5"/>
              </w:rPr>
              <w:t>Yes</w:t>
            </w:r>
          </w:p>
        </w:tc>
        <w:tc>
          <w:tcPr>
            <w:tcW w:w="1404" w:type="pct"/>
          </w:tcPr>
          <w:p w14:paraId="2C877591" w14:textId="77777777" w:rsidR="00783824" w:rsidRDefault="00783824">
            <w:pPr>
              <w:pStyle w:val="TableParagraph"/>
              <w:rPr>
                <w:rFonts w:ascii="Times New Roman"/>
              </w:rPr>
            </w:pPr>
          </w:p>
        </w:tc>
      </w:tr>
      <w:tr w:rsidR="009059DD" w14:paraId="0BA7D363" w14:textId="77777777" w:rsidTr="00783824">
        <w:trPr>
          <w:trHeight w:val="532"/>
        </w:trPr>
        <w:tc>
          <w:tcPr>
            <w:tcW w:w="251" w:type="pct"/>
            <w:shd w:val="clear" w:color="auto" w:fill="6192BA"/>
          </w:tcPr>
          <w:p w14:paraId="590895C8" w14:textId="77777777" w:rsidR="00783824" w:rsidRDefault="00783824">
            <w:pPr>
              <w:pStyle w:val="TableParagraph"/>
              <w:spacing w:before="141"/>
              <w:ind w:left="26" w:right="2"/>
              <w:jc w:val="center"/>
            </w:pPr>
            <w:r>
              <w:rPr>
                <w:color w:val="FFFFFF"/>
                <w:spacing w:val="-5"/>
              </w:rPr>
              <w:t>12</w:t>
            </w:r>
          </w:p>
        </w:tc>
        <w:tc>
          <w:tcPr>
            <w:tcW w:w="2049" w:type="pct"/>
            <w:shd w:val="clear" w:color="auto" w:fill="6192BA"/>
          </w:tcPr>
          <w:p w14:paraId="3967087A" w14:textId="77777777" w:rsidR="00783824" w:rsidRDefault="00783824">
            <w:pPr>
              <w:pStyle w:val="TableParagraph"/>
              <w:spacing w:before="1"/>
            </w:pPr>
            <w:r>
              <w:rPr>
                <w:color w:val="FFFFFF"/>
              </w:rPr>
              <w:t>Each</w:t>
            </w:r>
            <w:r>
              <w:rPr>
                <w:color w:val="FFFFFF"/>
                <w:spacing w:val="-1"/>
              </w:rPr>
              <w:t xml:space="preserve"> </w:t>
            </w:r>
            <w:r>
              <w:rPr>
                <w:color w:val="FFFFFF"/>
              </w:rPr>
              <w:t>proposer</w:t>
            </w:r>
            <w:r>
              <w:rPr>
                <w:color w:val="FFFFFF"/>
                <w:spacing w:val="-4"/>
              </w:rPr>
              <w:t xml:space="preserve"> </w:t>
            </w:r>
            <w:r>
              <w:rPr>
                <w:color w:val="FFFFFF"/>
              </w:rPr>
              <w:t>shall</w:t>
            </w:r>
            <w:r>
              <w:rPr>
                <w:color w:val="FFFFFF"/>
                <w:spacing w:val="-6"/>
              </w:rPr>
              <w:t xml:space="preserve"> </w:t>
            </w:r>
            <w:r>
              <w:rPr>
                <w:color w:val="FFFFFF"/>
              </w:rPr>
              <w:t>identify</w:t>
            </w:r>
            <w:r>
              <w:rPr>
                <w:color w:val="FFFFFF"/>
                <w:spacing w:val="-5"/>
              </w:rPr>
              <w:t xml:space="preserve"> </w:t>
            </w:r>
            <w:r>
              <w:rPr>
                <w:color w:val="FFFFFF"/>
              </w:rPr>
              <w:t>the</w:t>
            </w:r>
            <w:r>
              <w:rPr>
                <w:color w:val="FFFFFF"/>
                <w:spacing w:val="-1"/>
              </w:rPr>
              <w:t xml:space="preserve"> </w:t>
            </w:r>
            <w:r>
              <w:rPr>
                <w:color w:val="FFFFFF"/>
              </w:rPr>
              <w:t>schedule and</w:t>
            </w:r>
            <w:r>
              <w:rPr>
                <w:color w:val="FFFFFF"/>
                <w:spacing w:val="-1"/>
              </w:rPr>
              <w:t xml:space="preserve"> </w:t>
            </w:r>
            <w:r>
              <w:rPr>
                <w:color w:val="FFFFFF"/>
              </w:rPr>
              <w:t>details</w:t>
            </w:r>
            <w:r>
              <w:rPr>
                <w:color w:val="FFFFFF"/>
                <w:spacing w:val="-1"/>
              </w:rPr>
              <w:t xml:space="preserve"> </w:t>
            </w:r>
            <w:r>
              <w:rPr>
                <w:color w:val="FFFFFF"/>
              </w:rPr>
              <w:t xml:space="preserve">around </w:t>
            </w:r>
            <w:r>
              <w:rPr>
                <w:color w:val="FFFFFF"/>
                <w:spacing w:val="-5"/>
              </w:rPr>
              <w:t>if</w:t>
            </w:r>
          </w:p>
          <w:p w14:paraId="40BCFC99" w14:textId="77777777" w:rsidR="00783824" w:rsidRDefault="00783824">
            <w:pPr>
              <w:pStyle w:val="TableParagraph"/>
              <w:spacing w:before="27" w:line="230" w:lineRule="exact"/>
            </w:pPr>
            <w:r>
              <w:rPr>
                <w:color w:val="FFFFFF"/>
              </w:rPr>
              <w:t>system</w:t>
            </w:r>
            <w:r>
              <w:rPr>
                <w:color w:val="FFFFFF"/>
                <w:spacing w:val="1"/>
              </w:rPr>
              <w:t xml:space="preserve"> </w:t>
            </w:r>
            <w:r>
              <w:rPr>
                <w:color w:val="FFFFFF"/>
              </w:rPr>
              <w:t>updates</w:t>
            </w:r>
            <w:r>
              <w:rPr>
                <w:color w:val="FFFFFF"/>
                <w:spacing w:val="-2"/>
              </w:rPr>
              <w:t xml:space="preserve"> </w:t>
            </w:r>
            <w:r>
              <w:rPr>
                <w:color w:val="FFFFFF"/>
              </w:rPr>
              <w:t>occur</w:t>
            </w:r>
            <w:r>
              <w:rPr>
                <w:color w:val="FFFFFF"/>
                <w:spacing w:val="-5"/>
              </w:rPr>
              <w:t xml:space="preserve"> </w:t>
            </w:r>
            <w:r>
              <w:rPr>
                <w:color w:val="FFFFFF"/>
              </w:rPr>
              <w:t>impacting</w:t>
            </w:r>
            <w:r>
              <w:rPr>
                <w:color w:val="FFFFFF"/>
                <w:spacing w:val="-1"/>
              </w:rPr>
              <w:t xml:space="preserve"> </w:t>
            </w:r>
            <w:r>
              <w:rPr>
                <w:color w:val="FFFFFF"/>
              </w:rPr>
              <w:t>the</w:t>
            </w:r>
            <w:r>
              <w:rPr>
                <w:color w:val="FFFFFF"/>
                <w:spacing w:val="-2"/>
              </w:rPr>
              <w:t xml:space="preserve"> </w:t>
            </w:r>
            <w:r>
              <w:rPr>
                <w:color w:val="FFFFFF"/>
              </w:rPr>
              <w:t>HRIS</w:t>
            </w:r>
            <w:r>
              <w:rPr>
                <w:color w:val="FFFFFF"/>
                <w:spacing w:val="-2"/>
              </w:rPr>
              <w:t xml:space="preserve"> </w:t>
            </w:r>
            <w:r>
              <w:rPr>
                <w:color w:val="FFFFFF"/>
              </w:rPr>
              <w:t>availability</w:t>
            </w:r>
            <w:r>
              <w:rPr>
                <w:color w:val="FFFFFF"/>
                <w:spacing w:val="-5"/>
              </w:rPr>
              <w:t xml:space="preserve"> </w:t>
            </w:r>
            <w:r>
              <w:rPr>
                <w:color w:val="FFFFFF"/>
                <w:spacing w:val="-2"/>
              </w:rPr>
              <w:t>online</w:t>
            </w:r>
          </w:p>
        </w:tc>
        <w:tc>
          <w:tcPr>
            <w:tcW w:w="631" w:type="pct"/>
            <w:shd w:val="clear" w:color="auto" w:fill="C9DAE8"/>
          </w:tcPr>
          <w:p w14:paraId="2D334FFA" w14:textId="77777777" w:rsidR="00783824" w:rsidRDefault="00783824">
            <w:pPr>
              <w:pStyle w:val="TableParagraph"/>
              <w:spacing w:before="141"/>
            </w:pPr>
            <w:r>
              <w:rPr>
                <w:spacing w:val="-2"/>
              </w:rPr>
              <w:t>Mandatory</w:t>
            </w:r>
          </w:p>
        </w:tc>
        <w:tc>
          <w:tcPr>
            <w:tcW w:w="665" w:type="pct"/>
            <w:shd w:val="clear" w:color="auto" w:fill="D5D5D5"/>
          </w:tcPr>
          <w:p w14:paraId="248FEDDB" w14:textId="77777777" w:rsidR="00783824" w:rsidRDefault="00783824">
            <w:pPr>
              <w:pStyle w:val="TableParagraph"/>
              <w:spacing w:before="141"/>
            </w:pPr>
            <w:r>
              <w:rPr>
                <w:spacing w:val="-5"/>
              </w:rPr>
              <w:t>Yes</w:t>
            </w:r>
          </w:p>
        </w:tc>
        <w:tc>
          <w:tcPr>
            <w:tcW w:w="1404" w:type="pct"/>
          </w:tcPr>
          <w:p w14:paraId="40A4C1B3" w14:textId="77777777" w:rsidR="00783824" w:rsidRDefault="00783824">
            <w:pPr>
              <w:pStyle w:val="TableParagraph"/>
              <w:rPr>
                <w:rFonts w:ascii="Times New Roman"/>
              </w:rPr>
            </w:pPr>
          </w:p>
        </w:tc>
      </w:tr>
      <w:tr w:rsidR="009059DD" w14:paraId="4FC8E7B9" w14:textId="77777777" w:rsidTr="00783824">
        <w:trPr>
          <w:trHeight w:val="532"/>
        </w:trPr>
        <w:tc>
          <w:tcPr>
            <w:tcW w:w="251" w:type="pct"/>
            <w:shd w:val="clear" w:color="auto" w:fill="6192BA"/>
          </w:tcPr>
          <w:p w14:paraId="40652AE5" w14:textId="77777777" w:rsidR="00783824" w:rsidRDefault="00783824">
            <w:pPr>
              <w:pStyle w:val="TableParagraph"/>
              <w:spacing w:before="141"/>
              <w:ind w:left="26" w:right="2"/>
              <w:jc w:val="center"/>
            </w:pPr>
            <w:r>
              <w:rPr>
                <w:color w:val="FFFFFF"/>
                <w:spacing w:val="-5"/>
              </w:rPr>
              <w:t>13</w:t>
            </w:r>
          </w:p>
        </w:tc>
        <w:tc>
          <w:tcPr>
            <w:tcW w:w="2049" w:type="pct"/>
            <w:shd w:val="clear" w:color="auto" w:fill="6192BA"/>
          </w:tcPr>
          <w:p w14:paraId="042B7A4C" w14:textId="77777777" w:rsidR="00783824" w:rsidRDefault="00783824">
            <w:pPr>
              <w:pStyle w:val="TableParagraph"/>
              <w:spacing w:before="1"/>
            </w:pPr>
            <w:r>
              <w:rPr>
                <w:color w:val="FFFFFF"/>
              </w:rPr>
              <w:t>The system</w:t>
            </w:r>
            <w:r>
              <w:rPr>
                <w:color w:val="FFFFFF"/>
                <w:spacing w:val="4"/>
              </w:rPr>
              <w:t xml:space="preserve"> </w:t>
            </w:r>
            <w:r>
              <w:rPr>
                <w:color w:val="FFFFFF"/>
              </w:rPr>
              <w:t>should provide</w:t>
            </w:r>
            <w:r>
              <w:rPr>
                <w:color w:val="FFFFFF"/>
                <w:spacing w:val="1"/>
              </w:rPr>
              <w:t xml:space="preserve"> </w:t>
            </w:r>
            <w:r>
              <w:rPr>
                <w:color w:val="FFFFFF"/>
              </w:rPr>
              <w:t>controlled access</w:t>
            </w:r>
            <w:r>
              <w:rPr>
                <w:color w:val="FFFFFF"/>
                <w:spacing w:val="1"/>
              </w:rPr>
              <w:t xml:space="preserve"> </w:t>
            </w:r>
            <w:r>
              <w:rPr>
                <w:color w:val="FFFFFF"/>
              </w:rPr>
              <w:t>to data</w:t>
            </w:r>
            <w:r>
              <w:rPr>
                <w:color w:val="FFFFFF"/>
                <w:spacing w:val="1"/>
              </w:rPr>
              <w:t xml:space="preserve"> </w:t>
            </w:r>
            <w:r>
              <w:rPr>
                <w:color w:val="FFFFFF"/>
              </w:rPr>
              <w:t>based on</w:t>
            </w:r>
            <w:r>
              <w:rPr>
                <w:color w:val="FFFFFF"/>
                <w:spacing w:val="1"/>
              </w:rPr>
              <w:t xml:space="preserve"> </w:t>
            </w:r>
            <w:proofErr w:type="gramStart"/>
            <w:r>
              <w:rPr>
                <w:color w:val="FFFFFF"/>
                <w:spacing w:val="-4"/>
              </w:rPr>
              <w:t>user</w:t>
            </w:r>
            <w:proofErr w:type="gramEnd"/>
          </w:p>
          <w:p w14:paraId="12FF66B1" w14:textId="77777777" w:rsidR="00783824" w:rsidRDefault="00783824">
            <w:pPr>
              <w:pStyle w:val="TableParagraph"/>
              <w:spacing w:before="27" w:line="230" w:lineRule="exact"/>
            </w:pPr>
            <w:r>
              <w:rPr>
                <w:color w:val="FFFFFF"/>
              </w:rPr>
              <w:t>roles</w:t>
            </w:r>
            <w:r>
              <w:rPr>
                <w:color w:val="FFFFFF"/>
                <w:spacing w:val="-2"/>
              </w:rPr>
              <w:t xml:space="preserve"> </w:t>
            </w:r>
            <w:r>
              <w:rPr>
                <w:color w:val="FFFFFF"/>
              </w:rPr>
              <w:t>and</w:t>
            </w:r>
            <w:r>
              <w:rPr>
                <w:color w:val="FFFFFF"/>
                <w:spacing w:val="-1"/>
              </w:rPr>
              <w:t xml:space="preserve"> </w:t>
            </w:r>
            <w:r>
              <w:rPr>
                <w:color w:val="FFFFFF"/>
                <w:spacing w:val="-2"/>
              </w:rPr>
              <w:t>permissions.</w:t>
            </w:r>
          </w:p>
        </w:tc>
        <w:tc>
          <w:tcPr>
            <w:tcW w:w="631" w:type="pct"/>
            <w:shd w:val="clear" w:color="auto" w:fill="C9DAE8"/>
          </w:tcPr>
          <w:p w14:paraId="6B1346CD" w14:textId="77777777" w:rsidR="00783824" w:rsidRDefault="00783824">
            <w:pPr>
              <w:pStyle w:val="TableParagraph"/>
              <w:spacing w:before="141"/>
            </w:pPr>
            <w:r>
              <w:rPr>
                <w:spacing w:val="-2"/>
              </w:rPr>
              <w:t>Mandatory</w:t>
            </w:r>
          </w:p>
        </w:tc>
        <w:tc>
          <w:tcPr>
            <w:tcW w:w="665" w:type="pct"/>
            <w:shd w:val="clear" w:color="auto" w:fill="D5D5D5"/>
          </w:tcPr>
          <w:p w14:paraId="5D9010A5" w14:textId="77777777" w:rsidR="00783824" w:rsidRDefault="00783824">
            <w:pPr>
              <w:pStyle w:val="TableParagraph"/>
              <w:spacing w:before="141"/>
            </w:pPr>
            <w:r>
              <w:rPr>
                <w:spacing w:val="-5"/>
              </w:rPr>
              <w:t>Yes</w:t>
            </w:r>
          </w:p>
        </w:tc>
        <w:tc>
          <w:tcPr>
            <w:tcW w:w="1404" w:type="pct"/>
          </w:tcPr>
          <w:p w14:paraId="7ADB729D" w14:textId="77777777" w:rsidR="00783824" w:rsidRDefault="00783824">
            <w:pPr>
              <w:pStyle w:val="TableParagraph"/>
              <w:rPr>
                <w:rFonts w:ascii="Times New Roman"/>
              </w:rPr>
            </w:pPr>
          </w:p>
        </w:tc>
      </w:tr>
      <w:tr w:rsidR="009059DD" w14:paraId="0E97012E" w14:textId="77777777" w:rsidTr="00783824">
        <w:trPr>
          <w:trHeight w:val="532"/>
        </w:trPr>
        <w:tc>
          <w:tcPr>
            <w:tcW w:w="251" w:type="pct"/>
            <w:shd w:val="clear" w:color="auto" w:fill="6192BA"/>
          </w:tcPr>
          <w:p w14:paraId="696E7341" w14:textId="77777777" w:rsidR="00783824" w:rsidRDefault="00783824">
            <w:pPr>
              <w:pStyle w:val="TableParagraph"/>
              <w:spacing w:before="141"/>
              <w:ind w:left="26" w:right="2"/>
              <w:jc w:val="center"/>
            </w:pPr>
            <w:r>
              <w:rPr>
                <w:color w:val="FFFFFF"/>
                <w:spacing w:val="-5"/>
              </w:rPr>
              <w:t>14</w:t>
            </w:r>
          </w:p>
        </w:tc>
        <w:tc>
          <w:tcPr>
            <w:tcW w:w="2049" w:type="pct"/>
            <w:shd w:val="clear" w:color="auto" w:fill="6192BA"/>
          </w:tcPr>
          <w:p w14:paraId="4D4876A7" w14:textId="77777777" w:rsidR="00783824" w:rsidRDefault="00783824">
            <w:pPr>
              <w:pStyle w:val="TableParagraph"/>
              <w:spacing w:before="1"/>
            </w:pPr>
            <w:r>
              <w:rPr>
                <w:color w:val="FFFFFF"/>
              </w:rPr>
              <w:t>The</w:t>
            </w:r>
            <w:r>
              <w:rPr>
                <w:color w:val="FFFFFF"/>
                <w:spacing w:val="-1"/>
              </w:rPr>
              <w:t xml:space="preserve"> </w:t>
            </w:r>
            <w:r>
              <w:rPr>
                <w:color w:val="FFFFFF"/>
              </w:rPr>
              <w:t>system</w:t>
            </w:r>
            <w:r>
              <w:rPr>
                <w:color w:val="FFFFFF"/>
                <w:spacing w:val="1"/>
              </w:rPr>
              <w:t xml:space="preserve"> </w:t>
            </w:r>
            <w:r>
              <w:rPr>
                <w:color w:val="FFFFFF"/>
              </w:rPr>
              <w:t>should</w:t>
            </w:r>
            <w:r>
              <w:rPr>
                <w:color w:val="FFFFFF"/>
                <w:spacing w:val="-1"/>
              </w:rPr>
              <w:t xml:space="preserve"> </w:t>
            </w:r>
            <w:r>
              <w:rPr>
                <w:color w:val="FFFFFF"/>
              </w:rPr>
              <w:t>maintain</w:t>
            </w:r>
            <w:r>
              <w:rPr>
                <w:color w:val="FFFFFF"/>
                <w:spacing w:val="-1"/>
              </w:rPr>
              <w:t xml:space="preserve"> </w:t>
            </w:r>
            <w:r>
              <w:rPr>
                <w:color w:val="FFFFFF"/>
              </w:rPr>
              <w:t>comprehensive</w:t>
            </w:r>
            <w:r>
              <w:rPr>
                <w:color w:val="FFFFFF"/>
                <w:spacing w:val="-1"/>
              </w:rPr>
              <w:t xml:space="preserve"> </w:t>
            </w:r>
            <w:r>
              <w:rPr>
                <w:color w:val="FFFFFF"/>
              </w:rPr>
              <w:t>audit</w:t>
            </w:r>
            <w:r>
              <w:rPr>
                <w:color w:val="FFFFFF"/>
                <w:spacing w:val="-4"/>
              </w:rPr>
              <w:t xml:space="preserve"> </w:t>
            </w:r>
            <w:r>
              <w:rPr>
                <w:color w:val="FFFFFF"/>
              </w:rPr>
              <w:t>trails</w:t>
            </w:r>
            <w:r>
              <w:rPr>
                <w:color w:val="FFFFFF"/>
                <w:spacing w:val="-1"/>
              </w:rPr>
              <w:t xml:space="preserve"> </w:t>
            </w:r>
            <w:r>
              <w:rPr>
                <w:color w:val="FFFFFF"/>
              </w:rPr>
              <w:t>of</w:t>
            </w:r>
            <w:r>
              <w:rPr>
                <w:color w:val="FFFFFF"/>
                <w:spacing w:val="-3"/>
              </w:rPr>
              <w:t xml:space="preserve"> </w:t>
            </w:r>
            <w:proofErr w:type="gramStart"/>
            <w:r>
              <w:rPr>
                <w:color w:val="FFFFFF"/>
                <w:spacing w:val="-4"/>
              </w:rPr>
              <w:t>user</w:t>
            </w:r>
            <w:proofErr w:type="gramEnd"/>
          </w:p>
          <w:p w14:paraId="6FFCD00A" w14:textId="77777777" w:rsidR="00783824" w:rsidRDefault="00783824">
            <w:pPr>
              <w:pStyle w:val="TableParagraph"/>
              <w:spacing w:before="27" w:line="230" w:lineRule="exact"/>
            </w:pPr>
            <w:r>
              <w:rPr>
                <w:color w:val="FFFFFF"/>
              </w:rPr>
              <w:t>activity,</w:t>
            </w:r>
            <w:r>
              <w:rPr>
                <w:color w:val="FFFFFF"/>
                <w:spacing w:val="-5"/>
              </w:rPr>
              <w:t xml:space="preserve"> </w:t>
            </w:r>
            <w:r>
              <w:rPr>
                <w:color w:val="FFFFFF"/>
              </w:rPr>
              <w:t>including</w:t>
            </w:r>
            <w:r>
              <w:rPr>
                <w:color w:val="FFFFFF"/>
                <w:spacing w:val="-2"/>
              </w:rPr>
              <w:t xml:space="preserve"> </w:t>
            </w:r>
            <w:proofErr w:type="gramStart"/>
            <w:r>
              <w:rPr>
                <w:color w:val="FFFFFF"/>
              </w:rPr>
              <w:t>logins</w:t>
            </w:r>
            <w:proofErr w:type="gramEnd"/>
            <w:r>
              <w:rPr>
                <w:color w:val="FFFFFF"/>
              </w:rPr>
              <w:t>,</w:t>
            </w:r>
            <w:r>
              <w:rPr>
                <w:color w:val="FFFFFF"/>
                <w:spacing w:val="-4"/>
              </w:rPr>
              <w:t xml:space="preserve"> </w:t>
            </w:r>
            <w:r>
              <w:rPr>
                <w:color w:val="FFFFFF"/>
              </w:rPr>
              <w:t>data</w:t>
            </w:r>
            <w:r>
              <w:rPr>
                <w:color w:val="FFFFFF"/>
                <w:spacing w:val="-2"/>
              </w:rPr>
              <w:t xml:space="preserve"> </w:t>
            </w:r>
            <w:r>
              <w:rPr>
                <w:color w:val="FFFFFF"/>
              </w:rPr>
              <w:t>access,</w:t>
            </w:r>
            <w:r>
              <w:rPr>
                <w:color w:val="FFFFFF"/>
                <w:spacing w:val="-5"/>
              </w:rPr>
              <w:t xml:space="preserve"> </w:t>
            </w:r>
            <w:r>
              <w:rPr>
                <w:color w:val="FFFFFF"/>
              </w:rPr>
              <w:t>and</w:t>
            </w:r>
            <w:r>
              <w:rPr>
                <w:color w:val="FFFFFF"/>
                <w:spacing w:val="-1"/>
              </w:rPr>
              <w:t xml:space="preserve"> </w:t>
            </w:r>
            <w:r>
              <w:rPr>
                <w:color w:val="FFFFFF"/>
                <w:spacing w:val="-2"/>
              </w:rPr>
              <w:t>modifications.</w:t>
            </w:r>
          </w:p>
        </w:tc>
        <w:tc>
          <w:tcPr>
            <w:tcW w:w="631" w:type="pct"/>
            <w:shd w:val="clear" w:color="auto" w:fill="C9DAE8"/>
          </w:tcPr>
          <w:p w14:paraId="50C5F4A3" w14:textId="77777777" w:rsidR="00783824" w:rsidRDefault="00783824">
            <w:pPr>
              <w:pStyle w:val="TableParagraph"/>
              <w:spacing w:before="141"/>
            </w:pPr>
            <w:r>
              <w:rPr>
                <w:spacing w:val="-2"/>
              </w:rPr>
              <w:t>Mandatory</w:t>
            </w:r>
          </w:p>
        </w:tc>
        <w:tc>
          <w:tcPr>
            <w:tcW w:w="665" w:type="pct"/>
            <w:shd w:val="clear" w:color="auto" w:fill="D5D5D5"/>
          </w:tcPr>
          <w:p w14:paraId="5546E55C" w14:textId="77777777" w:rsidR="00783824" w:rsidRDefault="00783824">
            <w:pPr>
              <w:pStyle w:val="TableParagraph"/>
              <w:spacing w:before="141"/>
            </w:pPr>
            <w:r>
              <w:rPr>
                <w:spacing w:val="-5"/>
              </w:rPr>
              <w:t>Yes</w:t>
            </w:r>
          </w:p>
        </w:tc>
        <w:tc>
          <w:tcPr>
            <w:tcW w:w="1404" w:type="pct"/>
          </w:tcPr>
          <w:p w14:paraId="1BD9D397" w14:textId="77777777" w:rsidR="00783824" w:rsidRDefault="00783824">
            <w:pPr>
              <w:pStyle w:val="TableParagraph"/>
              <w:rPr>
                <w:rFonts w:ascii="Times New Roman"/>
              </w:rPr>
            </w:pPr>
          </w:p>
        </w:tc>
      </w:tr>
      <w:tr w:rsidR="009059DD" w14:paraId="14422F99" w14:textId="77777777" w:rsidTr="00783824">
        <w:trPr>
          <w:trHeight w:val="255"/>
        </w:trPr>
        <w:tc>
          <w:tcPr>
            <w:tcW w:w="251" w:type="pct"/>
            <w:shd w:val="clear" w:color="auto" w:fill="6192BA"/>
          </w:tcPr>
          <w:p w14:paraId="5214F376" w14:textId="77777777" w:rsidR="00783824" w:rsidRDefault="00783824">
            <w:pPr>
              <w:pStyle w:val="TableParagraph"/>
              <w:spacing w:before="5" w:line="230" w:lineRule="exact"/>
              <w:ind w:left="26" w:right="2"/>
              <w:jc w:val="center"/>
            </w:pPr>
            <w:r>
              <w:rPr>
                <w:color w:val="FFFFFF"/>
                <w:spacing w:val="-5"/>
              </w:rPr>
              <w:lastRenderedPageBreak/>
              <w:t>15</w:t>
            </w:r>
          </w:p>
        </w:tc>
        <w:tc>
          <w:tcPr>
            <w:tcW w:w="2049" w:type="pct"/>
            <w:shd w:val="clear" w:color="auto" w:fill="6192BA"/>
          </w:tcPr>
          <w:p w14:paraId="08CCE716" w14:textId="77777777" w:rsidR="00783824" w:rsidRDefault="00783824">
            <w:pPr>
              <w:pStyle w:val="TableParagraph"/>
              <w:spacing w:before="5" w:line="230" w:lineRule="exact"/>
            </w:pPr>
            <w:r>
              <w:rPr>
                <w:color w:val="FFFFFF"/>
              </w:rPr>
              <w:t>Integrate</w:t>
            </w:r>
            <w:r>
              <w:rPr>
                <w:color w:val="FFFFFF"/>
                <w:spacing w:val="-8"/>
              </w:rPr>
              <w:t xml:space="preserve"> </w:t>
            </w:r>
            <w:r>
              <w:rPr>
                <w:color w:val="FFFFFF"/>
              </w:rPr>
              <w:t>with</w:t>
            </w:r>
            <w:r>
              <w:rPr>
                <w:color w:val="FFFFFF"/>
                <w:spacing w:val="-7"/>
              </w:rPr>
              <w:t xml:space="preserve"> </w:t>
            </w:r>
            <w:r>
              <w:rPr>
                <w:color w:val="FFFFFF"/>
              </w:rPr>
              <w:t>Microsoft</w:t>
            </w:r>
            <w:r>
              <w:rPr>
                <w:color w:val="FFFFFF"/>
                <w:spacing w:val="-9"/>
              </w:rPr>
              <w:t xml:space="preserve"> </w:t>
            </w:r>
            <w:r>
              <w:rPr>
                <w:color w:val="FFFFFF"/>
                <w:spacing w:val="-2"/>
              </w:rPr>
              <w:t>network</w:t>
            </w:r>
          </w:p>
        </w:tc>
        <w:tc>
          <w:tcPr>
            <w:tcW w:w="631" w:type="pct"/>
            <w:shd w:val="clear" w:color="auto" w:fill="C9DAE8"/>
          </w:tcPr>
          <w:p w14:paraId="37C9FC14" w14:textId="77777777" w:rsidR="00783824" w:rsidRDefault="00783824">
            <w:pPr>
              <w:pStyle w:val="TableParagraph"/>
              <w:spacing w:before="5" w:line="230" w:lineRule="exact"/>
            </w:pPr>
            <w:r>
              <w:rPr>
                <w:spacing w:val="-2"/>
              </w:rPr>
              <w:t>Mandatory</w:t>
            </w:r>
          </w:p>
        </w:tc>
        <w:tc>
          <w:tcPr>
            <w:tcW w:w="665" w:type="pct"/>
            <w:shd w:val="clear" w:color="auto" w:fill="D5D5D5"/>
          </w:tcPr>
          <w:p w14:paraId="5AD850DF" w14:textId="77777777" w:rsidR="00783824" w:rsidRDefault="00783824">
            <w:pPr>
              <w:pStyle w:val="TableParagraph"/>
              <w:spacing w:before="5" w:line="230" w:lineRule="exact"/>
            </w:pPr>
            <w:r>
              <w:rPr>
                <w:spacing w:val="-5"/>
              </w:rPr>
              <w:t>Yes</w:t>
            </w:r>
          </w:p>
        </w:tc>
        <w:tc>
          <w:tcPr>
            <w:tcW w:w="1404" w:type="pct"/>
          </w:tcPr>
          <w:p w14:paraId="37A37166" w14:textId="77777777" w:rsidR="00783824" w:rsidRDefault="00783824">
            <w:pPr>
              <w:pStyle w:val="TableParagraph"/>
              <w:rPr>
                <w:rFonts w:ascii="Times New Roman"/>
                <w:sz w:val="18"/>
              </w:rPr>
            </w:pPr>
          </w:p>
        </w:tc>
      </w:tr>
      <w:tr w:rsidR="009059DD" w14:paraId="5ED9C4FD" w14:textId="77777777" w:rsidTr="00783824">
        <w:trPr>
          <w:trHeight w:val="256"/>
        </w:trPr>
        <w:tc>
          <w:tcPr>
            <w:tcW w:w="251" w:type="pct"/>
            <w:shd w:val="clear" w:color="auto" w:fill="6192BA"/>
          </w:tcPr>
          <w:p w14:paraId="4A28B661" w14:textId="77777777" w:rsidR="00783824" w:rsidRDefault="00783824">
            <w:pPr>
              <w:pStyle w:val="TableParagraph"/>
              <w:spacing w:before="5" w:line="230" w:lineRule="exact"/>
              <w:ind w:left="26" w:right="2"/>
              <w:jc w:val="center"/>
            </w:pPr>
            <w:r>
              <w:rPr>
                <w:color w:val="FFFFFF"/>
                <w:spacing w:val="-5"/>
              </w:rPr>
              <w:t>16</w:t>
            </w:r>
          </w:p>
        </w:tc>
        <w:tc>
          <w:tcPr>
            <w:tcW w:w="2049" w:type="pct"/>
            <w:shd w:val="clear" w:color="auto" w:fill="6192BA"/>
          </w:tcPr>
          <w:p w14:paraId="16E9911D" w14:textId="77777777" w:rsidR="00783824" w:rsidRDefault="00783824">
            <w:pPr>
              <w:pStyle w:val="TableParagraph"/>
              <w:spacing w:before="5" w:line="230" w:lineRule="exact"/>
            </w:pPr>
            <w:r>
              <w:rPr>
                <w:color w:val="FFFFFF"/>
              </w:rPr>
              <w:t>Configurable</w:t>
            </w:r>
            <w:r>
              <w:rPr>
                <w:color w:val="FFFFFF"/>
                <w:spacing w:val="-5"/>
              </w:rPr>
              <w:t xml:space="preserve"> </w:t>
            </w:r>
            <w:r>
              <w:rPr>
                <w:color w:val="FFFFFF"/>
              </w:rPr>
              <w:t>role-based</w:t>
            </w:r>
            <w:r>
              <w:rPr>
                <w:color w:val="FFFFFF"/>
                <w:spacing w:val="-4"/>
              </w:rPr>
              <w:t xml:space="preserve"> </w:t>
            </w:r>
            <w:r>
              <w:rPr>
                <w:color w:val="FFFFFF"/>
                <w:spacing w:val="-2"/>
              </w:rPr>
              <w:t>security</w:t>
            </w:r>
          </w:p>
        </w:tc>
        <w:tc>
          <w:tcPr>
            <w:tcW w:w="631" w:type="pct"/>
            <w:shd w:val="clear" w:color="auto" w:fill="C9DAE8"/>
          </w:tcPr>
          <w:p w14:paraId="1970D244" w14:textId="77777777" w:rsidR="00783824" w:rsidRDefault="00783824">
            <w:pPr>
              <w:pStyle w:val="TableParagraph"/>
              <w:spacing w:before="5" w:line="230" w:lineRule="exact"/>
            </w:pPr>
            <w:r>
              <w:rPr>
                <w:spacing w:val="-2"/>
              </w:rPr>
              <w:t>Mandatory</w:t>
            </w:r>
          </w:p>
        </w:tc>
        <w:tc>
          <w:tcPr>
            <w:tcW w:w="665" w:type="pct"/>
            <w:shd w:val="clear" w:color="auto" w:fill="D5D5D5"/>
          </w:tcPr>
          <w:p w14:paraId="183F2E2E" w14:textId="77777777" w:rsidR="00783824" w:rsidRDefault="00783824">
            <w:pPr>
              <w:pStyle w:val="TableParagraph"/>
              <w:spacing w:before="5" w:line="230" w:lineRule="exact"/>
            </w:pPr>
            <w:r>
              <w:rPr>
                <w:spacing w:val="-5"/>
              </w:rPr>
              <w:t>Yes</w:t>
            </w:r>
          </w:p>
        </w:tc>
        <w:tc>
          <w:tcPr>
            <w:tcW w:w="1404" w:type="pct"/>
          </w:tcPr>
          <w:p w14:paraId="4ADB6C62" w14:textId="77777777" w:rsidR="00783824" w:rsidRDefault="00783824">
            <w:pPr>
              <w:pStyle w:val="TableParagraph"/>
              <w:rPr>
                <w:rFonts w:ascii="Times New Roman"/>
                <w:sz w:val="18"/>
              </w:rPr>
            </w:pPr>
          </w:p>
        </w:tc>
      </w:tr>
      <w:tr w:rsidR="009059DD" w14:paraId="14B2E5B5" w14:textId="77777777" w:rsidTr="00783824">
        <w:trPr>
          <w:trHeight w:val="531"/>
        </w:trPr>
        <w:tc>
          <w:tcPr>
            <w:tcW w:w="251" w:type="pct"/>
            <w:shd w:val="clear" w:color="auto" w:fill="6192BA"/>
          </w:tcPr>
          <w:p w14:paraId="6367127F" w14:textId="77777777" w:rsidR="00783824" w:rsidRDefault="00783824">
            <w:pPr>
              <w:pStyle w:val="TableParagraph"/>
              <w:spacing w:before="141"/>
              <w:ind w:left="26" w:right="2"/>
              <w:jc w:val="center"/>
            </w:pPr>
            <w:r>
              <w:rPr>
                <w:color w:val="FFFFFF"/>
                <w:spacing w:val="-5"/>
              </w:rPr>
              <w:t>17</w:t>
            </w:r>
          </w:p>
        </w:tc>
        <w:tc>
          <w:tcPr>
            <w:tcW w:w="2049" w:type="pct"/>
            <w:shd w:val="clear" w:color="auto" w:fill="6192BA"/>
          </w:tcPr>
          <w:p w14:paraId="043D8442" w14:textId="77777777" w:rsidR="00783824" w:rsidRDefault="00783824">
            <w:pPr>
              <w:pStyle w:val="TableParagraph"/>
              <w:spacing w:before="1"/>
            </w:pPr>
            <w:r>
              <w:rPr>
                <w:color w:val="FFFFFF"/>
              </w:rPr>
              <w:t>Data</w:t>
            </w:r>
            <w:r>
              <w:rPr>
                <w:color w:val="FFFFFF"/>
                <w:spacing w:val="-4"/>
              </w:rPr>
              <w:t xml:space="preserve"> </w:t>
            </w:r>
            <w:r>
              <w:rPr>
                <w:color w:val="FFFFFF"/>
              </w:rPr>
              <w:t>Conversion</w:t>
            </w:r>
            <w:r>
              <w:rPr>
                <w:color w:val="FFFFFF"/>
                <w:spacing w:val="-2"/>
              </w:rPr>
              <w:t xml:space="preserve"> </w:t>
            </w:r>
            <w:r>
              <w:rPr>
                <w:color w:val="FFFFFF"/>
              </w:rPr>
              <w:t>&amp;</w:t>
            </w:r>
            <w:r>
              <w:rPr>
                <w:color w:val="FFFFFF"/>
                <w:spacing w:val="-2"/>
              </w:rPr>
              <w:t xml:space="preserve"> </w:t>
            </w:r>
            <w:r>
              <w:rPr>
                <w:color w:val="FFFFFF"/>
              </w:rPr>
              <w:t>Mitgration</w:t>
            </w:r>
            <w:r>
              <w:rPr>
                <w:color w:val="FFFFFF"/>
                <w:spacing w:val="-2"/>
              </w:rPr>
              <w:t xml:space="preserve"> </w:t>
            </w:r>
            <w:r>
              <w:rPr>
                <w:color w:val="FFFFFF"/>
              </w:rPr>
              <w:t>-</w:t>
            </w:r>
            <w:r>
              <w:rPr>
                <w:color w:val="FFFFFF"/>
                <w:spacing w:val="-5"/>
              </w:rPr>
              <w:t xml:space="preserve"> </w:t>
            </w:r>
            <w:r>
              <w:rPr>
                <w:color w:val="FFFFFF"/>
              </w:rPr>
              <w:t>Support</w:t>
            </w:r>
            <w:r>
              <w:rPr>
                <w:color w:val="FFFFFF"/>
                <w:spacing w:val="-5"/>
              </w:rPr>
              <w:t xml:space="preserve"> </w:t>
            </w:r>
            <w:r>
              <w:rPr>
                <w:color w:val="FFFFFF"/>
              </w:rPr>
              <w:t>historical</w:t>
            </w:r>
            <w:r>
              <w:rPr>
                <w:color w:val="FFFFFF"/>
                <w:spacing w:val="-8"/>
              </w:rPr>
              <w:t xml:space="preserve"> </w:t>
            </w:r>
            <w:r>
              <w:rPr>
                <w:color w:val="FFFFFF"/>
              </w:rPr>
              <w:t>data</w:t>
            </w:r>
            <w:r>
              <w:rPr>
                <w:color w:val="FFFFFF"/>
                <w:spacing w:val="-1"/>
              </w:rPr>
              <w:t xml:space="preserve"> </w:t>
            </w:r>
            <w:r>
              <w:rPr>
                <w:color w:val="FFFFFF"/>
                <w:spacing w:val="-2"/>
              </w:rPr>
              <w:t>migration</w:t>
            </w:r>
          </w:p>
          <w:p w14:paraId="47077D97" w14:textId="77777777" w:rsidR="00783824" w:rsidRDefault="00783824">
            <w:pPr>
              <w:pStyle w:val="TableParagraph"/>
              <w:spacing w:before="27" w:line="230" w:lineRule="exact"/>
            </w:pPr>
            <w:r>
              <w:rPr>
                <w:color w:val="FFFFFF"/>
              </w:rPr>
              <w:t>from</w:t>
            </w:r>
            <w:r>
              <w:rPr>
                <w:color w:val="FFFFFF"/>
                <w:spacing w:val="2"/>
              </w:rPr>
              <w:t xml:space="preserve"> </w:t>
            </w:r>
            <w:r>
              <w:rPr>
                <w:color w:val="FFFFFF"/>
              </w:rPr>
              <w:t>current</w:t>
            </w:r>
            <w:r>
              <w:rPr>
                <w:color w:val="FFFFFF"/>
                <w:spacing w:val="-4"/>
              </w:rPr>
              <w:t xml:space="preserve"> </w:t>
            </w:r>
            <w:r>
              <w:rPr>
                <w:color w:val="FFFFFF"/>
              </w:rPr>
              <w:t>payroll</w:t>
            </w:r>
            <w:r>
              <w:rPr>
                <w:color w:val="FFFFFF"/>
                <w:spacing w:val="-7"/>
              </w:rPr>
              <w:t xml:space="preserve"> </w:t>
            </w:r>
            <w:r>
              <w:rPr>
                <w:color w:val="FFFFFF"/>
              </w:rPr>
              <w:t>system</w:t>
            </w:r>
            <w:r>
              <w:rPr>
                <w:color w:val="FFFFFF"/>
                <w:spacing w:val="2"/>
              </w:rPr>
              <w:t xml:space="preserve"> </w:t>
            </w:r>
            <w:r>
              <w:rPr>
                <w:color w:val="FFFFFF"/>
              </w:rPr>
              <w:t>and</w:t>
            </w:r>
            <w:r>
              <w:rPr>
                <w:color w:val="FFFFFF"/>
                <w:spacing w:val="-1"/>
              </w:rPr>
              <w:t xml:space="preserve"> </w:t>
            </w:r>
            <w:r>
              <w:rPr>
                <w:color w:val="FFFFFF"/>
              </w:rPr>
              <w:t>HR</w:t>
            </w:r>
            <w:r>
              <w:rPr>
                <w:color w:val="FFFFFF"/>
                <w:spacing w:val="-1"/>
              </w:rPr>
              <w:t xml:space="preserve"> </w:t>
            </w:r>
            <w:r>
              <w:rPr>
                <w:color w:val="FFFFFF"/>
              </w:rPr>
              <w:t>and</w:t>
            </w:r>
            <w:r>
              <w:rPr>
                <w:color w:val="FFFFFF"/>
                <w:spacing w:val="-1"/>
              </w:rPr>
              <w:t xml:space="preserve"> </w:t>
            </w:r>
            <w:r>
              <w:rPr>
                <w:color w:val="FFFFFF"/>
              </w:rPr>
              <w:t xml:space="preserve">benefits </w:t>
            </w:r>
            <w:r>
              <w:rPr>
                <w:color w:val="FFFFFF"/>
                <w:spacing w:val="-2"/>
              </w:rPr>
              <w:t>platforms</w:t>
            </w:r>
          </w:p>
        </w:tc>
        <w:tc>
          <w:tcPr>
            <w:tcW w:w="631" w:type="pct"/>
            <w:shd w:val="clear" w:color="auto" w:fill="C9DAE8"/>
          </w:tcPr>
          <w:p w14:paraId="0569EABE" w14:textId="77777777" w:rsidR="00783824" w:rsidRDefault="00783824">
            <w:pPr>
              <w:pStyle w:val="TableParagraph"/>
              <w:spacing w:before="141"/>
            </w:pPr>
            <w:r>
              <w:rPr>
                <w:spacing w:val="-2"/>
              </w:rPr>
              <w:t>Mandatory</w:t>
            </w:r>
          </w:p>
        </w:tc>
        <w:tc>
          <w:tcPr>
            <w:tcW w:w="665" w:type="pct"/>
            <w:shd w:val="clear" w:color="auto" w:fill="D5D5D5"/>
          </w:tcPr>
          <w:p w14:paraId="4B5F292E" w14:textId="77777777" w:rsidR="00783824" w:rsidRDefault="00783824">
            <w:pPr>
              <w:pStyle w:val="TableParagraph"/>
              <w:spacing w:before="141"/>
            </w:pPr>
            <w:r>
              <w:rPr>
                <w:spacing w:val="-5"/>
              </w:rPr>
              <w:t>Yes</w:t>
            </w:r>
          </w:p>
        </w:tc>
        <w:tc>
          <w:tcPr>
            <w:tcW w:w="1404" w:type="pct"/>
          </w:tcPr>
          <w:p w14:paraId="1CBB9F5B" w14:textId="77777777" w:rsidR="00783824" w:rsidRDefault="00783824">
            <w:pPr>
              <w:pStyle w:val="TableParagraph"/>
              <w:spacing w:before="1"/>
              <w:ind w:left="41"/>
            </w:pPr>
            <w:r>
              <w:t>Cleansing</w:t>
            </w:r>
            <w:r>
              <w:rPr>
                <w:spacing w:val="-3"/>
              </w:rPr>
              <w:t xml:space="preserve"> </w:t>
            </w:r>
            <w:r>
              <w:t>of</w:t>
            </w:r>
            <w:r>
              <w:rPr>
                <w:spacing w:val="-5"/>
              </w:rPr>
              <w:t xml:space="preserve"> </w:t>
            </w:r>
            <w:r>
              <w:t>the</w:t>
            </w:r>
            <w:r>
              <w:rPr>
                <w:spacing w:val="-3"/>
              </w:rPr>
              <w:t xml:space="preserve"> </w:t>
            </w:r>
            <w:r>
              <w:t>data</w:t>
            </w:r>
            <w:r>
              <w:rPr>
                <w:spacing w:val="-3"/>
              </w:rPr>
              <w:t xml:space="preserve"> </w:t>
            </w:r>
            <w:r>
              <w:t>will</w:t>
            </w:r>
            <w:r>
              <w:rPr>
                <w:spacing w:val="-8"/>
              </w:rPr>
              <w:t xml:space="preserve"> </w:t>
            </w:r>
            <w:r>
              <w:t>be</w:t>
            </w:r>
            <w:r>
              <w:rPr>
                <w:spacing w:val="-2"/>
              </w:rPr>
              <w:t xml:space="preserve"> </w:t>
            </w:r>
            <w:r>
              <w:rPr>
                <w:spacing w:val="-4"/>
              </w:rPr>
              <w:t>RTAs</w:t>
            </w:r>
          </w:p>
          <w:p w14:paraId="64DD3123" w14:textId="77777777" w:rsidR="00783824" w:rsidRDefault="00783824">
            <w:pPr>
              <w:pStyle w:val="TableParagraph"/>
              <w:spacing w:before="27" w:line="230" w:lineRule="exact"/>
              <w:ind w:left="41"/>
            </w:pPr>
            <w:r>
              <w:rPr>
                <w:spacing w:val="-2"/>
              </w:rPr>
              <w:t>responsibility</w:t>
            </w:r>
          </w:p>
        </w:tc>
      </w:tr>
      <w:tr w:rsidR="009059DD" w14:paraId="56BF885D" w14:textId="77777777" w:rsidTr="00783824">
        <w:trPr>
          <w:trHeight w:val="256"/>
        </w:trPr>
        <w:tc>
          <w:tcPr>
            <w:tcW w:w="2300" w:type="pct"/>
            <w:gridSpan w:val="2"/>
            <w:shd w:val="clear" w:color="auto" w:fill="29465F"/>
          </w:tcPr>
          <w:p w14:paraId="2E230A00" w14:textId="77777777" w:rsidR="00783824" w:rsidRDefault="00783824">
            <w:pPr>
              <w:pStyle w:val="TableParagraph"/>
              <w:rPr>
                <w:rFonts w:ascii="Times New Roman"/>
                <w:sz w:val="18"/>
              </w:rPr>
            </w:pPr>
          </w:p>
        </w:tc>
        <w:tc>
          <w:tcPr>
            <w:tcW w:w="1296" w:type="pct"/>
            <w:gridSpan w:val="2"/>
            <w:shd w:val="clear" w:color="auto" w:fill="29465F"/>
          </w:tcPr>
          <w:p w14:paraId="11437327" w14:textId="77777777" w:rsidR="00783824" w:rsidRDefault="00783824">
            <w:pPr>
              <w:pStyle w:val="TableParagraph"/>
              <w:rPr>
                <w:rFonts w:ascii="Times New Roman"/>
                <w:sz w:val="18"/>
              </w:rPr>
            </w:pPr>
          </w:p>
        </w:tc>
        <w:tc>
          <w:tcPr>
            <w:tcW w:w="1404" w:type="pct"/>
            <w:shd w:val="clear" w:color="auto" w:fill="29465F"/>
          </w:tcPr>
          <w:p w14:paraId="63A547C7" w14:textId="77777777" w:rsidR="00783824" w:rsidRDefault="00783824">
            <w:pPr>
              <w:pStyle w:val="TableParagraph"/>
              <w:rPr>
                <w:rFonts w:ascii="Times New Roman"/>
                <w:sz w:val="18"/>
              </w:rPr>
            </w:pPr>
          </w:p>
        </w:tc>
      </w:tr>
    </w:tbl>
    <w:p w14:paraId="0EA70556" w14:textId="77777777" w:rsidR="00FC3D7E" w:rsidRPr="000A1FED" w:rsidRDefault="00FC3D7E" w:rsidP="000A1FED">
      <w:pPr>
        <w:rPr>
          <w:rFonts w:ascii="Calibri" w:hAnsi="Calibri" w:cs="Calibri"/>
          <w:color w:val="0070C0"/>
        </w:rPr>
      </w:pPr>
    </w:p>
    <w:p w14:paraId="568D1463" w14:textId="0A69B7A5" w:rsidR="0019181F" w:rsidRDefault="0019181F" w:rsidP="00C0650B">
      <w:pPr>
        <w:pStyle w:val="Heading3"/>
      </w:pPr>
      <w:bookmarkStart w:id="10" w:name="_Toc222218269"/>
      <w:r>
        <w:t>Attachment B- Functional Requirements:</w:t>
      </w:r>
      <w:bookmarkEnd w:id="10"/>
      <w:r>
        <w:t xml:space="preserve"> </w:t>
      </w:r>
    </w:p>
    <w:p w14:paraId="64239397" w14:textId="41C39E1B" w:rsidR="004C5874" w:rsidRDefault="008921DD" w:rsidP="00FA7EC0">
      <w:pPr>
        <w:rPr>
          <w:rFonts w:ascii="Calibri" w:hAnsi="Calibri" w:cs="Calibri"/>
          <w:color w:val="0070C0"/>
        </w:rPr>
      </w:pPr>
      <w:r>
        <w:rPr>
          <w:rFonts w:ascii="Calibri" w:hAnsi="Calibri" w:cs="Calibri"/>
          <w:color w:val="0070C0"/>
        </w:rPr>
        <w:t xml:space="preserve">Please see attachment: </w:t>
      </w:r>
      <w:r w:rsidR="005F2C90" w:rsidRPr="005F2C90">
        <w:rPr>
          <w:rFonts w:ascii="Calibri" w:hAnsi="Calibri" w:cs="Calibri"/>
          <w:color w:val="0070C0"/>
        </w:rPr>
        <w:t>iteria ATT_B_FunctionalRequirements_Final Response</w:t>
      </w:r>
      <w:r w:rsidR="005F2C90">
        <w:rPr>
          <w:rFonts w:ascii="Calibri" w:hAnsi="Calibri" w:cs="Calibri"/>
          <w:color w:val="0070C0"/>
        </w:rPr>
        <w:t>.xlsx</w:t>
      </w:r>
    </w:p>
    <w:p w14:paraId="5FD91162" w14:textId="77777777" w:rsidR="00C25C0F" w:rsidRDefault="00C25C0F">
      <w:pPr>
        <w:rPr>
          <w:rFonts w:asciiTheme="majorHAnsi" w:eastAsiaTheme="majorEastAsia" w:hAnsiTheme="majorHAnsi" w:cstheme="majorBidi"/>
          <w:color w:val="0F4761" w:themeColor="accent1" w:themeShade="BF"/>
          <w:sz w:val="32"/>
          <w:szCs w:val="32"/>
        </w:rPr>
      </w:pPr>
      <w:r>
        <w:br w:type="page"/>
      </w:r>
    </w:p>
    <w:p w14:paraId="3621BE02" w14:textId="558EBC42" w:rsidR="004B6ACA" w:rsidRPr="0019181F" w:rsidRDefault="00266B72" w:rsidP="004B6ACA">
      <w:pPr>
        <w:pStyle w:val="Heading2"/>
        <w:rPr>
          <w:sz w:val="24"/>
          <w:szCs w:val="24"/>
        </w:rPr>
      </w:pPr>
      <w:bookmarkStart w:id="11" w:name="_Toc222218270"/>
      <w:r>
        <w:lastRenderedPageBreak/>
        <w:t>Project Approach and Implementation Methodology</w:t>
      </w:r>
      <w:bookmarkEnd w:id="11"/>
      <w:r>
        <w:t xml:space="preserve"> </w:t>
      </w:r>
    </w:p>
    <w:p w14:paraId="6B0291F1" w14:textId="58631456" w:rsidR="00FA7EC0" w:rsidRDefault="00FA7EC0" w:rsidP="00FA7EC0">
      <w:pPr>
        <w:rPr>
          <w:rFonts w:ascii="Calibri" w:hAnsi="Calibri" w:cs="Calibri"/>
        </w:rPr>
      </w:pPr>
      <w:r w:rsidRPr="008D4B4A">
        <w:rPr>
          <w:rFonts w:ascii="Calibri" w:hAnsi="Calibri" w:cs="Calibri"/>
        </w:rPr>
        <w:t xml:space="preserve">Provide a detailed strategy and approach to implementing the product solution. Provide details about the project plan, milestones, training, and change management strategies. </w:t>
      </w:r>
    </w:p>
    <w:p w14:paraId="3D600CF2" w14:textId="77777777" w:rsidR="002378D6" w:rsidRPr="002378D6" w:rsidRDefault="002378D6" w:rsidP="002378D6">
      <w:pPr>
        <w:rPr>
          <w:rFonts w:ascii="Calibri" w:hAnsi="Calibri" w:cs="Calibri"/>
          <w:color w:val="0070C0"/>
        </w:rPr>
      </w:pPr>
      <w:r w:rsidRPr="002378D6">
        <w:rPr>
          <w:rFonts w:ascii="Calibri" w:hAnsi="Calibri" w:cs="Calibri"/>
          <w:b/>
          <w:bCs/>
          <w:color w:val="0070C0"/>
          <w:u w:val="single"/>
        </w:rPr>
        <w:t>iteria’s Overall Implementation Approach</w:t>
      </w:r>
      <w:r w:rsidRPr="002378D6">
        <w:rPr>
          <w:rFonts w:ascii="Calibri" w:hAnsi="Calibri" w:cs="Calibri"/>
          <w:color w:val="0070C0"/>
        </w:rPr>
        <w:t> </w:t>
      </w:r>
    </w:p>
    <w:p w14:paraId="28DD647A" w14:textId="77777777" w:rsidR="002378D6" w:rsidRPr="002378D6" w:rsidRDefault="002378D6" w:rsidP="002378D6">
      <w:pPr>
        <w:rPr>
          <w:rFonts w:ascii="Calibri" w:hAnsi="Calibri" w:cs="Calibri"/>
          <w:color w:val="0070C0"/>
        </w:rPr>
      </w:pPr>
      <w:proofErr w:type="gramStart"/>
      <w:r w:rsidRPr="002378D6">
        <w:rPr>
          <w:rFonts w:ascii="Calibri" w:hAnsi="Calibri" w:cs="Calibri"/>
          <w:color w:val="0070C0"/>
        </w:rPr>
        <w:t>iteria.us</w:t>
      </w:r>
      <w:proofErr w:type="gramEnd"/>
      <w:r w:rsidRPr="002378D6">
        <w:rPr>
          <w:rFonts w:ascii="Calibri" w:hAnsi="Calibri" w:cs="Calibri"/>
          <w:color w:val="0070C0"/>
        </w:rPr>
        <w:t> proposes a step-by-step approach with its implementation methodology to complete the implementation and development of the assigned tasks.  As part of our methodology, iteria.us will:  </w:t>
      </w:r>
    </w:p>
    <w:p w14:paraId="50645783" w14:textId="2A89A388" w:rsidR="002378D6" w:rsidRPr="002378D6" w:rsidRDefault="002378D6" w:rsidP="00264148">
      <w:pPr>
        <w:numPr>
          <w:ilvl w:val="0"/>
          <w:numId w:val="1"/>
        </w:numPr>
        <w:spacing w:after="0"/>
        <w:rPr>
          <w:rFonts w:ascii="Calibri" w:hAnsi="Calibri" w:cs="Calibri"/>
          <w:color w:val="0070C0"/>
        </w:rPr>
      </w:pPr>
      <w:r w:rsidRPr="002378D6">
        <w:rPr>
          <w:rFonts w:ascii="Calibri" w:hAnsi="Calibri" w:cs="Calibri"/>
          <w:color w:val="0070C0"/>
        </w:rPr>
        <w:t>Conduct a Boundary Confirmation session to discuss </w:t>
      </w:r>
      <w:r w:rsidR="006B7A2B">
        <w:rPr>
          <w:rFonts w:ascii="Calibri" w:hAnsi="Calibri" w:cs="Calibri"/>
          <w:color w:val="0070C0"/>
        </w:rPr>
        <w:t>RTA</w:t>
      </w:r>
      <w:r w:rsidRPr="002378D6">
        <w:rPr>
          <w:rFonts w:ascii="Calibri" w:hAnsi="Calibri" w:cs="Calibri"/>
          <w:color w:val="0070C0"/>
        </w:rPr>
        <w:t>’s overall goals both near term and future to better plan for an overall implementation approach. </w:t>
      </w:r>
    </w:p>
    <w:p w14:paraId="347E2976" w14:textId="77777777" w:rsidR="002378D6" w:rsidRPr="002378D6" w:rsidRDefault="002378D6" w:rsidP="00264148">
      <w:pPr>
        <w:numPr>
          <w:ilvl w:val="0"/>
          <w:numId w:val="2"/>
        </w:numPr>
        <w:spacing w:after="0"/>
        <w:rPr>
          <w:rFonts w:ascii="Calibri" w:hAnsi="Calibri" w:cs="Calibri"/>
          <w:color w:val="0070C0"/>
        </w:rPr>
      </w:pPr>
      <w:r w:rsidRPr="002378D6">
        <w:rPr>
          <w:rFonts w:ascii="Calibri" w:hAnsi="Calibri" w:cs="Calibri"/>
          <w:color w:val="0070C0"/>
        </w:rPr>
        <w:t>Perform Solution Analysis sessions with the business to cover overall requirements. </w:t>
      </w:r>
    </w:p>
    <w:p w14:paraId="67096AC8" w14:textId="77777777" w:rsidR="002378D6" w:rsidRPr="002378D6" w:rsidRDefault="002378D6" w:rsidP="00264148">
      <w:pPr>
        <w:numPr>
          <w:ilvl w:val="0"/>
          <w:numId w:val="3"/>
        </w:numPr>
        <w:spacing w:after="0"/>
        <w:rPr>
          <w:rFonts w:ascii="Calibri" w:hAnsi="Calibri" w:cs="Calibri"/>
          <w:color w:val="0070C0"/>
        </w:rPr>
      </w:pPr>
      <w:r w:rsidRPr="002378D6">
        <w:rPr>
          <w:rFonts w:ascii="Calibri" w:hAnsi="Calibri" w:cs="Calibri"/>
          <w:color w:val="0070C0"/>
        </w:rPr>
        <w:t>Document / Review the requirements and the solution with the Business Users  </w:t>
      </w:r>
    </w:p>
    <w:p w14:paraId="6F526F78" w14:textId="77777777" w:rsidR="002378D6" w:rsidRPr="002378D6" w:rsidRDefault="002378D6" w:rsidP="00264148">
      <w:pPr>
        <w:numPr>
          <w:ilvl w:val="0"/>
          <w:numId w:val="4"/>
        </w:numPr>
        <w:spacing w:after="0"/>
        <w:rPr>
          <w:rFonts w:ascii="Calibri" w:hAnsi="Calibri" w:cs="Calibri"/>
          <w:color w:val="0070C0"/>
        </w:rPr>
      </w:pPr>
      <w:r w:rsidRPr="002378D6">
        <w:rPr>
          <w:rFonts w:ascii="Calibri" w:hAnsi="Calibri" w:cs="Calibri"/>
          <w:color w:val="0070C0"/>
        </w:rPr>
        <w:t>Obtain </w:t>
      </w:r>
      <w:proofErr w:type="gramStart"/>
      <w:r w:rsidRPr="002378D6">
        <w:rPr>
          <w:rFonts w:ascii="Calibri" w:hAnsi="Calibri" w:cs="Calibri"/>
          <w:color w:val="0070C0"/>
        </w:rPr>
        <w:t>sign-offs</w:t>
      </w:r>
      <w:proofErr w:type="gramEnd"/>
      <w:r w:rsidRPr="002378D6">
        <w:rPr>
          <w:rFonts w:ascii="Calibri" w:hAnsi="Calibri" w:cs="Calibri"/>
          <w:color w:val="0070C0"/>
        </w:rPr>
        <w:t> and approvals from the business </w:t>
      </w:r>
    </w:p>
    <w:p w14:paraId="488B2F40" w14:textId="77777777" w:rsidR="002378D6" w:rsidRPr="002378D6" w:rsidRDefault="002378D6" w:rsidP="00264148">
      <w:pPr>
        <w:numPr>
          <w:ilvl w:val="0"/>
          <w:numId w:val="5"/>
        </w:numPr>
        <w:spacing w:after="0"/>
        <w:rPr>
          <w:rFonts w:ascii="Calibri" w:hAnsi="Calibri" w:cs="Calibri"/>
          <w:color w:val="0070C0"/>
        </w:rPr>
      </w:pPr>
      <w:r w:rsidRPr="002378D6">
        <w:rPr>
          <w:rFonts w:ascii="Calibri" w:hAnsi="Calibri" w:cs="Calibri"/>
          <w:color w:val="0070C0"/>
        </w:rPr>
        <w:t>Upon approval of solution, begin development </w:t>
      </w:r>
    </w:p>
    <w:p w14:paraId="1EA09061" w14:textId="77777777" w:rsidR="002378D6" w:rsidRPr="002378D6" w:rsidRDefault="002378D6" w:rsidP="00264148">
      <w:pPr>
        <w:numPr>
          <w:ilvl w:val="0"/>
          <w:numId w:val="6"/>
        </w:numPr>
        <w:spacing w:after="0"/>
        <w:rPr>
          <w:rFonts w:ascii="Calibri" w:hAnsi="Calibri" w:cs="Calibri"/>
          <w:color w:val="0070C0"/>
        </w:rPr>
      </w:pPr>
      <w:r w:rsidRPr="002378D6">
        <w:rPr>
          <w:rFonts w:ascii="Calibri" w:hAnsi="Calibri" w:cs="Calibri"/>
          <w:color w:val="0070C0"/>
        </w:rPr>
        <w:t>Evaluate the data and the roadmap for conversion </w:t>
      </w:r>
    </w:p>
    <w:p w14:paraId="10CFA2D2" w14:textId="77777777" w:rsidR="002378D6" w:rsidRPr="002378D6" w:rsidRDefault="002378D6" w:rsidP="00264148">
      <w:pPr>
        <w:numPr>
          <w:ilvl w:val="0"/>
          <w:numId w:val="7"/>
        </w:numPr>
        <w:spacing w:after="0"/>
        <w:rPr>
          <w:rFonts w:ascii="Calibri" w:hAnsi="Calibri" w:cs="Calibri"/>
          <w:color w:val="0070C0"/>
        </w:rPr>
      </w:pPr>
      <w:r w:rsidRPr="002378D6">
        <w:rPr>
          <w:rFonts w:ascii="Calibri" w:hAnsi="Calibri" w:cs="Calibri"/>
          <w:color w:val="0070C0"/>
        </w:rPr>
        <w:t>Review and design interfaces </w:t>
      </w:r>
    </w:p>
    <w:p w14:paraId="08A61401" w14:textId="77777777" w:rsidR="002378D6" w:rsidRPr="002378D6" w:rsidRDefault="002378D6" w:rsidP="00264148">
      <w:pPr>
        <w:numPr>
          <w:ilvl w:val="0"/>
          <w:numId w:val="8"/>
        </w:numPr>
        <w:spacing w:after="0"/>
        <w:rPr>
          <w:rFonts w:ascii="Calibri" w:hAnsi="Calibri" w:cs="Calibri"/>
          <w:color w:val="0070C0"/>
        </w:rPr>
      </w:pPr>
      <w:r w:rsidRPr="002378D6">
        <w:rPr>
          <w:rFonts w:ascii="Calibri" w:hAnsi="Calibri" w:cs="Calibri"/>
          <w:color w:val="0070C0"/>
        </w:rPr>
        <w:t>Conduct smoke testing </w:t>
      </w:r>
    </w:p>
    <w:p w14:paraId="665A294D" w14:textId="77777777" w:rsidR="002378D6" w:rsidRPr="002378D6" w:rsidRDefault="002378D6" w:rsidP="00264148">
      <w:pPr>
        <w:numPr>
          <w:ilvl w:val="0"/>
          <w:numId w:val="9"/>
        </w:numPr>
        <w:spacing w:after="0"/>
        <w:rPr>
          <w:rFonts w:ascii="Calibri" w:hAnsi="Calibri" w:cs="Calibri"/>
          <w:color w:val="0070C0"/>
        </w:rPr>
      </w:pPr>
      <w:r w:rsidRPr="002378D6">
        <w:rPr>
          <w:rFonts w:ascii="Calibri" w:hAnsi="Calibri" w:cs="Calibri"/>
          <w:color w:val="0070C0"/>
        </w:rPr>
        <w:t>Conduct multiple prototype sessions </w:t>
      </w:r>
    </w:p>
    <w:p w14:paraId="2BEF5EFE" w14:textId="77777777" w:rsidR="002378D6" w:rsidRPr="002378D6" w:rsidRDefault="002378D6" w:rsidP="00264148">
      <w:pPr>
        <w:numPr>
          <w:ilvl w:val="0"/>
          <w:numId w:val="10"/>
        </w:numPr>
        <w:spacing w:after="0"/>
        <w:rPr>
          <w:rFonts w:ascii="Calibri" w:hAnsi="Calibri" w:cs="Calibri"/>
          <w:color w:val="0070C0"/>
        </w:rPr>
      </w:pPr>
      <w:r w:rsidRPr="002378D6">
        <w:rPr>
          <w:rFonts w:ascii="Calibri" w:hAnsi="Calibri" w:cs="Calibri"/>
          <w:color w:val="0070C0"/>
        </w:rPr>
        <w:t>Support User Acceptance Testing </w:t>
      </w:r>
    </w:p>
    <w:p w14:paraId="191BFEF5" w14:textId="77777777" w:rsidR="002378D6" w:rsidRPr="002378D6" w:rsidRDefault="002378D6" w:rsidP="00264148">
      <w:pPr>
        <w:numPr>
          <w:ilvl w:val="0"/>
          <w:numId w:val="11"/>
        </w:numPr>
        <w:spacing w:after="0"/>
        <w:rPr>
          <w:rFonts w:ascii="Calibri" w:hAnsi="Calibri" w:cs="Calibri"/>
          <w:color w:val="0070C0"/>
        </w:rPr>
      </w:pPr>
      <w:r w:rsidRPr="002378D6">
        <w:rPr>
          <w:rFonts w:ascii="Calibri" w:hAnsi="Calibri" w:cs="Calibri"/>
          <w:color w:val="0070C0"/>
        </w:rPr>
        <w:t>Provide Train-the-Trainer training </w:t>
      </w:r>
    </w:p>
    <w:p w14:paraId="6210B7D2" w14:textId="77777777" w:rsidR="002378D6" w:rsidRPr="002378D6" w:rsidRDefault="002378D6" w:rsidP="00264148">
      <w:pPr>
        <w:numPr>
          <w:ilvl w:val="0"/>
          <w:numId w:val="12"/>
        </w:numPr>
        <w:spacing w:after="0"/>
        <w:rPr>
          <w:rFonts w:ascii="Calibri" w:hAnsi="Calibri" w:cs="Calibri"/>
          <w:color w:val="0070C0"/>
        </w:rPr>
      </w:pPr>
      <w:r w:rsidRPr="002378D6">
        <w:rPr>
          <w:rFonts w:ascii="Calibri" w:hAnsi="Calibri" w:cs="Calibri"/>
          <w:color w:val="0070C0"/>
        </w:rPr>
        <w:t>Develop / provide complete configuration documentation </w:t>
      </w:r>
    </w:p>
    <w:p w14:paraId="3668E3AF" w14:textId="77777777" w:rsidR="002378D6" w:rsidRDefault="002378D6" w:rsidP="00264148">
      <w:pPr>
        <w:numPr>
          <w:ilvl w:val="0"/>
          <w:numId w:val="13"/>
        </w:numPr>
        <w:spacing w:after="0"/>
        <w:rPr>
          <w:rFonts w:ascii="Calibri" w:hAnsi="Calibri" w:cs="Calibri"/>
          <w:color w:val="0070C0"/>
        </w:rPr>
      </w:pPr>
      <w:r w:rsidRPr="002378D6">
        <w:rPr>
          <w:rFonts w:ascii="Calibri" w:hAnsi="Calibri" w:cs="Calibri"/>
          <w:color w:val="0070C0"/>
        </w:rPr>
        <w:t>Review final output with Business and get final </w:t>
      </w:r>
      <w:proofErr w:type="gramStart"/>
      <w:r w:rsidRPr="002378D6">
        <w:rPr>
          <w:rFonts w:ascii="Calibri" w:hAnsi="Calibri" w:cs="Calibri"/>
          <w:color w:val="0070C0"/>
        </w:rPr>
        <w:t>sign-offs</w:t>
      </w:r>
      <w:proofErr w:type="gramEnd"/>
      <w:r w:rsidRPr="002378D6">
        <w:rPr>
          <w:rFonts w:ascii="Calibri" w:hAnsi="Calibri" w:cs="Calibri"/>
          <w:color w:val="0070C0"/>
        </w:rPr>
        <w:t> </w:t>
      </w:r>
    </w:p>
    <w:p w14:paraId="70F375BB" w14:textId="77777777" w:rsidR="002378D6" w:rsidRPr="002378D6" w:rsidRDefault="002378D6" w:rsidP="002378D6">
      <w:pPr>
        <w:rPr>
          <w:rFonts w:ascii="Calibri" w:hAnsi="Calibri" w:cs="Calibri"/>
          <w:color w:val="0070C0"/>
        </w:rPr>
      </w:pPr>
      <w:r w:rsidRPr="002378D6">
        <w:rPr>
          <w:rFonts w:ascii="Calibri" w:hAnsi="Calibri" w:cs="Calibri"/>
          <w:color w:val="0070C0"/>
        </w:rPr>
        <w:t> </w:t>
      </w:r>
    </w:p>
    <w:p w14:paraId="46F879E0" w14:textId="77777777" w:rsidR="002378D6" w:rsidRPr="002378D6" w:rsidRDefault="002378D6" w:rsidP="002378D6">
      <w:pPr>
        <w:rPr>
          <w:rFonts w:ascii="Calibri" w:hAnsi="Calibri" w:cs="Calibri"/>
          <w:color w:val="0070C0"/>
        </w:rPr>
      </w:pPr>
      <w:r w:rsidRPr="002378D6">
        <w:rPr>
          <w:rFonts w:ascii="Calibri" w:hAnsi="Calibri" w:cs="Calibri"/>
          <w:color w:val="0070C0"/>
        </w:rPr>
        <w:t>Embedded within our overall approach, you will find specific details around: </w:t>
      </w:r>
    </w:p>
    <w:p w14:paraId="4568526D" w14:textId="77777777" w:rsidR="002378D6" w:rsidRPr="002378D6" w:rsidRDefault="002378D6" w:rsidP="00264148">
      <w:pPr>
        <w:numPr>
          <w:ilvl w:val="0"/>
          <w:numId w:val="14"/>
        </w:numPr>
        <w:spacing w:after="0"/>
        <w:rPr>
          <w:rFonts w:ascii="Calibri" w:hAnsi="Calibri" w:cs="Calibri"/>
          <w:color w:val="0070C0"/>
        </w:rPr>
      </w:pPr>
      <w:r w:rsidRPr="002378D6">
        <w:rPr>
          <w:rFonts w:ascii="Calibri" w:hAnsi="Calibri" w:cs="Calibri"/>
          <w:color w:val="0070C0"/>
        </w:rPr>
        <w:t>Overall Project Management approach </w:t>
      </w:r>
    </w:p>
    <w:p w14:paraId="4E2F0773" w14:textId="77777777" w:rsidR="002378D6" w:rsidRPr="002378D6" w:rsidRDefault="002378D6" w:rsidP="00264148">
      <w:pPr>
        <w:numPr>
          <w:ilvl w:val="0"/>
          <w:numId w:val="15"/>
        </w:numPr>
        <w:spacing w:after="0"/>
        <w:rPr>
          <w:rFonts w:ascii="Calibri" w:hAnsi="Calibri" w:cs="Calibri"/>
          <w:color w:val="0070C0"/>
        </w:rPr>
      </w:pPr>
      <w:r w:rsidRPr="002378D6">
        <w:rPr>
          <w:rFonts w:ascii="Calibri" w:hAnsi="Calibri" w:cs="Calibri"/>
          <w:color w:val="0070C0"/>
        </w:rPr>
        <w:t>Configuration and process design approach  </w:t>
      </w:r>
    </w:p>
    <w:p w14:paraId="7D3D972C" w14:textId="77777777" w:rsidR="002378D6" w:rsidRDefault="002378D6" w:rsidP="00264148">
      <w:pPr>
        <w:numPr>
          <w:ilvl w:val="0"/>
          <w:numId w:val="16"/>
        </w:numPr>
        <w:spacing w:after="0"/>
        <w:rPr>
          <w:rFonts w:ascii="Calibri" w:hAnsi="Calibri" w:cs="Calibri"/>
          <w:color w:val="0070C0"/>
        </w:rPr>
      </w:pPr>
      <w:r w:rsidRPr="002378D6">
        <w:rPr>
          <w:rFonts w:ascii="Calibri" w:hAnsi="Calibri" w:cs="Calibri"/>
          <w:color w:val="0070C0"/>
        </w:rPr>
        <w:t>Data conversion  </w:t>
      </w:r>
    </w:p>
    <w:p w14:paraId="6EDAC041" w14:textId="06A5ABDB" w:rsidR="00F02CF0" w:rsidRPr="009C267F" w:rsidRDefault="00F02CF0" w:rsidP="00264148">
      <w:pPr>
        <w:numPr>
          <w:ilvl w:val="0"/>
          <w:numId w:val="16"/>
        </w:numPr>
        <w:spacing w:after="0"/>
        <w:rPr>
          <w:rFonts w:ascii="Calibri" w:hAnsi="Calibri" w:cs="Calibri"/>
          <w:color w:val="0070C0"/>
        </w:rPr>
      </w:pPr>
      <w:r w:rsidRPr="009C267F">
        <w:rPr>
          <w:rFonts w:ascii="Calibri" w:hAnsi="Calibri" w:cs="Calibri"/>
          <w:color w:val="0070C0"/>
        </w:rPr>
        <w:t>Interface approach</w:t>
      </w:r>
    </w:p>
    <w:p w14:paraId="3EDD6F5E" w14:textId="77777777" w:rsidR="002378D6" w:rsidRPr="002378D6" w:rsidRDefault="002378D6" w:rsidP="00264148">
      <w:pPr>
        <w:numPr>
          <w:ilvl w:val="0"/>
          <w:numId w:val="17"/>
        </w:numPr>
        <w:spacing w:after="0"/>
        <w:rPr>
          <w:rFonts w:ascii="Calibri" w:hAnsi="Calibri" w:cs="Calibri"/>
          <w:color w:val="0070C0"/>
        </w:rPr>
      </w:pPr>
      <w:r w:rsidRPr="002378D6">
        <w:rPr>
          <w:rFonts w:ascii="Calibri" w:hAnsi="Calibri" w:cs="Calibri"/>
          <w:color w:val="0070C0"/>
        </w:rPr>
        <w:t>Testing approach  </w:t>
      </w:r>
    </w:p>
    <w:p w14:paraId="500630B4" w14:textId="77777777" w:rsidR="002378D6" w:rsidRPr="002378D6" w:rsidRDefault="002378D6" w:rsidP="00264148">
      <w:pPr>
        <w:numPr>
          <w:ilvl w:val="0"/>
          <w:numId w:val="18"/>
        </w:numPr>
        <w:spacing w:after="0"/>
        <w:rPr>
          <w:rFonts w:ascii="Calibri" w:hAnsi="Calibri" w:cs="Calibri"/>
          <w:color w:val="0070C0"/>
        </w:rPr>
      </w:pPr>
      <w:r w:rsidRPr="002378D6">
        <w:rPr>
          <w:rFonts w:ascii="Calibri" w:hAnsi="Calibri" w:cs="Calibri"/>
          <w:color w:val="0070C0"/>
        </w:rPr>
        <w:t>Training approach  </w:t>
      </w:r>
    </w:p>
    <w:p w14:paraId="18875524" w14:textId="77777777" w:rsidR="002378D6" w:rsidRPr="002378D6" w:rsidRDefault="002378D6" w:rsidP="00264148">
      <w:pPr>
        <w:numPr>
          <w:ilvl w:val="0"/>
          <w:numId w:val="19"/>
        </w:numPr>
        <w:spacing w:after="0"/>
        <w:rPr>
          <w:rFonts w:ascii="Calibri" w:hAnsi="Calibri" w:cs="Calibri"/>
          <w:color w:val="0070C0"/>
        </w:rPr>
      </w:pPr>
      <w:r w:rsidRPr="002378D6">
        <w:rPr>
          <w:rFonts w:ascii="Calibri" w:hAnsi="Calibri" w:cs="Calibri"/>
          <w:color w:val="0070C0"/>
        </w:rPr>
        <w:t>Final cutover/transition to new system  </w:t>
      </w:r>
    </w:p>
    <w:p w14:paraId="386CC111" w14:textId="7596D197" w:rsidR="002378D6" w:rsidRPr="002378D6" w:rsidRDefault="002378D6" w:rsidP="002378D6">
      <w:pPr>
        <w:rPr>
          <w:rFonts w:ascii="Calibri" w:hAnsi="Calibri" w:cs="Calibri"/>
          <w:color w:val="0070C0"/>
        </w:rPr>
      </w:pPr>
      <w:r w:rsidRPr="002378D6">
        <w:rPr>
          <w:rFonts w:ascii="Calibri" w:hAnsi="Calibri" w:cs="Calibri"/>
          <w:color w:val="0070C0"/>
        </w:rPr>
        <w:t> </w:t>
      </w:r>
    </w:p>
    <w:p w14:paraId="5E5D4130" w14:textId="77777777" w:rsidR="00E945B7" w:rsidRDefault="00E945B7" w:rsidP="002378D6">
      <w:pPr>
        <w:rPr>
          <w:rFonts w:ascii="Calibri" w:hAnsi="Calibri" w:cs="Calibri"/>
          <w:i/>
          <w:iCs/>
          <w:color w:val="0070C0"/>
        </w:rPr>
      </w:pPr>
    </w:p>
    <w:p w14:paraId="3F378437" w14:textId="3250BC86" w:rsidR="002378D6" w:rsidRPr="002378D6" w:rsidRDefault="002378D6" w:rsidP="002378D6">
      <w:pPr>
        <w:rPr>
          <w:rFonts w:ascii="Calibri" w:hAnsi="Calibri" w:cs="Calibri"/>
          <w:i/>
          <w:iCs/>
          <w:color w:val="0070C0"/>
        </w:rPr>
      </w:pPr>
      <w:r w:rsidRPr="002378D6">
        <w:rPr>
          <w:rFonts w:ascii="Calibri" w:hAnsi="Calibri" w:cs="Calibri"/>
          <w:i/>
          <w:iCs/>
          <w:color w:val="0070C0"/>
        </w:rPr>
        <w:lastRenderedPageBreak/>
        <w:t>Scope and Deliverables </w:t>
      </w:r>
    </w:p>
    <w:p w14:paraId="4FD8000E" w14:textId="7EFA68E0" w:rsidR="002378D6" w:rsidRPr="002378D6" w:rsidRDefault="002378D6" w:rsidP="002378D6">
      <w:pPr>
        <w:rPr>
          <w:rFonts w:ascii="Calibri" w:hAnsi="Calibri" w:cs="Calibri"/>
          <w:color w:val="0070C0"/>
        </w:rPr>
      </w:pPr>
      <w:r w:rsidRPr="002378D6">
        <w:rPr>
          <w:rFonts w:ascii="Calibri" w:hAnsi="Calibri" w:cs="Calibri"/>
          <w:color w:val="0070C0"/>
        </w:rPr>
        <w:t xml:space="preserve">Based on the requirements provided by </w:t>
      </w:r>
      <w:r>
        <w:rPr>
          <w:rFonts w:ascii="Calibri" w:hAnsi="Calibri" w:cs="Calibri"/>
          <w:color w:val="0070C0"/>
        </w:rPr>
        <w:t xml:space="preserve">RTA </w:t>
      </w:r>
      <w:r w:rsidRPr="002378D6">
        <w:rPr>
          <w:rFonts w:ascii="Calibri" w:hAnsi="Calibri" w:cs="Calibri"/>
          <w:color w:val="0070C0"/>
        </w:rPr>
        <w:t xml:space="preserve">and the modular footprint provided in the RFP, iteria has prepared a high-level timeline and implementation schedule for the </w:t>
      </w:r>
      <w:r>
        <w:rPr>
          <w:rFonts w:ascii="Calibri" w:hAnsi="Calibri" w:cs="Calibri"/>
          <w:color w:val="0070C0"/>
        </w:rPr>
        <w:t>HCM</w:t>
      </w:r>
      <w:r w:rsidRPr="002378D6">
        <w:rPr>
          <w:rFonts w:ascii="Calibri" w:hAnsi="Calibri" w:cs="Calibri"/>
          <w:color w:val="0070C0"/>
        </w:rPr>
        <w:t> Project. </w:t>
      </w:r>
    </w:p>
    <w:p w14:paraId="3F135E36" w14:textId="679810CE" w:rsidR="002378D6" w:rsidRPr="00C25C0F" w:rsidRDefault="00C25C0F" w:rsidP="002378D6">
      <w:pPr>
        <w:rPr>
          <w:rFonts w:ascii="Calibri" w:hAnsi="Calibri" w:cs="Calibri"/>
          <w:color w:val="0070C0"/>
        </w:rPr>
      </w:pPr>
      <w:r w:rsidRPr="00E945B7">
        <w:rPr>
          <w:rFonts w:ascii="Calibri" w:hAnsi="Calibri" w:cs="Calibri"/>
          <w:color w:val="0070C0"/>
        </w:rPr>
        <w:t>T</w:t>
      </w:r>
      <w:r w:rsidRPr="00C25C0F">
        <w:rPr>
          <w:rFonts w:ascii="Calibri" w:hAnsi="Calibri" w:cs="Calibri"/>
          <w:color w:val="0070C0"/>
        </w:rPr>
        <w:t>he following section describes our overall Implementation Methodology:</w:t>
      </w:r>
    </w:p>
    <w:p w14:paraId="6512161B" w14:textId="77777777" w:rsidR="002378D6" w:rsidRPr="00C25C0F" w:rsidRDefault="002378D6" w:rsidP="00C25C0F">
      <w:pPr>
        <w:numPr>
          <w:ilvl w:val="0"/>
          <w:numId w:val="20"/>
        </w:numPr>
        <w:spacing w:after="0"/>
        <w:rPr>
          <w:rFonts w:ascii="Calibri" w:hAnsi="Calibri" w:cs="Calibri"/>
          <w:color w:val="0070C0"/>
        </w:rPr>
      </w:pPr>
      <w:r w:rsidRPr="00C25C0F">
        <w:rPr>
          <w:rFonts w:ascii="Calibri" w:hAnsi="Calibri" w:cs="Calibri"/>
          <w:color w:val="0070C0"/>
        </w:rPr>
        <w:t>Overall Project Management  </w:t>
      </w:r>
    </w:p>
    <w:p w14:paraId="01E6F782" w14:textId="77777777" w:rsidR="002378D6" w:rsidRPr="00C25C0F" w:rsidRDefault="002378D6" w:rsidP="00C25C0F">
      <w:pPr>
        <w:numPr>
          <w:ilvl w:val="0"/>
          <w:numId w:val="21"/>
        </w:numPr>
        <w:spacing w:after="0"/>
        <w:rPr>
          <w:rFonts w:ascii="Calibri" w:hAnsi="Calibri" w:cs="Calibri"/>
          <w:color w:val="0070C0"/>
        </w:rPr>
      </w:pPr>
      <w:r w:rsidRPr="00C25C0F">
        <w:rPr>
          <w:rFonts w:ascii="Calibri" w:hAnsi="Calibri" w:cs="Calibri"/>
          <w:color w:val="0070C0"/>
        </w:rPr>
        <w:t>Reviewing key decisions and integration points from the Requirements Sessions </w:t>
      </w:r>
    </w:p>
    <w:p w14:paraId="14B1E6B5" w14:textId="77777777" w:rsidR="002378D6" w:rsidRPr="00C25C0F" w:rsidRDefault="002378D6" w:rsidP="00C25C0F">
      <w:pPr>
        <w:numPr>
          <w:ilvl w:val="0"/>
          <w:numId w:val="22"/>
        </w:numPr>
        <w:spacing w:after="0"/>
        <w:rPr>
          <w:rFonts w:ascii="Calibri" w:hAnsi="Calibri" w:cs="Calibri"/>
          <w:color w:val="0070C0"/>
        </w:rPr>
      </w:pPr>
      <w:r w:rsidRPr="00C25C0F">
        <w:rPr>
          <w:rFonts w:ascii="Calibri" w:hAnsi="Calibri" w:cs="Calibri"/>
          <w:color w:val="0070C0"/>
        </w:rPr>
        <w:t>Business Process Re-engineering  </w:t>
      </w:r>
    </w:p>
    <w:p w14:paraId="07EC753E" w14:textId="77777777" w:rsidR="002378D6" w:rsidRPr="00C25C0F" w:rsidRDefault="002378D6" w:rsidP="00C25C0F">
      <w:pPr>
        <w:numPr>
          <w:ilvl w:val="0"/>
          <w:numId w:val="23"/>
        </w:numPr>
        <w:spacing w:after="0"/>
        <w:rPr>
          <w:rFonts w:ascii="Calibri" w:hAnsi="Calibri" w:cs="Calibri"/>
          <w:color w:val="0070C0"/>
        </w:rPr>
      </w:pPr>
      <w:r w:rsidRPr="00C25C0F">
        <w:rPr>
          <w:rFonts w:ascii="Calibri" w:hAnsi="Calibri" w:cs="Calibri"/>
          <w:color w:val="0070C0"/>
        </w:rPr>
        <w:t>Data Extraction and Cleansing </w:t>
      </w:r>
    </w:p>
    <w:p w14:paraId="155A7A95" w14:textId="77777777" w:rsidR="002378D6" w:rsidRPr="00C25C0F" w:rsidRDefault="002378D6" w:rsidP="00C25C0F">
      <w:pPr>
        <w:numPr>
          <w:ilvl w:val="0"/>
          <w:numId w:val="24"/>
        </w:numPr>
        <w:spacing w:after="0"/>
        <w:rPr>
          <w:rFonts w:ascii="Calibri" w:hAnsi="Calibri" w:cs="Calibri"/>
          <w:color w:val="0070C0"/>
        </w:rPr>
      </w:pPr>
      <w:r w:rsidRPr="00C25C0F">
        <w:rPr>
          <w:rFonts w:ascii="Calibri" w:hAnsi="Calibri" w:cs="Calibri"/>
          <w:color w:val="0070C0"/>
        </w:rPr>
        <w:t>Solution development </w:t>
      </w:r>
    </w:p>
    <w:p w14:paraId="4B1D5C4D" w14:textId="1843F5EE" w:rsidR="002378D6" w:rsidRPr="00C25C0F" w:rsidRDefault="002378D6" w:rsidP="00C25C0F">
      <w:pPr>
        <w:numPr>
          <w:ilvl w:val="0"/>
          <w:numId w:val="25"/>
        </w:numPr>
        <w:spacing w:after="0"/>
        <w:rPr>
          <w:rFonts w:ascii="Calibri" w:hAnsi="Calibri" w:cs="Calibri"/>
          <w:color w:val="0070C0"/>
        </w:rPr>
      </w:pPr>
      <w:r w:rsidRPr="00C25C0F">
        <w:rPr>
          <w:rFonts w:ascii="Calibri" w:hAnsi="Calibri" w:cs="Calibri"/>
          <w:color w:val="0070C0"/>
        </w:rPr>
        <w:t xml:space="preserve">Interface </w:t>
      </w:r>
      <w:r w:rsidR="00E945B7">
        <w:rPr>
          <w:rFonts w:ascii="Calibri" w:hAnsi="Calibri" w:cs="Calibri"/>
          <w:color w:val="0070C0"/>
        </w:rPr>
        <w:t>R</w:t>
      </w:r>
      <w:r w:rsidRPr="00C25C0F">
        <w:rPr>
          <w:rFonts w:ascii="Calibri" w:hAnsi="Calibri" w:cs="Calibri"/>
          <w:color w:val="0070C0"/>
        </w:rPr>
        <w:t xml:space="preserve">eview and </w:t>
      </w:r>
      <w:r w:rsidR="00E945B7">
        <w:rPr>
          <w:rFonts w:ascii="Calibri" w:hAnsi="Calibri" w:cs="Calibri"/>
          <w:color w:val="0070C0"/>
        </w:rPr>
        <w:t>D</w:t>
      </w:r>
      <w:r w:rsidRPr="00C25C0F">
        <w:rPr>
          <w:rFonts w:ascii="Calibri" w:hAnsi="Calibri" w:cs="Calibri"/>
          <w:color w:val="0070C0"/>
        </w:rPr>
        <w:t>evelopment </w:t>
      </w:r>
    </w:p>
    <w:p w14:paraId="406ADC53" w14:textId="77777777" w:rsidR="002378D6" w:rsidRPr="00C25C0F" w:rsidRDefault="002378D6" w:rsidP="00C25C0F">
      <w:pPr>
        <w:numPr>
          <w:ilvl w:val="0"/>
          <w:numId w:val="26"/>
        </w:numPr>
        <w:spacing w:after="0"/>
        <w:rPr>
          <w:rFonts w:ascii="Calibri" w:hAnsi="Calibri" w:cs="Calibri"/>
          <w:color w:val="0070C0"/>
        </w:rPr>
      </w:pPr>
      <w:r w:rsidRPr="00C25C0F">
        <w:rPr>
          <w:rFonts w:ascii="Calibri" w:hAnsi="Calibri" w:cs="Calibri"/>
          <w:color w:val="0070C0"/>
        </w:rPr>
        <w:t>Testing  </w:t>
      </w:r>
    </w:p>
    <w:p w14:paraId="5E933AA3" w14:textId="77777777" w:rsidR="002378D6" w:rsidRPr="00C25C0F" w:rsidRDefault="002378D6" w:rsidP="00C25C0F">
      <w:pPr>
        <w:numPr>
          <w:ilvl w:val="0"/>
          <w:numId w:val="27"/>
        </w:numPr>
        <w:spacing w:after="0"/>
        <w:rPr>
          <w:rFonts w:ascii="Calibri" w:hAnsi="Calibri" w:cs="Calibri"/>
          <w:color w:val="0070C0"/>
        </w:rPr>
      </w:pPr>
      <w:r w:rsidRPr="00C25C0F">
        <w:rPr>
          <w:rFonts w:ascii="Calibri" w:hAnsi="Calibri" w:cs="Calibri"/>
          <w:color w:val="0070C0"/>
        </w:rPr>
        <w:t>Training </w:t>
      </w:r>
    </w:p>
    <w:p w14:paraId="513D5AED" w14:textId="77777777" w:rsidR="002378D6" w:rsidRPr="00C25C0F" w:rsidRDefault="002378D6" w:rsidP="00C25C0F">
      <w:pPr>
        <w:numPr>
          <w:ilvl w:val="0"/>
          <w:numId w:val="28"/>
        </w:numPr>
        <w:spacing w:after="0"/>
        <w:rPr>
          <w:rFonts w:ascii="Calibri" w:hAnsi="Calibri" w:cs="Calibri"/>
          <w:color w:val="0070C0"/>
        </w:rPr>
      </w:pPr>
      <w:r w:rsidRPr="00C25C0F">
        <w:rPr>
          <w:rFonts w:ascii="Calibri" w:hAnsi="Calibri" w:cs="Calibri"/>
          <w:color w:val="0070C0"/>
        </w:rPr>
        <w:t>Go-Live Cutover  </w:t>
      </w:r>
    </w:p>
    <w:p w14:paraId="39D61C86" w14:textId="77777777" w:rsidR="002378D6" w:rsidRPr="00C25C0F" w:rsidRDefault="002378D6" w:rsidP="00C25C0F">
      <w:pPr>
        <w:numPr>
          <w:ilvl w:val="0"/>
          <w:numId w:val="29"/>
        </w:numPr>
        <w:spacing w:after="0"/>
        <w:rPr>
          <w:rFonts w:ascii="Calibri" w:hAnsi="Calibri" w:cs="Calibri"/>
          <w:color w:val="0070C0"/>
        </w:rPr>
      </w:pPr>
      <w:r w:rsidRPr="00C25C0F">
        <w:rPr>
          <w:rFonts w:ascii="Calibri" w:hAnsi="Calibri" w:cs="Calibri"/>
          <w:color w:val="0070C0"/>
        </w:rPr>
        <w:t>Post Implementation Support  </w:t>
      </w:r>
    </w:p>
    <w:p w14:paraId="1BFAB745" w14:textId="795C1604" w:rsidR="00C25C0F" w:rsidRPr="00C25C0F" w:rsidRDefault="00C25C0F" w:rsidP="00C25C0F">
      <w:pPr>
        <w:numPr>
          <w:ilvl w:val="0"/>
          <w:numId w:val="29"/>
        </w:numPr>
        <w:spacing w:after="0"/>
        <w:rPr>
          <w:rFonts w:ascii="Calibri" w:hAnsi="Calibri" w:cs="Calibri"/>
          <w:color w:val="0070C0"/>
        </w:rPr>
      </w:pPr>
      <w:r w:rsidRPr="00C25C0F">
        <w:rPr>
          <w:rFonts w:ascii="Calibri" w:hAnsi="Calibri" w:cs="Calibri"/>
          <w:color w:val="0070C0"/>
        </w:rPr>
        <w:t>Managed Services</w:t>
      </w:r>
    </w:p>
    <w:p w14:paraId="66112621" w14:textId="77777777" w:rsidR="002378D6" w:rsidRPr="002378D6" w:rsidRDefault="002378D6" w:rsidP="002378D6">
      <w:pPr>
        <w:rPr>
          <w:rFonts w:ascii="Calibri" w:hAnsi="Calibri" w:cs="Calibri"/>
          <w:color w:val="0070C0"/>
        </w:rPr>
      </w:pPr>
      <w:r w:rsidRPr="002378D6">
        <w:rPr>
          <w:rFonts w:ascii="Calibri" w:hAnsi="Calibri" w:cs="Calibri"/>
          <w:color w:val="0070C0"/>
        </w:rPr>
        <w:t> </w:t>
      </w:r>
    </w:p>
    <w:p w14:paraId="3AF0BDF2" w14:textId="77777777" w:rsidR="002378D6" w:rsidRPr="008961C7" w:rsidRDefault="002378D6" w:rsidP="002378D6">
      <w:pPr>
        <w:rPr>
          <w:rFonts w:ascii="Calibri" w:hAnsi="Calibri" w:cs="Calibri"/>
          <w:color w:val="0070C0"/>
          <w:u w:val="single"/>
        </w:rPr>
      </w:pPr>
      <w:r w:rsidRPr="008961C7">
        <w:rPr>
          <w:rFonts w:ascii="Calibri" w:hAnsi="Calibri" w:cs="Calibri"/>
          <w:color w:val="0070C0"/>
          <w:u w:val="single"/>
        </w:rPr>
        <w:t>Overall Project Management  </w:t>
      </w:r>
    </w:p>
    <w:p w14:paraId="0CB61147" w14:textId="77777777" w:rsidR="008961C7" w:rsidRPr="006D0089" w:rsidRDefault="008961C7" w:rsidP="008961C7">
      <w:pPr>
        <w:rPr>
          <w:rFonts w:ascii="Calibri" w:hAnsi="Calibri" w:cs="Calibri"/>
          <w:color w:val="0070C0"/>
        </w:rPr>
      </w:pPr>
      <w:r w:rsidRPr="006D0089">
        <w:rPr>
          <w:rFonts w:ascii="Calibri" w:hAnsi="Calibri" w:cs="Calibri"/>
          <w:color w:val="0070C0"/>
        </w:rPr>
        <w:t>Projects of this magnitude are most successful when a full</w:t>
      </w:r>
      <w:r w:rsidRPr="006D0089">
        <w:rPr>
          <w:rFonts w:ascii="Cambria Math" w:hAnsi="Cambria Math" w:cs="Cambria Math"/>
          <w:color w:val="0070C0"/>
        </w:rPr>
        <w:t>‑</w:t>
      </w:r>
      <w:r w:rsidRPr="006D0089">
        <w:rPr>
          <w:rFonts w:ascii="Calibri" w:hAnsi="Calibri" w:cs="Calibri"/>
          <w:color w:val="0070C0"/>
        </w:rPr>
        <w:t>time Project Manager is dedicated to driving progress, maintaining alignment, and ensuring the delivered solution meets the needs and expectations of end users. This role is essential for keeping requirements clear, decisions timely, and the project moving with purpose.</w:t>
      </w:r>
    </w:p>
    <w:p w14:paraId="25550EF4" w14:textId="77777777" w:rsidR="006D0089" w:rsidRPr="006D0089" w:rsidRDefault="008961C7" w:rsidP="008961C7">
      <w:pPr>
        <w:rPr>
          <w:rFonts w:ascii="Calibri" w:hAnsi="Calibri" w:cs="Calibri"/>
          <w:color w:val="0070C0"/>
        </w:rPr>
      </w:pPr>
      <w:r w:rsidRPr="006D0089">
        <w:rPr>
          <w:rFonts w:ascii="Calibri" w:hAnsi="Calibri" w:cs="Calibri"/>
          <w:color w:val="0070C0"/>
        </w:rPr>
        <w:t xml:space="preserve">While Fusion implementations typically avoid heavy customization, they still require thoughtful evaluation of business processes and key decision points. These decisions </w:t>
      </w:r>
      <w:r w:rsidR="00C72CF2" w:rsidRPr="006D0089">
        <w:rPr>
          <w:rFonts w:ascii="Calibri" w:hAnsi="Calibri" w:cs="Calibri"/>
          <w:color w:val="0070C0"/>
        </w:rPr>
        <w:t xml:space="preserve">drive configurations </w:t>
      </w:r>
      <w:r w:rsidR="006D0089" w:rsidRPr="006D0089">
        <w:rPr>
          <w:rFonts w:ascii="Calibri" w:hAnsi="Calibri" w:cs="Calibri"/>
          <w:color w:val="0070C0"/>
        </w:rPr>
        <w:t xml:space="preserve">to </w:t>
      </w:r>
      <w:proofErr w:type="gramStart"/>
      <w:r w:rsidR="006D0089" w:rsidRPr="006D0089">
        <w:rPr>
          <w:rFonts w:ascii="Calibri" w:hAnsi="Calibri" w:cs="Calibri"/>
          <w:color w:val="0070C0"/>
        </w:rPr>
        <w:t>insure</w:t>
      </w:r>
      <w:proofErr w:type="gramEnd"/>
      <w:r w:rsidR="006D0089" w:rsidRPr="006D0089">
        <w:rPr>
          <w:rFonts w:ascii="Calibri" w:hAnsi="Calibri" w:cs="Calibri"/>
          <w:color w:val="0070C0"/>
        </w:rPr>
        <w:t xml:space="preserve"> the syst</w:t>
      </w:r>
      <w:r w:rsidRPr="006D0089">
        <w:rPr>
          <w:rFonts w:ascii="Calibri" w:hAnsi="Calibri" w:cs="Calibri"/>
          <w:color w:val="0070C0"/>
        </w:rPr>
        <w:t>em is configured to truly support RTA</w:t>
      </w:r>
      <w:r w:rsidR="006D0089" w:rsidRPr="006D0089">
        <w:rPr>
          <w:rFonts w:ascii="Calibri" w:hAnsi="Calibri" w:cs="Calibri"/>
          <w:color w:val="0070C0"/>
        </w:rPr>
        <w:t xml:space="preserve">.  </w:t>
      </w:r>
    </w:p>
    <w:p w14:paraId="3FC19A39" w14:textId="4B2B6AD3" w:rsidR="008961C7" w:rsidRPr="006D0089" w:rsidRDefault="005A3820" w:rsidP="008961C7">
      <w:pPr>
        <w:rPr>
          <w:rFonts w:ascii="Calibri" w:hAnsi="Calibri" w:cs="Calibri"/>
          <w:color w:val="0070C0"/>
        </w:rPr>
      </w:pPr>
      <w:r w:rsidRPr="006D0089">
        <w:rPr>
          <w:rFonts w:ascii="Calibri" w:hAnsi="Calibri" w:cs="Calibri"/>
          <w:color w:val="0070C0"/>
        </w:rPr>
        <w:t>i</w:t>
      </w:r>
      <w:r w:rsidR="008961C7" w:rsidRPr="006D0089">
        <w:rPr>
          <w:rFonts w:ascii="Calibri" w:hAnsi="Calibri" w:cs="Calibri"/>
          <w:color w:val="0070C0"/>
        </w:rPr>
        <w:t>teria’s methodology is built around delivering the best solution for our customers. We take pride in extending the applications without customizations whenever possible, ensuring the system works for RTA while preserving Oracle’s upgrade path.</w:t>
      </w:r>
    </w:p>
    <w:p w14:paraId="4DB545F8" w14:textId="5778A4E9" w:rsidR="006E4D90" w:rsidRPr="002378D6" w:rsidRDefault="005A3820" w:rsidP="008961C7">
      <w:pPr>
        <w:rPr>
          <w:rFonts w:ascii="Calibri" w:hAnsi="Calibri" w:cs="Calibri"/>
          <w:color w:val="0070C0"/>
        </w:rPr>
      </w:pPr>
      <w:r w:rsidRPr="006D0089">
        <w:rPr>
          <w:rFonts w:ascii="Calibri" w:hAnsi="Calibri" w:cs="Calibri"/>
          <w:color w:val="0070C0"/>
        </w:rPr>
        <w:t>i</w:t>
      </w:r>
      <w:r w:rsidR="008961C7" w:rsidRPr="006D0089">
        <w:rPr>
          <w:rFonts w:ascii="Calibri" w:hAnsi="Calibri" w:cs="Calibri"/>
          <w:color w:val="0070C0"/>
        </w:rPr>
        <w:t>teria’s Project Manager partners closely with RTA’s PM and functional leads to keep the project on track, ensure decisions are well</w:t>
      </w:r>
      <w:r w:rsidR="008961C7" w:rsidRPr="006D0089">
        <w:rPr>
          <w:rFonts w:ascii="Cambria Math" w:hAnsi="Cambria Math" w:cs="Cambria Math"/>
          <w:color w:val="0070C0"/>
        </w:rPr>
        <w:t>‑</w:t>
      </w:r>
      <w:r w:rsidR="008961C7" w:rsidRPr="006D0089">
        <w:rPr>
          <w:rFonts w:ascii="Calibri" w:hAnsi="Calibri" w:cs="Calibri"/>
          <w:color w:val="0070C0"/>
        </w:rPr>
        <w:t>informed, and confirm that RTA’s needs remain front and center throughout the implementation.</w:t>
      </w:r>
    </w:p>
    <w:p w14:paraId="3A24B2EA" w14:textId="77777777" w:rsidR="006D0089" w:rsidRDefault="006D0089" w:rsidP="002378D6">
      <w:pPr>
        <w:rPr>
          <w:rFonts w:ascii="Calibri" w:hAnsi="Calibri" w:cs="Calibri"/>
          <w:color w:val="0070C0"/>
          <w:u w:val="single"/>
        </w:rPr>
      </w:pPr>
    </w:p>
    <w:p w14:paraId="6478DE79" w14:textId="58D68E7A" w:rsidR="002378D6" w:rsidRPr="006B4C7A" w:rsidRDefault="002378D6" w:rsidP="002378D6">
      <w:pPr>
        <w:rPr>
          <w:rFonts w:ascii="Calibri" w:hAnsi="Calibri" w:cs="Calibri"/>
          <w:color w:val="0070C0"/>
          <w:u w:val="single"/>
        </w:rPr>
      </w:pPr>
      <w:r w:rsidRPr="006B4C7A">
        <w:rPr>
          <w:rFonts w:ascii="Calibri" w:hAnsi="Calibri" w:cs="Calibri"/>
          <w:color w:val="0070C0"/>
          <w:u w:val="single"/>
        </w:rPr>
        <w:lastRenderedPageBreak/>
        <w:t>Requirements Sessions </w:t>
      </w:r>
    </w:p>
    <w:p w14:paraId="78BF8460" w14:textId="638FD4B7" w:rsidR="00921A16" w:rsidRPr="00333379" w:rsidRDefault="00921A16" w:rsidP="00921A16">
      <w:pPr>
        <w:rPr>
          <w:rFonts w:ascii="Calibri" w:hAnsi="Calibri" w:cs="Calibri"/>
          <w:color w:val="0070C0"/>
        </w:rPr>
      </w:pPr>
      <w:r w:rsidRPr="00333379">
        <w:rPr>
          <w:rFonts w:ascii="Calibri" w:hAnsi="Calibri" w:cs="Calibri"/>
          <w:color w:val="0070C0"/>
        </w:rPr>
        <w:t xml:space="preserve">Requirement sessions are RTA’s opportunity to define the system and business needs for your new HCM solution. </w:t>
      </w:r>
      <w:r w:rsidR="006B4C7A" w:rsidRPr="00333379">
        <w:rPr>
          <w:rFonts w:ascii="Calibri" w:hAnsi="Calibri" w:cs="Calibri"/>
          <w:color w:val="0070C0"/>
        </w:rPr>
        <w:t>i</w:t>
      </w:r>
      <w:r w:rsidRPr="00333379">
        <w:rPr>
          <w:rFonts w:ascii="Calibri" w:hAnsi="Calibri" w:cs="Calibri"/>
          <w:color w:val="0070C0"/>
        </w:rPr>
        <w:t xml:space="preserve">teria’s methodology centers on detailed, collaborative sessions that </w:t>
      </w:r>
      <w:r w:rsidR="000757DA" w:rsidRPr="00333379">
        <w:rPr>
          <w:rFonts w:ascii="Calibri" w:hAnsi="Calibri" w:cs="Calibri"/>
          <w:color w:val="0070C0"/>
        </w:rPr>
        <w:t>walk-through</w:t>
      </w:r>
      <w:r w:rsidRPr="00333379">
        <w:rPr>
          <w:rFonts w:ascii="Calibri" w:hAnsi="Calibri" w:cs="Calibri"/>
          <w:color w:val="0070C0"/>
        </w:rPr>
        <w:t xml:space="preserve"> RTA’s day</w:t>
      </w:r>
      <w:r w:rsidRPr="00333379">
        <w:rPr>
          <w:rFonts w:ascii="Calibri" w:hAnsi="Calibri" w:cs="Calibri"/>
          <w:color w:val="0070C0"/>
        </w:rPr>
        <w:noBreakHyphen/>
        <w:t>to</w:t>
      </w:r>
      <w:r w:rsidRPr="00333379">
        <w:rPr>
          <w:rFonts w:ascii="Calibri" w:hAnsi="Calibri" w:cs="Calibri"/>
          <w:color w:val="0070C0"/>
        </w:rPr>
        <w:noBreakHyphen/>
        <w:t>day activities—not simply filling out a spreadsheet of wants and needs. We meet directly with RTA staff to review current functionality, identify gaps, and understand the business processes that drive your operations.</w:t>
      </w:r>
    </w:p>
    <w:p w14:paraId="66464398" w14:textId="3277A4EA" w:rsidR="00921A16" w:rsidRPr="00333379" w:rsidRDefault="00921A16" w:rsidP="00921A16">
      <w:pPr>
        <w:rPr>
          <w:rFonts w:ascii="Calibri" w:hAnsi="Calibri" w:cs="Calibri"/>
          <w:color w:val="0070C0"/>
        </w:rPr>
      </w:pPr>
      <w:r w:rsidRPr="00333379">
        <w:rPr>
          <w:rFonts w:ascii="Calibri" w:hAnsi="Calibri" w:cs="Calibri"/>
          <w:color w:val="0070C0"/>
        </w:rPr>
        <w:t xml:space="preserve">A key differentiator in </w:t>
      </w:r>
      <w:r w:rsidR="006B4C7A" w:rsidRPr="00333379">
        <w:rPr>
          <w:rFonts w:ascii="Calibri" w:hAnsi="Calibri" w:cs="Calibri"/>
          <w:color w:val="0070C0"/>
        </w:rPr>
        <w:t>i</w:t>
      </w:r>
      <w:r w:rsidRPr="00333379">
        <w:rPr>
          <w:rFonts w:ascii="Calibri" w:hAnsi="Calibri" w:cs="Calibri"/>
          <w:color w:val="0070C0"/>
        </w:rPr>
        <w:t>teria’s approach is the depth and breadth of our functional expertise. Our leads are cross</w:t>
      </w:r>
      <w:r w:rsidRPr="00333379">
        <w:rPr>
          <w:rFonts w:ascii="Calibri" w:hAnsi="Calibri" w:cs="Calibri"/>
          <w:color w:val="0070C0"/>
        </w:rPr>
        <w:noBreakHyphen/>
        <w:t>trained across multiple modules, enabling them to guide discussions with a full understanding of how decisions in one area impact upstream and downstream processes across the Oracle Suite. This integrated perspective helps avoid conflicting requirements and ensures the solution is designed holistically rather than in isolated silos.</w:t>
      </w:r>
    </w:p>
    <w:p w14:paraId="309C0DA3" w14:textId="77777777" w:rsidR="00921A16" w:rsidRPr="00333379" w:rsidRDefault="00921A16" w:rsidP="00921A16">
      <w:pPr>
        <w:rPr>
          <w:rFonts w:ascii="Calibri" w:hAnsi="Calibri" w:cs="Calibri"/>
          <w:color w:val="0070C0"/>
        </w:rPr>
      </w:pPr>
      <w:r w:rsidRPr="00333379">
        <w:rPr>
          <w:rFonts w:ascii="Calibri" w:hAnsi="Calibri" w:cs="Calibri"/>
          <w:color w:val="0070C0"/>
        </w:rPr>
        <w:t>Our approach encourages active participation from RTA during requirements and solutioning sessions. By asking targeted, product</w:t>
      </w:r>
      <w:r w:rsidRPr="00333379">
        <w:rPr>
          <w:rFonts w:ascii="Calibri" w:hAnsi="Calibri" w:cs="Calibri"/>
          <w:color w:val="0070C0"/>
        </w:rPr>
        <w:noBreakHyphen/>
        <w:t>informed questions specific to RTA’s operations, we help drive toward a more complete and sustainable solution. Because Oracle’s applications are naturally integrated, recognizing how a decision in one module affects another is essential to building a configuration that works end</w:t>
      </w:r>
      <w:r w:rsidRPr="00333379">
        <w:rPr>
          <w:rFonts w:ascii="Calibri" w:hAnsi="Calibri" w:cs="Calibri"/>
          <w:color w:val="0070C0"/>
        </w:rPr>
        <w:noBreakHyphen/>
        <w:t>to</w:t>
      </w:r>
      <w:r w:rsidRPr="00333379">
        <w:rPr>
          <w:rFonts w:ascii="Calibri" w:hAnsi="Calibri" w:cs="Calibri"/>
          <w:color w:val="0070C0"/>
        </w:rPr>
        <w:noBreakHyphen/>
        <w:t>end.</w:t>
      </w:r>
    </w:p>
    <w:p w14:paraId="51B4072D" w14:textId="63AD6C1C" w:rsidR="002378D6" w:rsidRPr="00333379" w:rsidRDefault="00F22255" w:rsidP="002378D6">
      <w:pPr>
        <w:rPr>
          <w:rFonts w:ascii="Calibri" w:hAnsi="Calibri" w:cs="Calibri"/>
          <w:color w:val="0070C0"/>
        </w:rPr>
      </w:pPr>
      <w:r w:rsidRPr="00333379">
        <w:rPr>
          <w:rFonts w:ascii="Calibri" w:hAnsi="Calibri" w:cs="Calibri"/>
          <w:color w:val="0070C0"/>
        </w:rPr>
        <w:t>i</w:t>
      </w:r>
      <w:r w:rsidR="00921A16" w:rsidRPr="00333379">
        <w:rPr>
          <w:rFonts w:ascii="Calibri" w:hAnsi="Calibri" w:cs="Calibri"/>
          <w:color w:val="0070C0"/>
        </w:rPr>
        <w:t>teria’s methodology ensures these sessions are not passive reviews but active working sessions that shape configuration choices, highlight opportunities to refine business processes, and ultimately deliver a more complete, efficient, and future</w:t>
      </w:r>
      <w:r w:rsidR="00921A16" w:rsidRPr="00333379">
        <w:rPr>
          <w:rFonts w:ascii="Calibri" w:hAnsi="Calibri" w:cs="Calibri"/>
          <w:color w:val="0070C0"/>
        </w:rPr>
        <w:noBreakHyphen/>
        <w:t>ready solution.</w:t>
      </w:r>
    </w:p>
    <w:p w14:paraId="205C5B74" w14:textId="77777777" w:rsidR="00333379" w:rsidRDefault="00333379" w:rsidP="002378D6">
      <w:pPr>
        <w:rPr>
          <w:rFonts w:ascii="Calibri" w:hAnsi="Calibri" w:cs="Calibri"/>
          <w:color w:val="0070C0"/>
          <w:u w:val="single"/>
        </w:rPr>
      </w:pPr>
    </w:p>
    <w:p w14:paraId="02841867" w14:textId="13D2FDB9" w:rsidR="002378D6" w:rsidRPr="008D3152" w:rsidRDefault="002378D6" w:rsidP="002378D6">
      <w:pPr>
        <w:rPr>
          <w:rFonts w:ascii="Calibri" w:hAnsi="Calibri" w:cs="Calibri"/>
          <w:color w:val="0070C0"/>
          <w:u w:val="single"/>
        </w:rPr>
      </w:pPr>
      <w:r w:rsidRPr="008D3152">
        <w:rPr>
          <w:rFonts w:ascii="Calibri" w:hAnsi="Calibri" w:cs="Calibri"/>
          <w:color w:val="0070C0"/>
          <w:u w:val="single"/>
        </w:rPr>
        <w:t>Business Process Re-engineering </w:t>
      </w:r>
    </w:p>
    <w:p w14:paraId="1C3EEA06" w14:textId="4BB1EA63" w:rsidR="0039305A" w:rsidRPr="00333379" w:rsidRDefault="0039305A" w:rsidP="0039305A">
      <w:pPr>
        <w:rPr>
          <w:rFonts w:ascii="Calibri" w:hAnsi="Calibri" w:cs="Calibri"/>
          <w:color w:val="0070C0"/>
        </w:rPr>
      </w:pPr>
      <w:r w:rsidRPr="00333379">
        <w:rPr>
          <w:rFonts w:ascii="Calibri" w:hAnsi="Calibri" w:cs="Calibri"/>
          <w:color w:val="0070C0"/>
        </w:rPr>
        <w:t xml:space="preserve">Business </w:t>
      </w:r>
      <w:proofErr w:type="gramStart"/>
      <w:r w:rsidRPr="00333379">
        <w:rPr>
          <w:rFonts w:ascii="Calibri" w:hAnsi="Calibri" w:cs="Calibri"/>
          <w:color w:val="0070C0"/>
        </w:rPr>
        <w:t>process re</w:t>
      </w:r>
      <w:r w:rsidRPr="00333379">
        <w:rPr>
          <w:rFonts w:ascii="Calibri" w:hAnsi="Calibri" w:cs="Calibri"/>
          <w:color w:val="0070C0"/>
        </w:rPr>
        <w:noBreakHyphen/>
        <w:t>engineering</w:t>
      </w:r>
      <w:proofErr w:type="gramEnd"/>
      <w:r w:rsidRPr="00333379">
        <w:rPr>
          <w:rFonts w:ascii="Calibri" w:hAnsi="Calibri" w:cs="Calibri"/>
          <w:color w:val="0070C0"/>
        </w:rPr>
        <w:t xml:space="preserve"> will be essential for this project. To fully leverage the capabilities of the Fusion platform, processes must be evaluated through the lens of RTA’s business needs and aligned with the realities of a modern Cloud environment. In some cases, this will require adjusting existing processes; in others, long</w:t>
      </w:r>
      <w:r w:rsidRPr="00333379">
        <w:rPr>
          <w:rFonts w:ascii="Calibri" w:hAnsi="Calibri" w:cs="Calibri"/>
          <w:color w:val="0070C0"/>
        </w:rPr>
        <w:noBreakHyphen/>
        <w:t>standing practices may need to remain in place, and the software must be configured to support them.</w:t>
      </w:r>
    </w:p>
    <w:p w14:paraId="34A499A2" w14:textId="499353F0" w:rsidR="0039305A" w:rsidRPr="00333379" w:rsidRDefault="00873F4D" w:rsidP="0039305A">
      <w:pPr>
        <w:rPr>
          <w:rFonts w:ascii="Calibri" w:hAnsi="Calibri" w:cs="Calibri"/>
          <w:color w:val="0070C0"/>
        </w:rPr>
      </w:pPr>
      <w:r w:rsidRPr="00333379">
        <w:rPr>
          <w:rFonts w:ascii="Calibri" w:hAnsi="Calibri" w:cs="Calibri"/>
          <w:color w:val="0070C0"/>
        </w:rPr>
        <w:t>i</w:t>
      </w:r>
      <w:r w:rsidR="0039305A" w:rsidRPr="00333379">
        <w:rPr>
          <w:rFonts w:ascii="Calibri" w:hAnsi="Calibri" w:cs="Calibri"/>
          <w:color w:val="0070C0"/>
        </w:rPr>
        <w:t>teria works closely with RTA to review current processes, identify where change is beneficial, and ensure decisions are driven by business value—not by “the way it has always been done.” At the same time, we recognize that certain processes cannot change, and our team is skilled at configuring Oracle applications to accommodate those requirements without introducing customizations.</w:t>
      </w:r>
    </w:p>
    <w:p w14:paraId="29A6B132" w14:textId="77777777" w:rsidR="0039305A" w:rsidRPr="0039305A" w:rsidRDefault="0039305A" w:rsidP="0039305A">
      <w:pPr>
        <w:rPr>
          <w:rFonts w:ascii="Calibri" w:hAnsi="Calibri" w:cs="Calibri"/>
          <w:color w:val="0070C0"/>
        </w:rPr>
      </w:pPr>
      <w:r w:rsidRPr="00333379">
        <w:rPr>
          <w:rFonts w:ascii="Calibri" w:hAnsi="Calibri" w:cs="Calibri"/>
          <w:color w:val="0070C0"/>
        </w:rPr>
        <w:lastRenderedPageBreak/>
        <w:t>Our ability to think creatively, maximize the native capabilities of Oracle Fusion, and design solutions that balance innovation with operational reality is one of Iteria’s core strengths.</w:t>
      </w:r>
    </w:p>
    <w:p w14:paraId="06C30D50" w14:textId="7AE8A0BB" w:rsidR="002378D6" w:rsidRPr="002378D6" w:rsidRDefault="002378D6" w:rsidP="002378D6">
      <w:pPr>
        <w:rPr>
          <w:rFonts w:ascii="Calibri" w:hAnsi="Calibri" w:cs="Calibri"/>
          <w:color w:val="0070C0"/>
        </w:rPr>
      </w:pPr>
    </w:p>
    <w:p w14:paraId="03E26559" w14:textId="77777777" w:rsidR="002378D6" w:rsidRPr="00FF0FB4" w:rsidRDefault="002378D6" w:rsidP="002378D6">
      <w:pPr>
        <w:rPr>
          <w:rFonts w:ascii="Calibri" w:hAnsi="Calibri" w:cs="Calibri"/>
          <w:color w:val="0070C0"/>
          <w:u w:val="single"/>
        </w:rPr>
      </w:pPr>
      <w:r w:rsidRPr="00FF0FB4">
        <w:rPr>
          <w:rFonts w:ascii="Calibri" w:hAnsi="Calibri" w:cs="Calibri"/>
          <w:color w:val="0070C0"/>
          <w:u w:val="single"/>
        </w:rPr>
        <w:t>Data Extraction and Cleansing </w:t>
      </w:r>
    </w:p>
    <w:p w14:paraId="4F8A9BA0" w14:textId="3B444474" w:rsidR="00397268" w:rsidRPr="00FD4D19" w:rsidRDefault="00397268" w:rsidP="00397268">
      <w:pPr>
        <w:rPr>
          <w:rFonts w:ascii="Calibri" w:hAnsi="Calibri" w:cs="Calibri"/>
          <w:color w:val="0070C0"/>
        </w:rPr>
      </w:pPr>
      <w:proofErr w:type="gramStart"/>
      <w:r w:rsidRPr="00FD4D19">
        <w:rPr>
          <w:rFonts w:ascii="Calibri" w:hAnsi="Calibri" w:cs="Calibri"/>
          <w:color w:val="0070C0"/>
        </w:rPr>
        <w:t>The Fusion</w:t>
      </w:r>
      <w:proofErr w:type="gramEnd"/>
      <w:r w:rsidRPr="00FD4D19">
        <w:rPr>
          <w:rFonts w:ascii="Calibri" w:hAnsi="Calibri" w:cs="Calibri"/>
          <w:color w:val="0070C0"/>
        </w:rPr>
        <w:t xml:space="preserve"> applications support open API technology, enabling flexible and efficient data conversion. While conversion data is often initially provided in spreadsheet format, populating a spreadsheet is only one step in the overall conversion process. iteria develops the extraction routines required to transform source data into the templates needed by Oracle HCM Cloud.</w:t>
      </w:r>
    </w:p>
    <w:p w14:paraId="138123B7" w14:textId="4AF441E1" w:rsidR="00397268" w:rsidRPr="00FD4D19" w:rsidRDefault="00397268" w:rsidP="00397268">
      <w:pPr>
        <w:rPr>
          <w:rFonts w:ascii="Calibri" w:hAnsi="Calibri" w:cs="Calibri"/>
          <w:color w:val="0070C0"/>
        </w:rPr>
      </w:pPr>
      <w:r w:rsidRPr="00FD4D19">
        <w:rPr>
          <w:rFonts w:ascii="Calibri" w:hAnsi="Calibri" w:cs="Calibri"/>
          <w:color w:val="0070C0"/>
        </w:rPr>
        <w:t>Data cleansing is a critical component of the conversion effort and will require participation from RTA staff to scrub, validate, and confirm the accuracy of the data. iteria will work closely with RTA’s team to make informed cleansing decisions and ensure the data meets the quality, formatting, retention, and compliance standards defined by RTA.</w:t>
      </w:r>
    </w:p>
    <w:p w14:paraId="5C43EE1C" w14:textId="5085836A" w:rsidR="00397268" w:rsidRPr="00397268" w:rsidRDefault="00397268" w:rsidP="00397268">
      <w:pPr>
        <w:rPr>
          <w:rFonts w:ascii="Calibri" w:hAnsi="Calibri" w:cs="Calibri"/>
          <w:color w:val="0070C0"/>
        </w:rPr>
      </w:pPr>
      <w:r w:rsidRPr="00FD4D19">
        <w:rPr>
          <w:rFonts w:ascii="Calibri" w:hAnsi="Calibri" w:cs="Calibri"/>
          <w:color w:val="0070C0"/>
        </w:rPr>
        <w:t>Depending on the outcomes of the Requirements Sessions, new data structures may be introduced as part of the future</w:t>
      </w:r>
      <w:r w:rsidRPr="00FD4D19">
        <w:rPr>
          <w:rFonts w:ascii="Calibri" w:hAnsi="Calibri" w:cs="Calibri"/>
          <w:color w:val="0070C0"/>
        </w:rPr>
        <w:noBreakHyphen/>
        <w:t xml:space="preserve">state system. When this occurs, translations between legacy and new values will be required. As part of </w:t>
      </w:r>
      <w:r w:rsidR="005F1EFC" w:rsidRPr="00FD4D19">
        <w:rPr>
          <w:rFonts w:ascii="Calibri" w:hAnsi="Calibri" w:cs="Calibri"/>
          <w:color w:val="0070C0"/>
        </w:rPr>
        <w:t>i</w:t>
      </w:r>
      <w:r w:rsidRPr="00FD4D19">
        <w:rPr>
          <w:rFonts w:ascii="Calibri" w:hAnsi="Calibri" w:cs="Calibri"/>
          <w:color w:val="0070C0"/>
        </w:rPr>
        <w:t>teria’s approach, we partner with RTA to identify the data that must be converted and build the necessary extraction and translation routines to map old structures to new ones.</w:t>
      </w:r>
    </w:p>
    <w:p w14:paraId="5B132259" w14:textId="35127EB7" w:rsidR="002378D6" w:rsidRPr="002378D6" w:rsidRDefault="002378D6" w:rsidP="002378D6">
      <w:pPr>
        <w:rPr>
          <w:rFonts w:ascii="Calibri" w:hAnsi="Calibri" w:cs="Calibri"/>
          <w:color w:val="0070C0"/>
        </w:rPr>
      </w:pPr>
    </w:p>
    <w:p w14:paraId="08198FF2" w14:textId="77777777" w:rsidR="002378D6" w:rsidRPr="005F1EFC" w:rsidRDefault="002378D6" w:rsidP="002378D6">
      <w:pPr>
        <w:rPr>
          <w:rFonts w:ascii="Calibri" w:hAnsi="Calibri" w:cs="Calibri"/>
          <w:color w:val="0070C0"/>
          <w:u w:val="single"/>
        </w:rPr>
      </w:pPr>
      <w:r w:rsidRPr="005F1EFC">
        <w:rPr>
          <w:rFonts w:ascii="Calibri" w:hAnsi="Calibri" w:cs="Calibri"/>
          <w:color w:val="0070C0"/>
          <w:u w:val="single"/>
        </w:rPr>
        <w:t>Solution Development </w:t>
      </w:r>
    </w:p>
    <w:p w14:paraId="097C3288" w14:textId="79187523" w:rsidR="00E53584" w:rsidRPr="00A94EEB" w:rsidRDefault="00E53584" w:rsidP="00E53584">
      <w:pPr>
        <w:rPr>
          <w:rFonts w:ascii="Calibri" w:hAnsi="Calibri" w:cs="Calibri"/>
          <w:color w:val="0070C0"/>
        </w:rPr>
      </w:pPr>
      <w:r w:rsidRPr="00A94EEB">
        <w:rPr>
          <w:rFonts w:ascii="Calibri" w:hAnsi="Calibri" w:cs="Calibri"/>
          <w:color w:val="0070C0"/>
        </w:rPr>
        <w:t>iteria.us will provide detailed solution process</w:t>
      </w:r>
      <w:r w:rsidRPr="00A94EEB">
        <w:rPr>
          <w:rFonts w:ascii="Calibri" w:hAnsi="Calibri" w:cs="Calibri"/>
          <w:color w:val="0070C0"/>
        </w:rPr>
        <w:noBreakHyphen/>
        <w:t>flow documentation that outlines not only the system configuration but also the end</w:t>
      </w:r>
      <w:r w:rsidRPr="00A94EEB">
        <w:rPr>
          <w:rFonts w:ascii="Calibri" w:hAnsi="Calibri" w:cs="Calibri"/>
          <w:color w:val="0070C0"/>
        </w:rPr>
        <w:noBreakHyphen/>
        <w:t>to</w:t>
      </w:r>
      <w:r w:rsidRPr="00A94EEB">
        <w:rPr>
          <w:rFonts w:ascii="Calibri" w:hAnsi="Calibri" w:cs="Calibri"/>
          <w:color w:val="0070C0"/>
        </w:rPr>
        <w:noBreakHyphen/>
        <w:t>end business processes that RTA can follow once HCM Cloud is live. These solution documents will serve as the foundation for developing comprehensive testing plans, training materials, and execution schedules.</w:t>
      </w:r>
    </w:p>
    <w:p w14:paraId="7CAB3284" w14:textId="149785CC" w:rsidR="00E53584" w:rsidRPr="00E53584" w:rsidRDefault="00E53584" w:rsidP="00E53584">
      <w:pPr>
        <w:rPr>
          <w:rFonts w:ascii="Calibri" w:hAnsi="Calibri" w:cs="Calibri"/>
          <w:color w:val="0070C0"/>
        </w:rPr>
      </w:pPr>
      <w:r w:rsidRPr="00A94EEB">
        <w:rPr>
          <w:rFonts w:ascii="Calibri" w:hAnsi="Calibri" w:cs="Calibri"/>
          <w:color w:val="0070C0"/>
        </w:rPr>
        <w:t>The documentation will also identify any gaps within the Fusion applications and clearly describe how those gaps will be addressed—whether through approved extensions or personalization’s. This ensures full transparency around solution design decisions and provides RTA with a complete view of how the final system will operate</w:t>
      </w:r>
    </w:p>
    <w:p w14:paraId="2AE65F01" w14:textId="4EBDEB1D" w:rsidR="002378D6" w:rsidRPr="002378D6" w:rsidRDefault="002378D6" w:rsidP="002378D6">
      <w:pPr>
        <w:rPr>
          <w:rFonts w:ascii="Calibri" w:hAnsi="Calibri" w:cs="Calibri"/>
          <w:color w:val="0070C0"/>
        </w:rPr>
      </w:pPr>
    </w:p>
    <w:p w14:paraId="3DDA1EA3" w14:textId="77777777" w:rsidR="00A94EEB" w:rsidRDefault="00A94EEB" w:rsidP="002378D6">
      <w:pPr>
        <w:rPr>
          <w:rFonts w:ascii="Calibri" w:hAnsi="Calibri" w:cs="Calibri"/>
          <w:color w:val="0070C0"/>
          <w:u w:val="single"/>
        </w:rPr>
      </w:pPr>
    </w:p>
    <w:p w14:paraId="79B3AD74" w14:textId="77777777" w:rsidR="00A94EEB" w:rsidRDefault="00A94EEB" w:rsidP="002378D6">
      <w:pPr>
        <w:rPr>
          <w:rFonts w:ascii="Calibri" w:hAnsi="Calibri" w:cs="Calibri"/>
          <w:color w:val="0070C0"/>
          <w:u w:val="single"/>
        </w:rPr>
      </w:pPr>
    </w:p>
    <w:p w14:paraId="6CA8A0A5" w14:textId="60ED3DC7" w:rsidR="00DB4EBF" w:rsidRDefault="00DB4EBF" w:rsidP="002378D6">
      <w:pPr>
        <w:rPr>
          <w:rFonts w:ascii="Calibri" w:hAnsi="Calibri" w:cs="Calibri"/>
          <w:color w:val="0070C0"/>
          <w:u w:val="single"/>
        </w:rPr>
      </w:pPr>
      <w:r>
        <w:rPr>
          <w:rFonts w:ascii="Calibri" w:hAnsi="Calibri" w:cs="Calibri"/>
          <w:color w:val="0070C0"/>
          <w:u w:val="single"/>
        </w:rPr>
        <w:lastRenderedPageBreak/>
        <w:t>Interface Development</w:t>
      </w:r>
    </w:p>
    <w:p w14:paraId="302E4903" w14:textId="77777777" w:rsidR="00DB4EBF" w:rsidRPr="00DB4EBF" w:rsidRDefault="00DB4EBF" w:rsidP="00DB4EBF">
      <w:pPr>
        <w:pStyle w:val="BodyText"/>
        <w:spacing w:after="0"/>
        <w:rPr>
          <w:rFonts w:ascii="Calibri" w:hAnsi="Calibri" w:cs="Calibri"/>
          <w:color w:val="0070C0"/>
          <w:sz w:val="24"/>
          <w:szCs w:val="24"/>
        </w:rPr>
      </w:pPr>
      <w:r w:rsidRPr="00DB4EBF">
        <w:rPr>
          <w:rFonts w:ascii="Calibri" w:hAnsi="Calibri" w:cs="Calibri"/>
          <w:color w:val="0070C0"/>
          <w:sz w:val="24"/>
          <w:szCs w:val="24"/>
        </w:rPr>
        <w:t>As part of our overall solution, iteria has included the Oracle Integration Cloud (OIC) as the middleware.  The middleware tool is the gateway tool to manage integrations to / from third-party systems.  We are proposing the middleware as a central repository tool so transactions can be tracked and errors identified.</w:t>
      </w:r>
    </w:p>
    <w:p w14:paraId="7AB3CE67" w14:textId="77777777" w:rsidR="00DB4EBF" w:rsidRPr="00DB4EBF" w:rsidRDefault="00DB4EBF" w:rsidP="00DB4EBF">
      <w:pPr>
        <w:pStyle w:val="TNRResponse"/>
        <w:rPr>
          <w:rFonts w:ascii="Calibri" w:hAnsi="Calibri" w:cs="Calibri"/>
          <w:color w:val="0070C0"/>
          <w:kern w:val="2"/>
          <w14:ligatures w14:val="standardContextual"/>
        </w:rPr>
      </w:pPr>
      <w:r w:rsidRPr="00DB4EBF">
        <w:rPr>
          <w:rFonts w:ascii="Calibri" w:hAnsi="Calibri" w:cs="Calibri"/>
          <w:color w:val="0070C0"/>
          <w:kern w:val="2"/>
          <w14:ligatures w14:val="standardContextual"/>
        </w:rPr>
        <w:t>In addition to OIC, native integration tools allowing customers to build their own integrations include:</w:t>
      </w:r>
    </w:p>
    <w:p w14:paraId="5F024F36" w14:textId="77777777" w:rsidR="00DB4EBF" w:rsidRPr="00DB4EBF" w:rsidRDefault="00DB4EBF" w:rsidP="00DB4EBF">
      <w:pPr>
        <w:pStyle w:val="TNRBullet"/>
        <w:spacing w:before="0" w:after="0"/>
        <w:rPr>
          <w:rFonts w:ascii="Calibri" w:hAnsi="Calibri" w:cs="Calibri"/>
          <w:color w:val="0070C0"/>
          <w:kern w:val="2"/>
          <w14:ligatures w14:val="standardContextual"/>
        </w:rPr>
      </w:pPr>
      <w:r w:rsidRPr="00DB4EBF">
        <w:rPr>
          <w:rFonts w:ascii="Calibri" w:hAnsi="Calibri" w:cs="Calibri"/>
          <w:color w:val="0070C0"/>
          <w:kern w:val="2"/>
          <w14:ligatures w14:val="standardContextual"/>
        </w:rPr>
        <w:t>RESTful APIs are available for near-real-time integration</w:t>
      </w:r>
    </w:p>
    <w:p w14:paraId="76A5A5F4" w14:textId="77777777" w:rsidR="00DB4EBF" w:rsidRPr="00DB4EBF" w:rsidRDefault="00DB4EBF" w:rsidP="00DB4EBF">
      <w:pPr>
        <w:pStyle w:val="TNRBullet"/>
        <w:spacing w:before="0" w:after="0"/>
        <w:rPr>
          <w:rFonts w:ascii="Calibri" w:hAnsi="Calibri" w:cs="Calibri"/>
          <w:color w:val="0070C0"/>
          <w:kern w:val="2"/>
          <w14:ligatures w14:val="standardContextual"/>
        </w:rPr>
      </w:pPr>
      <w:r w:rsidRPr="00DB4EBF">
        <w:rPr>
          <w:rFonts w:ascii="Calibri" w:hAnsi="Calibri" w:cs="Calibri"/>
          <w:color w:val="0070C0"/>
          <w:kern w:val="2"/>
          <w14:ligatures w14:val="standardContextual"/>
        </w:rPr>
        <w:t>SOAP web services are available</w:t>
      </w:r>
    </w:p>
    <w:p w14:paraId="4BDC6B97" w14:textId="77777777" w:rsidR="00DB4EBF" w:rsidRPr="00DB4EBF" w:rsidRDefault="00DB4EBF" w:rsidP="00DB4EBF">
      <w:pPr>
        <w:pStyle w:val="TNRBullet"/>
        <w:spacing w:before="0" w:after="0"/>
        <w:rPr>
          <w:rFonts w:ascii="Calibri" w:hAnsi="Calibri" w:cs="Calibri"/>
          <w:color w:val="0070C0"/>
          <w:kern w:val="2"/>
          <w14:ligatures w14:val="standardContextual"/>
        </w:rPr>
      </w:pPr>
      <w:r w:rsidRPr="00DB4EBF">
        <w:rPr>
          <w:rFonts w:ascii="Calibri" w:hAnsi="Calibri" w:cs="Calibri"/>
          <w:color w:val="0070C0"/>
          <w:kern w:val="2"/>
          <w14:ligatures w14:val="standardContextual"/>
        </w:rPr>
        <w:t>Flat file loader tools</w:t>
      </w:r>
    </w:p>
    <w:p w14:paraId="621853B3" w14:textId="77777777" w:rsidR="00DB4EBF" w:rsidRPr="00DB4EBF" w:rsidRDefault="00DB4EBF" w:rsidP="00DB4EBF">
      <w:pPr>
        <w:pStyle w:val="TNRBullet"/>
        <w:spacing w:before="0" w:after="0"/>
        <w:rPr>
          <w:rFonts w:ascii="Calibri" w:hAnsi="Calibri" w:cs="Calibri"/>
          <w:color w:val="0070C0"/>
          <w:kern w:val="2"/>
          <w14:ligatures w14:val="standardContextual"/>
        </w:rPr>
      </w:pPr>
      <w:r w:rsidRPr="00DB4EBF">
        <w:rPr>
          <w:rFonts w:ascii="Calibri" w:hAnsi="Calibri" w:cs="Calibri"/>
          <w:color w:val="0070C0"/>
          <w:kern w:val="2"/>
          <w14:ligatures w14:val="standardContextual"/>
        </w:rPr>
        <w:t>Flat file extract tools</w:t>
      </w:r>
    </w:p>
    <w:p w14:paraId="5A4FDDAE" w14:textId="77777777" w:rsidR="00DB4EBF" w:rsidRPr="00DB4EBF" w:rsidRDefault="00DB4EBF" w:rsidP="00DB4EBF">
      <w:pPr>
        <w:pStyle w:val="TNRBullet"/>
        <w:spacing w:before="0" w:after="0"/>
        <w:rPr>
          <w:rFonts w:ascii="Calibri" w:hAnsi="Calibri" w:cs="Calibri"/>
          <w:color w:val="0070C0"/>
          <w:kern w:val="2"/>
          <w14:ligatures w14:val="standardContextual"/>
        </w:rPr>
      </w:pPr>
      <w:r w:rsidRPr="00DB4EBF">
        <w:rPr>
          <w:rFonts w:ascii="Calibri" w:hAnsi="Calibri" w:cs="Calibri"/>
          <w:color w:val="0070C0"/>
          <w:kern w:val="2"/>
          <w14:ligatures w14:val="standardContextual"/>
        </w:rPr>
        <w:t>ATOM feeds are triggered by events that occur about status of selected data elements.</w:t>
      </w:r>
    </w:p>
    <w:p w14:paraId="44F84C61" w14:textId="77777777" w:rsidR="00DB4EBF" w:rsidRPr="00DB4EBF" w:rsidRDefault="00DB4EBF" w:rsidP="00DB4EBF">
      <w:pPr>
        <w:pStyle w:val="TNRBullet"/>
        <w:numPr>
          <w:ilvl w:val="0"/>
          <w:numId w:val="0"/>
        </w:numPr>
        <w:rPr>
          <w:rFonts w:ascii="Calibri" w:hAnsi="Calibri" w:cs="Calibri"/>
          <w:color w:val="0070C0"/>
          <w:kern w:val="2"/>
          <w14:ligatures w14:val="standardContextual"/>
        </w:rPr>
      </w:pPr>
      <w:r w:rsidRPr="00DB4EBF">
        <w:rPr>
          <w:rFonts w:ascii="Calibri" w:hAnsi="Calibri" w:cs="Calibri"/>
          <w:color w:val="0070C0"/>
          <w:kern w:val="2"/>
          <w14:ligatures w14:val="standardContextual"/>
        </w:rPr>
        <w:t>Data formats supported include XML, JSON, CSV, XLS, etc.</w:t>
      </w:r>
    </w:p>
    <w:p w14:paraId="0496FBDC" w14:textId="77777777" w:rsidR="00DB4EBF" w:rsidRPr="00DB4EBF" w:rsidRDefault="00DB4EBF" w:rsidP="00DB4EBF">
      <w:pPr>
        <w:pStyle w:val="TNRResponse"/>
        <w:rPr>
          <w:rFonts w:ascii="Calibri" w:hAnsi="Calibri" w:cs="Calibri"/>
          <w:color w:val="0070C0"/>
          <w:kern w:val="2"/>
          <w14:ligatures w14:val="standardContextual"/>
        </w:rPr>
      </w:pPr>
      <w:r w:rsidRPr="00DB4EBF">
        <w:rPr>
          <w:rFonts w:ascii="Calibri" w:hAnsi="Calibri" w:cs="Calibri"/>
          <w:color w:val="0070C0"/>
          <w:kern w:val="2"/>
          <w14:ligatures w14:val="standardContextual"/>
        </w:rPr>
        <w:t xml:space="preserve">For EDI, Oracle Cloud Applications supports XML out-of-the-box. EDI can be enabled using Oracle Platform-as-a-Service (PaaS). Third-party products can map EDI into XML. The approach described is a commonly implemented mapping. </w:t>
      </w:r>
    </w:p>
    <w:p w14:paraId="2F48D980" w14:textId="77777777" w:rsidR="00DB4EBF" w:rsidRPr="00DB4EBF" w:rsidRDefault="00DB4EBF" w:rsidP="00DB4EBF">
      <w:pPr>
        <w:pStyle w:val="TNRResponse"/>
        <w:rPr>
          <w:rFonts w:ascii="Calibri" w:hAnsi="Calibri" w:cs="Calibri"/>
          <w:color w:val="0070C0"/>
          <w:kern w:val="2"/>
          <w14:ligatures w14:val="standardContextual"/>
        </w:rPr>
      </w:pPr>
    </w:p>
    <w:p w14:paraId="18CCCE48" w14:textId="77777777" w:rsidR="00DB4EBF" w:rsidRPr="00DB4EBF" w:rsidRDefault="00DB4EBF" w:rsidP="00DB4EBF">
      <w:pPr>
        <w:pStyle w:val="BodyText"/>
        <w:spacing w:after="0"/>
        <w:rPr>
          <w:rFonts w:ascii="Calibri" w:hAnsi="Calibri" w:cs="Calibri"/>
          <w:color w:val="0070C0"/>
          <w:sz w:val="24"/>
          <w:szCs w:val="24"/>
        </w:rPr>
      </w:pPr>
      <w:proofErr w:type="gramStart"/>
      <w:r w:rsidRPr="00DB4EBF">
        <w:rPr>
          <w:rFonts w:ascii="Calibri" w:hAnsi="Calibri" w:cs="Calibri"/>
          <w:color w:val="0070C0"/>
          <w:sz w:val="24"/>
          <w:szCs w:val="24"/>
        </w:rPr>
        <w:t>The middleware</w:t>
      </w:r>
      <w:proofErr w:type="gramEnd"/>
      <w:r w:rsidRPr="00DB4EBF">
        <w:rPr>
          <w:rFonts w:ascii="Calibri" w:hAnsi="Calibri" w:cs="Calibri"/>
          <w:color w:val="0070C0"/>
          <w:sz w:val="24"/>
          <w:szCs w:val="24"/>
        </w:rPr>
        <w:t xml:space="preserve"> is a very powerful tool and provides </w:t>
      </w:r>
      <w:proofErr w:type="gramStart"/>
      <w:r w:rsidRPr="00DB4EBF">
        <w:rPr>
          <w:rFonts w:ascii="Calibri" w:hAnsi="Calibri" w:cs="Calibri"/>
          <w:color w:val="0070C0"/>
          <w:sz w:val="24"/>
          <w:szCs w:val="24"/>
        </w:rPr>
        <w:t>us</w:t>
      </w:r>
      <w:proofErr w:type="gramEnd"/>
      <w:r w:rsidRPr="00DB4EBF">
        <w:rPr>
          <w:rFonts w:ascii="Calibri" w:hAnsi="Calibri" w:cs="Calibri"/>
          <w:color w:val="0070C0"/>
          <w:sz w:val="24"/>
          <w:szCs w:val="24"/>
        </w:rPr>
        <w:t xml:space="preserve"> the technology to perform functions inside the middleware to perform </w:t>
      </w:r>
      <w:proofErr w:type="gramStart"/>
      <w:r w:rsidRPr="00DB4EBF">
        <w:rPr>
          <w:rFonts w:ascii="Calibri" w:hAnsi="Calibri" w:cs="Calibri"/>
          <w:color w:val="0070C0"/>
          <w:sz w:val="24"/>
          <w:szCs w:val="24"/>
        </w:rPr>
        <w:t>look-ups</w:t>
      </w:r>
      <w:proofErr w:type="gramEnd"/>
      <w:r w:rsidRPr="00DB4EBF">
        <w:rPr>
          <w:rFonts w:ascii="Calibri" w:hAnsi="Calibri" w:cs="Calibri"/>
          <w:color w:val="0070C0"/>
          <w:sz w:val="24"/>
          <w:szCs w:val="24"/>
        </w:rPr>
        <w:t xml:space="preserve"> or manage / handle the data, as needed.  This allows us to account for system deficiencies or minimize re-work of your legacy applications or systems.  As an example, if you had data with certain values, old COA, old element names, and you do not want to re-configure your legacy system, via the middleware we are able to perform a translation so the data can flow to / from Oracle and the third-party system without a need for a re-write.</w:t>
      </w:r>
    </w:p>
    <w:p w14:paraId="04125E47" w14:textId="77777777" w:rsidR="00DB4EBF" w:rsidRPr="00DB4EBF" w:rsidRDefault="00DB4EBF" w:rsidP="00DB4EBF">
      <w:pPr>
        <w:pStyle w:val="BodyText"/>
        <w:spacing w:after="0"/>
        <w:rPr>
          <w:rFonts w:ascii="Calibri" w:hAnsi="Calibri" w:cs="Calibri"/>
          <w:color w:val="0070C0"/>
          <w:sz w:val="24"/>
          <w:szCs w:val="24"/>
        </w:rPr>
      </w:pPr>
    </w:p>
    <w:p w14:paraId="4FB76D29" w14:textId="77777777" w:rsidR="00DB4EBF" w:rsidRPr="00DB4EBF" w:rsidRDefault="00DB4EBF" w:rsidP="00DB4EBF">
      <w:pPr>
        <w:pStyle w:val="BodyText"/>
        <w:spacing w:after="0"/>
        <w:rPr>
          <w:rFonts w:ascii="Calibri" w:hAnsi="Calibri" w:cs="Calibri"/>
          <w:color w:val="0070C0"/>
          <w:sz w:val="24"/>
          <w:szCs w:val="24"/>
        </w:rPr>
      </w:pPr>
      <w:r w:rsidRPr="00DB4EBF">
        <w:rPr>
          <w:rFonts w:ascii="Calibri" w:hAnsi="Calibri" w:cs="Calibri"/>
          <w:color w:val="0070C0"/>
          <w:sz w:val="24"/>
          <w:szCs w:val="24"/>
        </w:rPr>
        <w:t>Additionally, as part of our methodology, accounting for / planning for errors is an important facet of our approach.  When developing interfaces, it is critical that you plan for errors.  Interfaces are great until the data fails.  Capturing and identifying errors is usually an afterthought, only after it occurs.  During interface planning / development, iteria’s methodology accounts for error handling up front.  We will walk the teams through the processes and identify the types of errors we can expect and build / document the process for each interface as to how errors are captured and who should be notified, and where the corrections should be made.</w:t>
      </w:r>
    </w:p>
    <w:p w14:paraId="4AE38D8B" w14:textId="77777777" w:rsidR="00DB4EBF" w:rsidRPr="00DB4EBF" w:rsidRDefault="00DB4EBF" w:rsidP="00DB4EBF">
      <w:pPr>
        <w:pStyle w:val="BodyText"/>
        <w:spacing w:after="0"/>
        <w:rPr>
          <w:rFonts w:ascii="Calibri" w:hAnsi="Calibri" w:cs="Calibri"/>
          <w:color w:val="0070C0"/>
          <w:sz w:val="24"/>
          <w:szCs w:val="24"/>
        </w:rPr>
      </w:pPr>
    </w:p>
    <w:p w14:paraId="16B9EA8F" w14:textId="77777777" w:rsidR="00DB4EBF" w:rsidRPr="00DB4EBF" w:rsidRDefault="00DB4EBF" w:rsidP="00DB4EBF">
      <w:pPr>
        <w:pStyle w:val="BodyText"/>
        <w:spacing w:after="0"/>
        <w:rPr>
          <w:rFonts w:ascii="Calibri" w:hAnsi="Calibri" w:cs="Calibri"/>
          <w:color w:val="0070C0"/>
          <w:sz w:val="24"/>
          <w:szCs w:val="24"/>
        </w:rPr>
      </w:pPr>
      <w:r w:rsidRPr="00DB4EBF">
        <w:rPr>
          <w:rFonts w:ascii="Calibri" w:hAnsi="Calibri" w:cs="Calibri"/>
          <w:color w:val="0070C0"/>
          <w:sz w:val="24"/>
          <w:szCs w:val="24"/>
        </w:rPr>
        <w:t xml:space="preserve">The methods of how interfaces are built / sent </w:t>
      </w:r>
      <w:proofErr w:type="gramStart"/>
      <w:r w:rsidRPr="00DB4EBF">
        <w:rPr>
          <w:rFonts w:ascii="Calibri" w:hAnsi="Calibri" w:cs="Calibri"/>
          <w:color w:val="0070C0"/>
          <w:sz w:val="24"/>
          <w:szCs w:val="24"/>
        </w:rPr>
        <w:t>is</w:t>
      </w:r>
      <w:proofErr w:type="gramEnd"/>
      <w:r w:rsidRPr="00DB4EBF">
        <w:rPr>
          <w:rFonts w:ascii="Calibri" w:hAnsi="Calibri" w:cs="Calibri"/>
          <w:color w:val="0070C0"/>
          <w:sz w:val="24"/>
          <w:szCs w:val="24"/>
        </w:rPr>
        <w:t xml:space="preserve"> defined for each interface.  Some may be SFTP, EDI, or flat file even.  We will review each interface for the types of data as well as the methods and protocols that are supported for each one.</w:t>
      </w:r>
    </w:p>
    <w:p w14:paraId="13CCBAFD" w14:textId="77777777" w:rsidR="00DB4EBF" w:rsidRDefault="00DB4EBF" w:rsidP="002378D6">
      <w:pPr>
        <w:rPr>
          <w:rFonts w:ascii="Calibri" w:hAnsi="Calibri" w:cs="Calibri"/>
          <w:color w:val="0070C0"/>
          <w:u w:val="single"/>
        </w:rPr>
      </w:pPr>
    </w:p>
    <w:p w14:paraId="62D76E12" w14:textId="1C27D593" w:rsidR="002378D6" w:rsidRPr="005C5788" w:rsidRDefault="002378D6" w:rsidP="002378D6">
      <w:pPr>
        <w:rPr>
          <w:rFonts w:ascii="Calibri" w:hAnsi="Calibri" w:cs="Calibri"/>
          <w:color w:val="0070C0"/>
        </w:rPr>
      </w:pPr>
      <w:r w:rsidRPr="005C5788">
        <w:rPr>
          <w:rFonts w:ascii="Calibri" w:hAnsi="Calibri" w:cs="Calibri"/>
          <w:color w:val="0070C0"/>
          <w:u w:val="single"/>
        </w:rPr>
        <w:lastRenderedPageBreak/>
        <w:t>Testing</w:t>
      </w:r>
      <w:r w:rsidRPr="005C5788">
        <w:rPr>
          <w:rFonts w:ascii="Calibri" w:hAnsi="Calibri" w:cs="Calibri"/>
          <w:color w:val="0070C0"/>
        </w:rPr>
        <w:t> </w:t>
      </w:r>
    </w:p>
    <w:p w14:paraId="7DA69807" w14:textId="42B65285" w:rsidR="002378D6" w:rsidRPr="002378D6" w:rsidRDefault="002378D6" w:rsidP="002378D6">
      <w:pPr>
        <w:rPr>
          <w:rFonts w:ascii="Calibri" w:hAnsi="Calibri" w:cs="Calibri"/>
          <w:color w:val="0070C0"/>
        </w:rPr>
      </w:pPr>
      <w:r w:rsidRPr="0051006E">
        <w:rPr>
          <w:rFonts w:ascii="Calibri" w:hAnsi="Calibri" w:cs="Calibri"/>
          <w:color w:val="0070C0"/>
        </w:rPr>
        <w:t>Testing is a critical component of the project and is </w:t>
      </w:r>
      <w:r w:rsidR="00554724" w:rsidRPr="0051006E">
        <w:rPr>
          <w:rFonts w:ascii="Calibri" w:hAnsi="Calibri" w:cs="Calibri"/>
          <w:color w:val="0070C0"/>
        </w:rPr>
        <w:t>R</w:t>
      </w:r>
      <w:r w:rsidR="00E23DCA" w:rsidRPr="0051006E">
        <w:rPr>
          <w:rFonts w:ascii="Calibri" w:hAnsi="Calibri" w:cs="Calibri"/>
          <w:color w:val="0070C0"/>
        </w:rPr>
        <w:t>egional Transportation Authority</w:t>
      </w:r>
      <w:r w:rsidRPr="0051006E">
        <w:rPr>
          <w:rFonts w:ascii="Calibri" w:hAnsi="Calibri" w:cs="Calibri"/>
          <w:color w:val="0070C0"/>
        </w:rPr>
        <w:t xml:space="preserve">’s opportunity to make sure the system is configured to transact business based on requirements and </w:t>
      </w:r>
      <w:r w:rsidR="008368C2">
        <w:rPr>
          <w:rFonts w:ascii="Calibri" w:hAnsi="Calibri" w:cs="Calibri"/>
          <w:color w:val="0070C0"/>
        </w:rPr>
        <w:t xml:space="preserve">the configured </w:t>
      </w:r>
      <w:r w:rsidRPr="0051006E">
        <w:rPr>
          <w:rFonts w:ascii="Calibri" w:hAnsi="Calibri" w:cs="Calibri"/>
          <w:color w:val="0070C0"/>
        </w:rPr>
        <w:t>solutions</w:t>
      </w:r>
      <w:r w:rsidR="008368C2">
        <w:rPr>
          <w:rFonts w:ascii="Calibri" w:hAnsi="Calibri" w:cs="Calibri"/>
          <w:color w:val="0070C0"/>
        </w:rPr>
        <w:t xml:space="preserve"> / approaches</w:t>
      </w:r>
      <w:r w:rsidRPr="0051006E">
        <w:rPr>
          <w:rFonts w:ascii="Calibri" w:hAnsi="Calibri" w:cs="Calibri"/>
          <w:color w:val="0070C0"/>
        </w:rPr>
        <w:t>.  iteria’s</w:t>
      </w:r>
      <w:r w:rsidRPr="002378D6">
        <w:rPr>
          <w:rFonts w:ascii="Calibri" w:hAnsi="Calibri" w:cs="Calibri"/>
          <w:color w:val="0070C0"/>
        </w:rPr>
        <w:t> methodology includes numerous testing phases of the project: </w:t>
      </w:r>
    </w:p>
    <w:p w14:paraId="7B234F88" w14:textId="77777777" w:rsidR="002378D6" w:rsidRPr="002378D6" w:rsidRDefault="002378D6" w:rsidP="00A94EEB">
      <w:pPr>
        <w:numPr>
          <w:ilvl w:val="0"/>
          <w:numId w:val="30"/>
        </w:numPr>
        <w:spacing w:after="0"/>
        <w:rPr>
          <w:rFonts w:ascii="Calibri" w:hAnsi="Calibri" w:cs="Calibri"/>
          <w:color w:val="0070C0"/>
        </w:rPr>
      </w:pPr>
      <w:r w:rsidRPr="002378D6">
        <w:rPr>
          <w:rFonts w:ascii="Calibri" w:hAnsi="Calibri" w:cs="Calibri"/>
          <w:color w:val="0070C0"/>
        </w:rPr>
        <w:t>Conference Room Pilot (CRP) </w:t>
      </w:r>
    </w:p>
    <w:p w14:paraId="14AF1283" w14:textId="77777777" w:rsidR="002378D6" w:rsidRPr="002378D6" w:rsidRDefault="002378D6" w:rsidP="00A94EEB">
      <w:pPr>
        <w:numPr>
          <w:ilvl w:val="0"/>
          <w:numId w:val="31"/>
        </w:numPr>
        <w:spacing w:after="0"/>
        <w:rPr>
          <w:rFonts w:ascii="Calibri" w:hAnsi="Calibri" w:cs="Calibri"/>
          <w:color w:val="0070C0"/>
        </w:rPr>
      </w:pPr>
      <w:r w:rsidRPr="002378D6">
        <w:rPr>
          <w:rFonts w:ascii="Calibri" w:hAnsi="Calibri" w:cs="Calibri"/>
          <w:color w:val="0070C0"/>
        </w:rPr>
        <w:t>System Integration Testing (SIT) </w:t>
      </w:r>
    </w:p>
    <w:p w14:paraId="3236324B" w14:textId="45F8635A" w:rsidR="002378D6" w:rsidRDefault="002378D6" w:rsidP="00A94EEB">
      <w:pPr>
        <w:numPr>
          <w:ilvl w:val="0"/>
          <w:numId w:val="32"/>
        </w:numPr>
        <w:spacing w:after="0"/>
        <w:rPr>
          <w:rFonts w:ascii="Calibri" w:hAnsi="Calibri" w:cs="Calibri"/>
          <w:color w:val="0070C0"/>
        </w:rPr>
      </w:pPr>
      <w:r w:rsidRPr="002378D6">
        <w:rPr>
          <w:rFonts w:ascii="Calibri" w:hAnsi="Calibri" w:cs="Calibri"/>
          <w:color w:val="0070C0"/>
        </w:rPr>
        <w:t>User Acceptance Testing (UAT) </w:t>
      </w:r>
    </w:p>
    <w:p w14:paraId="6153CA9E" w14:textId="77777777" w:rsidR="00A94EEB" w:rsidRPr="000F3F4A" w:rsidRDefault="00A94EEB" w:rsidP="00A94EEB">
      <w:pPr>
        <w:spacing w:after="0"/>
        <w:ind w:left="720"/>
        <w:rPr>
          <w:rFonts w:ascii="Calibri" w:hAnsi="Calibri" w:cs="Calibri"/>
          <w:color w:val="0070C0"/>
        </w:rPr>
      </w:pPr>
    </w:p>
    <w:p w14:paraId="643426DC" w14:textId="65085720" w:rsidR="002378D6" w:rsidRPr="002378D6" w:rsidRDefault="002378D6" w:rsidP="002378D6">
      <w:pPr>
        <w:rPr>
          <w:rFonts w:ascii="Calibri" w:hAnsi="Calibri" w:cs="Calibri"/>
          <w:color w:val="0070C0"/>
        </w:rPr>
      </w:pPr>
      <w:r w:rsidRPr="002378D6">
        <w:rPr>
          <w:rFonts w:ascii="Calibri" w:hAnsi="Calibri" w:cs="Calibri"/>
          <w:color w:val="0070C0"/>
        </w:rPr>
        <w:t>During these phases, </w:t>
      </w:r>
      <w:r w:rsidR="00554724">
        <w:rPr>
          <w:rFonts w:ascii="Calibri" w:hAnsi="Calibri" w:cs="Calibri"/>
          <w:color w:val="0070C0"/>
        </w:rPr>
        <w:t>RTA</w:t>
      </w:r>
      <w:r w:rsidRPr="002378D6">
        <w:rPr>
          <w:rFonts w:ascii="Calibri" w:hAnsi="Calibri" w:cs="Calibri"/>
          <w:color w:val="0070C0"/>
        </w:rPr>
        <w:t> will test concepts, processes, and system functionality to various degrees.  Users will follow detailed test scripts, document the results</w:t>
      </w:r>
      <w:r w:rsidR="000F3F4A">
        <w:rPr>
          <w:rFonts w:ascii="Calibri" w:hAnsi="Calibri" w:cs="Calibri"/>
          <w:color w:val="0070C0"/>
        </w:rPr>
        <w:t>,</w:t>
      </w:r>
      <w:r w:rsidRPr="002378D6">
        <w:rPr>
          <w:rFonts w:ascii="Calibri" w:hAnsi="Calibri" w:cs="Calibri"/>
          <w:color w:val="0070C0"/>
        </w:rPr>
        <w:t> and a tracking system will be used to track any issues or defects.    </w:t>
      </w:r>
    </w:p>
    <w:p w14:paraId="3FC3A7EE" w14:textId="46DFCC53" w:rsidR="002378D6" w:rsidRPr="002378D6" w:rsidRDefault="002378D6" w:rsidP="002378D6">
      <w:pPr>
        <w:rPr>
          <w:rFonts w:ascii="Calibri" w:hAnsi="Calibri" w:cs="Calibri"/>
          <w:color w:val="0070C0"/>
        </w:rPr>
      </w:pPr>
      <w:r w:rsidRPr="002378D6">
        <w:rPr>
          <w:rFonts w:ascii="Calibri" w:hAnsi="Calibri" w:cs="Calibri"/>
          <w:color w:val="0070C0"/>
        </w:rPr>
        <w:t>Successful testing is based on having well defined testing scripts and coordinating internal resources so test cases are executed in a timely manner.  iteria will provide overall guidance and tracking services during the testing phases of the project to assist in coordinating </w:t>
      </w:r>
      <w:r w:rsidR="00F84E35">
        <w:rPr>
          <w:rFonts w:ascii="Calibri" w:hAnsi="Calibri" w:cs="Calibri"/>
          <w:color w:val="0070C0"/>
        </w:rPr>
        <w:t>RTA’s</w:t>
      </w:r>
      <w:r w:rsidRPr="002378D6">
        <w:rPr>
          <w:rFonts w:ascii="Calibri" w:hAnsi="Calibri" w:cs="Calibri"/>
          <w:color w:val="0070C0"/>
        </w:rPr>
        <w:t xml:space="preserve"> resources and to work to make sure issues are rectified. </w:t>
      </w:r>
    </w:p>
    <w:p w14:paraId="500E1F6A" w14:textId="77777777" w:rsidR="002378D6" w:rsidRPr="002378D6" w:rsidRDefault="002378D6" w:rsidP="002378D6">
      <w:pPr>
        <w:rPr>
          <w:rFonts w:ascii="Calibri" w:hAnsi="Calibri" w:cs="Calibri"/>
          <w:color w:val="0070C0"/>
        </w:rPr>
      </w:pPr>
      <w:r w:rsidRPr="002378D6">
        <w:rPr>
          <w:rFonts w:ascii="Calibri" w:hAnsi="Calibri" w:cs="Calibri"/>
          <w:color w:val="0070C0"/>
        </w:rPr>
        <w:t> </w:t>
      </w:r>
    </w:p>
    <w:p w14:paraId="48D80A10" w14:textId="77777777" w:rsidR="002378D6" w:rsidRPr="000F3F4A" w:rsidRDefault="002378D6" w:rsidP="002378D6">
      <w:pPr>
        <w:rPr>
          <w:rFonts w:ascii="Calibri" w:hAnsi="Calibri" w:cs="Calibri"/>
          <w:color w:val="0070C0"/>
          <w:u w:val="single"/>
        </w:rPr>
      </w:pPr>
      <w:r w:rsidRPr="000F3F4A">
        <w:rPr>
          <w:rFonts w:ascii="Calibri" w:hAnsi="Calibri" w:cs="Calibri"/>
          <w:color w:val="0070C0"/>
          <w:u w:val="single"/>
        </w:rPr>
        <w:t>Training </w:t>
      </w:r>
    </w:p>
    <w:p w14:paraId="6EE88911" w14:textId="6E0BFEE1" w:rsidR="00F65962" w:rsidRDefault="00F65962" w:rsidP="002378D6">
      <w:pPr>
        <w:rPr>
          <w:rFonts w:ascii="Calibri" w:hAnsi="Calibri" w:cs="Calibri"/>
          <w:color w:val="0070C0"/>
        </w:rPr>
      </w:pPr>
      <w:r w:rsidRPr="00F65962">
        <w:rPr>
          <w:rFonts w:ascii="Calibri" w:hAnsi="Calibri" w:cs="Calibri"/>
          <w:color w:val="0070C0"/>
        </w:rPr>
        <w:t xml:space="preserve">The best coordinated project can be deemed a failure if the staff is not properly trained.  iteria is proposing a “train-the-trainer” methodology, where we will train key users or “super users” who will then be responsible to train RTA’s end user population.  As part of our approach, we will work with RTA to help assess the capabilities of RTA staff.   </w:t>
      </w:r>
    </w:p>
    <w:p w14:paraId="58ACE51E" w14:textId="303A2388" w:rsidR="002378D6" w:rsidRPr="002378D6" w:rsidRDefault="002378D6" w:rsidP="00F65962">
      <w:pPr>
        <w:numPr>
          <w:ilvl w:val="0"/>
          <w:numId w:val="33"/>
        </w:numPr>
        <w:spacing w:after="0"/>
        <w:rPr>
          <w:rFonts w:ascii="Calibri" w:hAnsi="Calibri" w:cs="Calibri"/>
          <w:color w:val="0070C0"/>
        </w:rPr>
      </w:pPr>
      <w:r w:rsidRPr="002378D6">
        <w:rPr>
          <w:rFonts w:ascii="Calibri" w:hAnsi="Calibri" w:cs="Calibri"/>
          <w:color w:val="0070C0"/>
        </w:rPr>
        <w:t>Does </w:t>
      </w:r>
      <w:r w:rsidR="00F84E35">
        <w:rPr>
          <w:rFonts w:ascii="Calibri" w:hAnsi="Calibri" w:cs="Calibri"/>
          <w:color w:val="0070C0"/>
        </w:rPr>
        <w:t>RTA</w:t>
      </w:r>
      <w:r w:rsidR="008D20BA">
        <w:rPr>
          <w:rFonts w:ascii="Calibri" w:hAnsi="Calibri" w:cs="Calibri"/>
          <w:color w:val="0070C0"/>
        </w:rPr>
        <w:t xml:space="preserve"> </w:t>
      </w:r>
      <w:r w:rsidRPr="002378D6">
        <w:rPr>
          <w:rFonts w:ascii="Calibri" w:hAnsi="Calibri" w:cs="Calibri"/>
          <w:color w:val="0070C0"/>
        </w:rPr>
        <w:t xml:space="preserve">have people that </w:t>
      </w:r>
      <w:proofErr w:type="gramStart"/>
      <w:r w:rsidRPr="002378D6">
        <w:rPr>
          <w:rFonts w:ascii="Calibri" w:hAnsi="Calibri" w:cs="Calibri"/>
          <w:color w:val="0070C0"/>
        </w:rPr>
        <w:t>are capable of conducting</w:t>
      </w:r>
      <w:proofErr w:type="gramEnd"/>
      <w:r w:rsidRPr="002378D6">
        <w:rPr>
          <w:rFonts w:ascii="Calibri" w:hAnsi="Calibri" w:cs="Calibri"/>
          <w:color w:val="0070C0"/>
        </w:rPr>
        <w:t xml:space="preserve"> training?   </w:t>
      </w:r>
    </w:p>
    <w:p w14:paraId="7BDE8D55" w14:textId="77777777" w:rsidR="002378D6" w:rsidRPr="002378D6" w:rsidRDefault="002378D6" w:rsidP="00F65962">
      <w:pPr>
        <w:numPr>
          <w:ilvl w:val="0"/>
          <w:numId w:val="34"/>
        </w:numPr>
        <w:spacing w:after="0"/>
        <w:rPr>
          <w:rFonts w:ascii="Calibri" w:hAnsi="Calibri" w:cs="Calibri"/>
          <w:color w:val="0070C0"/>
        </w:rPr>
      </w:pPr>
      <w:r w:rsidRPr="002378D6">
        <w:rPr>
          <w:rFonts w:ascii="Calibri" w:hAnsi="Calibri" w:cs="Calibri"/>
          <w:color w:val="0070C0"/>
        </w:rPr>
        <w:t>Knowing the skillsets of your users, what training methods / materials are best suited for your staff? </w:t>
      </w:r>
    </w:p>
    <w:p w14:paraId="23E0E320" w14:textId="77777777" w:rsidR="002378D6" w:rsidRPr="002378D6" w:rsidRDefault="002378D6" w:rsidP="00F65962">
      <w:pPr>
        <w:numPr>
          <w:ilvl w:val="0"/>
          <w:numId w:val="35"/>
        </w:numPr>
        <w:spacing w:after="0"/>
        <w:rPr>
          <w:rFonts w:ascii="Calibri" w:hAnsi="Calibri" w:cs="Calibri"/>
          <w:color w:val="0070C0"/>
        </w:rPr>
      </w:pPr>
      <w:r w:rsidRPr="002378D6">
        <w:rPr>
          <w:rFonts w:ascii="Calibri" w:hAnsi="Calibri" w:cs="Calibri"/>
          <w:color w:val="0070C0"/>
        </w:rPr>
        <w:t>Does your internal staff have the bandwidth to conduct training during the project in the allotted time frame? </w:t>
      </w:r>
    </w:p>
    <w:p w14:paraId="0576162D" w14:textId="77777777" w:rsidR="002378D6" w:rsidRPr="002378D6" w:rsidRDefault="002378D6" w:rsidP="00F65962">
      <w:pPr>
        <w:numPr>
          <w:ilvl w:val="0"/>
          <w:numId w:val="36"/>
        </w:numPr>
        <w:spacing w:after="0"/>
        <w:rPr>
          <w:rFonts w:ascii="Calibri" w:hAnsi="Calibri" w:cs="Calibri"/>
          <w:color w:val="0070C0"/>
        </w:rPr>
      </w:pPr>
      <w:r w:rsidRPr="002378D6">
        <w:rPr>
          <w:rFonts w:ascii="Calibri" w:hAnsi="Calibri" w:cs="Calibri"/>
          <w:color w:val="0070C0"/>
        </w:rPr>
        <w:t>Do you have facilities where training can be conducted? </w:t>
      </w:r>
    </w:p>
    <w:p w14:paraId="1E3D5DC5" w14:textId="77777777" w:rsidR="002378D6" w:rsidRPr="002378D6" w:rsidRDefault="002378D6" w:rsidP="002378D6">
      <w:pPr>
        <w:rPr>
          <w:rFonts w:ascii="Calibri" w:hAnsi="Calibri" w:cs="Calibri"/>
          <w:color w:val="0070C0"/>
        </w:rPr>
      </w:pPr>
      <w:r w:rsidRPr="002378D6">
        <w:rPr>
          <w:rFonts w:ascii="Calibri" w:hAnsi="Calibri" w:cs="Calibri"/>
          <w:color w:val="0070C0"/>
        </w:rPr>
        <w:t> </w:t>
      </w:r>
    </w:p>
    <w:p w14:paraId="3343027E" w14:textId="534EF16E" w:rsidR="002378D6" w:rsidRPr="002378D6" w:rsidRDefault="002378D6" w:rsidP="002378D6">
      <w:pPr>
        <w:rPr>
          <w:rFonts w:ascii="Calibri" w:hAnsi="Calibri" w:cs="Calibri"/>
          <w:color w:val="0070C0"/>
        </w:rPr>
      </w:pPr>
      <w:r w:rsidRPr="002378D6">
        <w:rPr>
          <w:rFonts w:ascii="Calibri" w:hAnsi="Calibri" w:cs="Calibri"/>
          <w:color w:val="0070C0"/>
        </w:rPr>
        <w:t xml:space="preserve">Preparing for these types of questions </w:t>
      </w:r>
      <w:proofErr w:type="gramStart"/>
      <w:r w:rsidRPr="002378D6">
        <w:rPr>
          <w:rFonts w:ascii="Calibri" w:hAnsi="Calibri" w:cs="Calibri"/>
          <w:color w:val="0070C0"/>
        </w:rPr>
        <w:t>early on in the</w:t>
      </w:r>
      <w:proofErr w:type="gramEnd"/>
      <w:r w:rsidRPr="002378D6">
        <w:rPr>
          <w:rFonts w:ascii="Calibri" w:hAnsi="Calibri" w:cs="Calibri"/>
          <w:color w:val="0070C0"/>
        </w:rPr>
        <w:t> Project Plan / Methodology will minimize any surprises and help alleviate any unnecessary change orders and cost overruns.  If </w:t>
      </w:r>
      <w:r w:rsidR="00F84E35">
        <w:rPr>
          <w:rFonts w:ascii="Calibri" w:hAnsi="Calibri" w:cs="Calibri"/>
          <w:color w:val="0070C0"/>
        </w:rPr>
        <w:t>RTA</w:t>
      </w:r>
      <w:r w:rsidR="00A758E3">
        <w:rPr>
          <w:rFonts w:ascii="Calibri" w:hAnsi="Calibri" w:cs="Calibri"/>
          <w:color w:val="0070C0"/>
        </w:rPr>
        <w:t xml:space="preserve"> </w:t>
      </w:r>
      <w:r w:rsidRPr="002378D6">
        <w:rPr>
          <w:rFonts w:ascii="Calibri" w:hAnsi="Calibri" w:cs="Calibri"/>
          <w:color w:val="0070C0"/>
        </w:rPr>
        <w:t xml:space="preserve">does </w:t>
      </w:r>
      <w:r w:rsidRPr="002378D6">
        <w:rPr>
          <w:rFonts w:ascii="Calibri" w:hAnsi="Calibri" w:cs="Calibri"/>
          <w:color w:val="0070C0"/>
        </w:rPr>
        <w:lastRenderedPageBreak/>
        <w:t>not have the bandwidth to internally review these types of questions, iteria can </w:t>
      </w:r>
      <w:proofErr w:type="gramStart"/>
      <w:r w:rsidRPr="002378D6">
        <w:rPr>
          <w:rFonts w:ascii="Calibri" w:hAnsi="Calibri" w:cs="Calibri"/>
          <w:color w:val="0070C0"/>
        </w:rPr>
        <w:t>provide assistance</w:t>
      </w:r>
      <w:proofErr w:type="gramEnd"/>
      <w:r w:rsidRPr="002378D6">
        <w:rPr>
          <w:rFonts w:ascii="Calibri" w:hAnsi="Calibri" w:cs="Calibri"/>
          <w:color w:val="0070C0"/>
        </w:rPr>
        <w:t> in this area as part of our overall Project Management Services. </w:t>
      </w:r>
    </w:p>
    <w:p w14:paraId="2CC370E5" w14:textId="77777777" w:rsidR="002378D6" w:rsidRPr="002378D6" w:rsidRDefault="002378D6" w:rsidP="002378D6">
      <w:pPr>
        <w:rPr>
          <w:rFonts w:ascii="Calibri" w:hAnsi="Calibri" w:cs="Calibri"/>
          <w:color w:val="0070C0"/>
        </w:rPr>
      </w:pPr>
      <w:r w:rsidRPr="002378D6">
        <w:rPr>
          <w:rFonts w:ascii="Calibri" w:hAnsi="Calibri" w:cs="Calibri"/>
          <w:color w:val="0070C0"/>
        </w:rPr>
        <w:t> </w:t>
      </w:r>
    </w:p>
    <w:p w14:paraId="60CEC1DA" w14:textId="355F5797" w:rsidR="002378D6" w:rsidRPr="001200AB" w:rsidRDefault="002378D6" w:rsidP="002378D6">
      <w:pPr>
        <w:rPr>
          <w:rFonts w:ascii="Calibri" w:hAnsi="Calibri" w:cs="Calibri"/>
          <w:color w:val="0070C0"/>
          <w:u w:val="single"/>
        </w:rPr>
      </w:pPr>
      <w:r w:rsidRPr="001200AB">
        <w:rPr>
          <w:rFonts w:ascii="Calibri" w:hAnsi="Calibri" w:cs="Calibri"/>
          <w:color w:val="0070C0"/>
          <w:u w:val="single"/>
        </w:rPr>
        <w:t>Go-Live Cutover</w:t>
      </w:r>
    </w:p>
    <w:p w14:paraId="76EFBF07" w14:textId="68D90C35" w:rsidR="002378D6" w:rsidRPr="002378D6" w:rsidRDefault="002378D6" w:rsidP="002378D6">
      <w:pPr>
        <w:rPr>
          <w:rFonts w:ascii="Calibri" w:hAnsi="Calibri" w:cs="Calibri"/>
          <w:color w:val="0070C0"/>
        </w:rPr>
      </w:pPr>
      <w:r w:rsidRPr="002378D6">
        <w:rPr>
          <w:rFonts w:ascii="Calibri" w:hAnsi="Calibri" w:cs="Calibri"/>
          <w:color w:val="0070C0"/>
        </w:rPr>
        <w:t xml:space="preserve">Cutover weekend / </w:t>
      </w:r>
      <w:r w:rsidR="00A80C09">
        <w:rPr>
          <w:rFonts w:ascii="Calibri" w:hAnsi="Calibri" w:cs="Calibri"/>
          <w:color w:val="0070C0"/>
        </w:rPr>
        <w:t>G</w:t>
      </w:r>
      <w:r w:rsidRPr="002378D6">
        <w:rPr>
          <w:rFonts w:ascii="Calibri" w:hAnsi="Calibri" w:cs="Calibri"/>
          <w:color w:val="0070C0"/>
        </w:rPr>
        <w:t>o-</w:t>
      </w:r>
      <w:r w:rsidR="00A80C09">
        <w:rPr>
          <w:rFonts w:ascii="Calibri" w:hAnsi="Calibri" w:cs="Calibri"/>
          <w:color w:val="0070C0"/>
        </w:rPr>
        <w:t>L</w:t>
      </w:r>
      <w:r w:rsidRPr="002378D6">
        <w:rPr>
          <w:rFonts w:ascii="Calibri" w:hAnsi="Calibri" w:cs="Calibri"/>
          <w:color w:val="0070C0"/>
        </w:rPr>
        <w:t xml:space="preserve">ive is a multi-day 24 X 7 process.  This requires a detailed Business Continuity Plan and strong coordinated efforts </w:t>
      </w:r>
      <w:proofErr w:type="gramStart"/>
      <w:r w:rsidRPr="002378D6">
        <w:rPr>
          <w:rFonts w:ascii="Calibri" w:hAnsi="Calibri" w:cs="Calibri"/>
          <w:color w:val="0070C0"/>
        </w:rPr>
        <w:t>in order to</w:t>
      </w:r>
      <w:proofErr w:type="gramEnd"/>
      <w:r w:rsidRPr="002378D6">
        <w:rPr>
          <w:rFonts w:ascii="Calibri" w:hAnsi="Calibri" w:cs="Calibri"/>
          <w:color w:val="0070C0"/>
        </w:rPr>
        <w:t xml:space="preserve"> be successful.  Items that need to be addressed during this cycle can include: </w:t>
      </w:r>
    </w:p>
    <w:p w14:paraId="668072E4" w14:textId="77777777" w:rsidR="002378D6" w:rsidRPr="002378D6" w:rsidRDefault="002378D6" w:rsidP="00A80C09">
      <w:pPr>
        <w:numPr>
          <w:ilvl w:val="0"/>
          <w:numId w:val="37"/>
        </w:numPr>
        <w:spacing w:after="0"/>
        <w:rPr>
          <w:rFonts w:ascii="Calibri" w:hAnsi="Calibri" w:cs="Calibri"/>
          <w:color w:val="0070C0"/>
        </w:rPr>
      </w:pPr>
      <w:r w:rsidRPr="002378D6">
        <w:rPr>
          <w:rFonts w:ascii="Calibri" w:hAnsi="Calibri" w:cs="Calibri"/>
          <w:color w:val="0070C0"/>
        </w:rPr>
        <w:t>Data extracts and conversion processes </w:t>
      </w:r>
    </w:p>
    <w:p w14:paraId="68C47EB3" w14:textId="77777777" w:rsidR="002378D6" w:rsidRPr="002378D6" w:rsidRDefault="002378D6" w:rsidP="00A80C09">
      <w:pPr>
        <w:numPr>
          <w:ilvl w:val="0"/>
          <w:numId w:val="38"/>
        </w:numPr>
        <w:spacing w:after="0"/>
        <w:rPr>
          <w:rFonts w:ascii="Calibri" w:hAnsi="Calibri" w:cs="Calibri"/>
          <w:color w:val="0070C0"/>
        </w:rPr>
      </w:pPr>
      <w:r w:rsidRPr="002378D6">
        <w:rPr>
          <w:rFonts w:ascii="Calibri" w:hAnsi="Calibri" w:cs="Calibri"/>
          <w:color w:val="0070C0"/>
        </w:rPr>
        <w:t>Following the Business Continuity Plan </w:t>
      </w:r>
    </w:p>
    <w:p w14:paraId="553D8C1E" w14:textId="77777777" w:rsidR="002378D6" w:rsidRPr="002378D6" w:rsidRDefault="002378D6" w:rsidP="00A80C09">
      <w:pPr>
        <w:numPr>
          <w:ilvl w:val="0"/>
          <w:numId w:val="39"/>
        </w:numPr>
        <w:spacing w:after="0"/>
        <w:rPr>
          <w:rFonts w:ascii="Calibri" w:hAnsi="Calibri" w:cs="Calibri"/>
          <w:color w:val="0070C0"/>
        </w:rPr>
      </w:pPr>
      <w:r w:rsidRPr="002378D6">
        <w:rPr>
          <w:rFonts w:ascii="Calibri" w:hAnsi="Calibri" w:cs="Calibri"/>
          <w:color w:val="0070C0"/>
        </w:rPr>
        <w:t>Accounting for downtime during the process. </w:t>
      </w:r>
    </w:p>
    <w:p w14:paraId="353534BD" w14:textId="77777777" w:rsidR="002378D6" w:rsidRPr="002378D6" w:rsidRDefault="002378D6" w:rsidP="00A80C09">
      <w:pPr>
        <w:numPr>
          <w:ilvl w:val="0"/>
          <w:numId w:val="40"/>
        </w:numPr>
        <w:spacing w:after="0"/>
        <w:rPr>
          <w:rFonts w:ascii="Calibri" w:hAnsi="Calibri" w:cs="Calibri"/>
          <w:color w:val="0070C0"/>
        </w:rPr>
      </w:pPr>
      <w:r w:rsidRPr="002378D6">
        <w:rPr>
          <w:rFonts w:ascii="Calibri" w:hAnsi="Calibri" w:cs="Calibri"/>
          <w:color w:val="0070C0"/>
        </w:rPr>
        <w:t>Shutting down legacy applications </w:t>
      </w:r>
    </w:p>
    <w:p w14:paraId="55350855" w14:textId="77777777" w:rsidR="002378D6" w:rsidRPr="002378D6" w:rsidRDefault="002378D6" w:rsidP="00A80C09">
      <w:pPr>
        <w:numPr>
          <w:ilvl w:val="0"/>
          <w:numId w:val="41"/>
        </w:numPr>
        <w:spacing w:after="0"/>
        <w:rPr>
          <w:rFonts w:ascii="Calibri" w:hAnsi="Calibri" w:cs="Calibri"/>
          <w:color w:val="0070C0"/>
        </w:rPr>
      </w:pPr>
      <w:r w:rsidRPr="002378D6">
        <w:rPr>
          <w:rFonts w:ascii="Calibri" w:hAnsi="Calibri" w:cs="Calibri"/>
          <w:color w:val="0070C0"/>
        </w:rPr>
        <w:t>Re-directing interfaces </w:t>
      </w:r>
    </w:p>
    <w:p w14:paraId="6E8D7E44" w14:textId="77777777" w:rsidR="002378D6" w:rsidRPr="002378D6" w:rsidRDefault="002378D6" w:rsidP="00A80C09">
      <w:pPr>
        <w:numPr>
          <w:ilvl w:val="0"/>
          <w:numId w:val="42"/>
        </w:numPr>
        <w:spacing w:after="0"/>
        <w:rPr>
          <w:rFonts w:ascii="Calibri" w:hAnsi="Calibri" w:cs="Calibri"/>
          <w:color w:val="0070C0"/>
        </w:rPr>
      </w:pPr>
      <w:r w:rsidRPr="002378D6">
        <w:rPr>
          <w:rFonts w:ascii="Calibri" w:hAnsi="Calibri" w:cs="Calibri"/>
          <w:color w:val="0070C0"/>
        </w:rPr>
        <w:t>Coordinating access to the facilities 24 x 7 </w:t>
      </w:r>
    </w:p>
    <w:p w14:paraId="4531EB4B" w14:textId="77777777" w:rsidR="002378D6" w:rsidRPr="002378D6" w:rsidRDefault="002378D6" w:rsidP="00A80C09">
      <w:pPr>
        <w:numPr>
          <w:ilvl w:val="0"/>
          <w:numId w:val="43"/>
        </w:numPr>
        <w:spacing w:after="0"/>
        <w:rPr>
          <w:rFonts w:ascii="Calibri" w:hAnsi="Calibri" w:cs="Calibri"/>
          <w:color w:val="0070C0"/>
        </w:rPr>
      </w:pPr>
      <w:r w:rsidRPr="002378D6">
        <w:rPr>
          <w:rFonts w:ascii="Calibri" w:hAnsi="Calibri" w:cs="Calibri"/>
          <w:color w:val="0070C0"/>
        </w:rPr>
        <w:t>Final configuration review </w:t>
      </w:r>
    </w:p>
    <w:p w14:paraId="271C6800" w14:textId="77777777" w:rsidR="002378D6" w:rsidRPr="002378D6" w:rsidRDefault="002378D6" w:rsidP="00A80C09">
      <w:pPr>
        <w:numPr>
          <w:ilvl w:val="0"/>
          <w:numId w:val="44"/>
        </w:numPr>
        <w:spacing w:after="0"/>
        <w:rPr>
          <w:rFonts w:ascii="Calibri" w:hAnsi="Calibri" w:cs="Calibri"/>
          <w:color w:val="0070C0"/>
        </w:rPr>
      </w:pPr>
      <w:r w:rsidRPr="002378D6">
        <w:rPr>
          <w:rFonts w:ascii="Calibri" w:hAnsi="Calibri" w:cs="Calibri"/>
          <w:color w:val="0070C0"/>
        </w:rPr>
        <w:t>Coordinating the go / no-go decision </w:t>
      </w:r>
    </w:p>
    <w:p w14:paraId="07CE93FB" w14:textId="77777777" w:rsidR="002378D6" w:rsidRPr="002378D6" w:rsidRDefault="002378D6" w:rsidP="002378D6">
      <w:pPr>
        <w:rPr>
          <w:rFonts w:ascii="Calibri" w:hAnsi="Calibri" w:cs="Calibri"/>
          <w:color w:val="0070C0"/>
        </w:rPr>
      </w:pPr>
      <w:r w:rsidRPr="002378D6">
        <w:rPr>
          <w:rFonts w:ascii="Calibri" w:hAnsi="Calibri" w:cs="Calibri"/>
          <w:color w:val="0070C0"/>
        </w:rPr>
        <w:t> </w:t>
      </w:r>
    </w:p>
    <w:p w14:paraId="1B0FBEB5" w14:textId="6197D187" w:rsidR="002378D6" w:rsidRPr="002378D6" w:rsidRDefault="002378D6" w:rsidP="002378D6">
      <w:pPr>
        <w:rPr>
          <w:rFonts w:ascii="Calibri" w:hAnsi="Calibri" w:cs="Calibri"/>
          <w:color w:val="0070C0"/>
        </w:rPr>
      </w:pPr>
      <w:r w:rsidRPr="002378D6">
        <w:rPr>
          <w:rFonts w:ascii="Calibri" w:hAnsi="Calibri" w:cs="Calibri"/>
          <w:color w:val="0070C0"/>
        </w:rPr>
        <w:t>As part of our overall Project Management Services, iteria works with </w:t>
      </w:r>
      <w:r w:rsidR="00F84E35">
        <w:rPr>
          <w:rFonts w:ascii="Calibri" w:hAnsi="Calibri" w:cs="Calibri"/>
          <w:color w:val="0070C0"/>
        </w:rPr>
        <w:t>RTA</w:t>
      </w:r>
      <w:r w:rsidRPr="002378D6">
        <w:rPr>
          <w:rFonts w:ascii="Calibri" w:hAnsi="Calibri" w:cs="Calibri"/>
          <w:color w:val="0070C0"/>
        </w:rPr>
        <w:t xml:space="preserve"> for the </w:t>
      </w:r>
      <w:r w:rsidR="00ED0D03">
        <w:rPr>
          <w:rFonts w:ascii="Calibri" w:hAnsi="Calibri" w:cs="Calibri"/>
          <w:color w:val="0070C0"/>
        </w:rPr>
        <w:t>G</w:t>
      </w:r>
      <w:r w:rsidRPr="002378D6">
        <w:rPr>
          <w:rFonts w:ascii="Calibri" w:hAnsi="Calibri" w:cs="Calibri"/>
          <w:color w:val="0070C0"/>
        </w:rPr>
        <w:t>o-</w:t>
      </w:r>
      <w:r w:rsidR="00ED0D03">
        <w:rPr>
          <w:rFonts w:ascii="Calibri" w:hAnsi="Calibri" w:cs="Calibri"/>
          <w:color w:val="0070C0"/>
        </w:rPr>
        <w:t>L</w:t>
      </w:r>
      <w:r w:rsidRPr="002378D6">
        <w:rPr>
          <w:rFonts w:ascii="Calibri" w:hAnsi="Calibri" w:cs="Calibri"/>
          <w:color w:val="0070C0"/>
        </w:rPr>
        <w:t xml:space="preserve">ive </w:t>
      </w:r>
      <w:r w:rsidR="00ED0D03">
        <w:rPr>
          <w:rFonts w:ascii="Calibri" w:hAnsi="Calibri" w:cs="Calibri"/>
          <w:color w:val="0070C0"/>
        </w:rPr>
        <w:t>C</w:t>
      </w:r>
      <w:r w:rsidRPr="002378D6">
        <w:rPr>
          <w:rFonts w:ascii="Calibri" w:hAnsi="Calibri" w:cs="Calibri"/>
          <w:color w:val="0070C0"/>
        </w:rPr>
        <w:t>utover to make sure the Cutover Plan is being followed, ensuring the communication channels are open to </w:t>
      </w:r>
      <w:r w:rsidR="00F84E35">
        <w:rPr>
          <w:rFonts w:ascii="Calibri" w:hAnsi="Calibri" w:cs="Calibri"/>
          <w:color w:val="0070C0"/>
        </w:rPr>
        <w:t>RTA’s</w:t>
      </w:r>
      <w:r w:rsidRPr="002378D6">
        <w:rPr>
          <w:rFonts w:ascii="Calibri" w:hAnsi="Calibri" w:cs="Calibri"/>
          <w:color w:val="0070C0"/>
        </w:rPr>
        <w:t xml:space="preserve"> Executives during the process as we work through the extractions and preparing of final data for conversion and final configurations. </w:t>
      </w:r>
    </w:p>
    <w:p w14:paraId="4613D3E9" w14:textId="77777777" w:rsidR="002378D6" w:rsidRPr="002378D6" w:rsidRDefault="002378D6" w:rsidP="002378D6">
      <w:pPr>
        <w:rPr>
          <w:rFonts w:ascii="Calibri" w:hAnsi="Calibri" w:cs="Calibri"/>
          <w:color w:val="0070C0"/>
        </w:rPr>
      </w:pPr>
      <w:r w:rsidRPr="002378D6">
        <w:rPr>
          <w:rFonts w:ascii="Calibri" w:hAnsi="Calibri" w:cs="Calibri"/>
          <w:color w:val="0070C0"/>
        </w:rPr>
        <w:t> </w:t>
      </w:r>
    </w:p>
    <w:p w14:paraId="01B5674B" w14:textId="77777777" w:rsidR="002378D6" w:rsidRPr="00661AEA" w:rsidRDefault="002378D6" w:rsidP="002378D6">
      <w:pPr>
        <w:rPr>
          <w:rFonts w:ascii="Calibri" w:hAnsi="Calibri" w:cs="Calibri"/>
          <w:color w:val="0070C0"/>
          <w:u w:val="single"/>
        </w:rPr>
      </w:pPr>
      <w:r w:rsidRPr="00661AEA">
        <w:rPr>
          <w:rFonts w:ascii="Calibri" w:hAnsi="Calibri" w:cs="Calibri"/>
          <w:color w:val="0070C0"/>
          <w:u w:val="single"/>
        </w:rPr>
        <w:t>Support / Help Desk </w:t>
      </w:r>
    </w:p>
    <w:p w14:paraId="27484CF6" w14:textId="313C3B00" w:rsidR="002378D6" w:rsidRDefault="002378D6" w:rsidP="002378D6">
      <w:pPr>
        <w:rPr>
          <w:rFonts w:ascii="Calibri" w:hAnsi="Calibri" w:cs="Calibri"/>
          <w:color w:val="0070C0"/>
        </w:rPr>
      </w:pPr>
      <w:r w:rsidRPr="002378D6">
        <w:rPr>
          <w:rFonts w:ascii="Calibri" w:hAnsi="Calibri" w:cs="Calibri"/>
          <w:color w:val="0070C0"/>
        </w:rPr>
        <w:t>iteria has proposed / budgeted post implementation support services as part of the initial contract.  We have included 4 weeks of post implementation support as part of our overall proposal.  During this phase, iteria serves as L1, L2, L3 support as well as does knowledge transfer to </w:t>
      </w:r>
      <w:r w:rsidR="00F84E35">
        <w:rPr>
          <w:rFonts w:ascii="Calibri" w:hAnsi="Calibri" w:cs="Calibri"/>
          <w:color w:val="0070C0"/>
        </w:rPr>
        <w:t>RTA’s</w:t>
      </w:r>
      <w:r w:rsidRPr="002378D6">
        <w:rPr>
          <w:rFonts w:ascii="Calibri" w:hAnsi="Calibri" w:cs="Calibri"/>
          <w:color w:val="0070C0"/>
        </w:rPr>
        <w:t xml:space="preserve"> staff as part of the transition. </w:t>
      </w:r>
    </w:p>
    <w:p w14:paraId="1FA6A104" w14:textId="77777777" w:rsidR="002213DE" w:rsidRPr="002378D6" w:rsidRDefault="002213DE" w:rsidP="002378D6">
      <w:pPr>
        <w:rPr>
          <w:rFonts w:ascii="Calibri" w:hAnsi="Calibri" w:cs="Calibri"/>
          <w:color w:val="0070C0"/>
        </w:rPr>
      </w:pPr>
    </w:p>
    <w:p w14:paraId="03DA2ED9" w14:textId="0AAA9EF6" w:rsidR="002213DE" w:rsidRPr="002213DE" w:rsidRDefault="00040543" w:rsidP="002213DE">
      <w:pPr>
        <w:pStyle w:val="Heading2"/>
      </w:pPr>
      <w:bookmarkStart w:id="12" w:name="_Toc222218271"/>
      <w:r>
        <w:t>Ongoing Support and Maintenance</w:t>
      </w:r>
      <w:bookmarkEnd w:id="12"/>
    </w:p>
    <w:p w14:paraId="52EB889F" w14:textId="556656CC" w:rsidR="002E1B80" w:rsidRDefault="00FA7EC0" w:rsidP="002E1B80">
      <w:pPr>
        <w:rPr>
          <w:rFonts w:ascii="Calibri" w:hAnsi="Calibri" w:cs="Calibri"/>
        </w:rPr>
      </w:pPr>
      <w:r w:rsidRPr="008D4B4A">
        <w:rPr>
          <w:rFonts w:ascii="Calibri" w:hAnsi="Calibri" w:cs="Calibri"/>
        </w:rPr>
        <w:t xml:space="preserve">Provide information on ongoing support and maintenance including copies of any agreements that your firm would require signing and the standard SLA document. All documents will be subject to negotiations. The proposal must detail how support will be provided when </w:t>
      </w:r>
      <w:r w:rsidR="00ED0D03">
        <w:rPr>
          <w:rFonts w:ascii="Calibri" w:hAnsi="Calibri" w:cs="Calibri"/>
        </w:rPr>
        <w:lastRenderedPageBreak/>
        <w:t>c</w:t>
      </w:r>
      <w:r w:rsidRPr="008D4B4A">
        <w:rPr>
          <w:rFonts w:ascii="Calibri" w:hAnsi="Calibri" w:cs="Calibri"/>
        </w:rPr>
        <w:t xml:space="preserve">hanges/configurations need to be updated and how support will be provided when advanced technical support is required. </w:t>
      </w:r>
    </w:p>
    <w:p w14:paraId="7C95CA5A" w14:textId="36805F0A" w:rsidR="002E1B80" w:rsidRPr="00672A4C" w:rsidRDefault="002E1B80" w:rsidP="002E1B80">
      <w:pPr>
        <w:rPr>
          <w:rFonts w:ascii="Calibri" w:hAnsi="Calibri" w:cs="Calibri"/>
        </w:rPr>
      </w:pPr>
      <w:r w:rsidRPr="00672A4C">
        <w:rPr>
          <w:rFonts w:ascii="Calibri" w:hAnsi="Calibri" w:cs="Calibri"/>
        </w:rPr>
        <w:t xml:space="preserve">Proposal </w:t>
      </w:r>
      <w:proofErr w:type="gramStart"/>
      <w:r w:rsidRPr="00672A4C">
        <w:rPr>
          <w:rFonts w:ascii="Calibri" w:hAnsi="Calibri" w:cs="Calibri"/>
        </w:rPr>
        <w:t>shall</w:t>
      </w:r>
      <w:proofErr w:type="gramEnd"/>
      <w:r w:rsidRPr="00672A4C">
        <w:rPr>
          <w:rFonts w:ascii="Calibri" w:hAnsi="Calibri" w:cs="Calibri"/>
        </w:rPr>
        <w:t xml:space="preserve"> outline when additional costs and/or time that will be required. Include additional details about the following:</w:t>
      </w:r>
    </w:p>
    <w:p w14:paraId="0D3FEC9A" w14:textId="2CC0E6B8" w:rsidR="002E1B80" w:rsidRPr="00672A4C" w:rsidRDefault="002E1B80" w:rsidP="00DD42BA">
      <w:pPr>
        <w:pStyle w:val="ListParagraph"/>
        <w:numPr>
          <w:ilvl w:val="0"/>
          <w:numId w:val="72"/>
        </w:numPr>
        <w:rPr>
          <w:rFonts w:ascii="Calibri" w:hAnsi="Calibri" w:cs="Calibri"/>
        </w:rPr>
      </w:pPr>
      <w:r w:rsidRPr="00672A4C">
        <w:rPr>
          <w:rFonts w:ascii="Calibri" w:hAnsi="Calibri" w:cs="Calibri"/>
        </w:rPr>
        <w:t xml:space="preserve">Discuss escalation paths for system issues, including critical system-wide issues. Discuss the experience level of the personnel within each of these escalation paths. </w:t>
      </w:r>
    </w:p>
    <w:p w14:paraId="747707DE" w14:textId="0E604FCF" w:rsidR="002E1B80" w:rsidRPr="00672A4C" w:rsidRDefault="002E1B80" w:rsidP="00DD42BA">
      <w:pPr>
        <w:pStyle w:val="ListParagraph"/>
        <w:numPr>
          <w:ilvl w:val="0"/>
          <w:numId w:val="72"/>
        </w:numPr>
        <w:rPr>
          <w:rFonts w:ascii="Calibri" w:hAnsi="Calibri" w:cs="Calibri"/>
        </w:rPr>
      </w:pPr>
      <w:r w:rsidRPr="00672A4C">
        <w:rPr>
          <w:rFonts w:ascii="Calibri" w:hAnsi="Calibri" w:cs="Calibri"/>
        </w:rPr>
        <w:t>Discuss frequency of system improvements and configuration changes.</w:t>
      </w:r>
    </w:p>
    <w:p w14:paraId="61CB05ED" w14:textId="2FA0571F" w:rsidR="002E1B80" w:rsidRPr="00672A4C" w:rsidRDefault="002E1B80" w:rsidP="00DD42BA">
      <w:pPr>
        <w:pStyle w:val="ListParagraph"/>
        <w:numPr>
          <w:ilvl w:val="0"/>
          <w:numId w:val="72"/>
        </w:numPr>
        <w:rPr>
          <w:rFonts w:ascii="Calibri" w:hAnsi="Calibri" w:cs="Calibri"/>
        </w:rPr>
      </w:pPr>
      <w:r w:rsidRPr="00672A4C">
        <w:rPr>
          <w:rFonts w:ascii="Calibri" w:hAnsi="Calibri" w:cs="Calibri"/>
        </w:rPr>
        <w:t>Explain the communication process used to provide status updates to users.</w:t>
      </w:r>
    </w:p>
    <w:p w14:paraId="44AF3F7F" w14:textId="32BF1EA9" w:rsidR="002E1B80" w:rsidRPr="00672A4C" w:rsidRDefault="002E1B80" w:rsidP="00DD42BA">
      <w:pPr>
        <w:pStyle w:val="ListParagraph"/>
        <w:numPr>
          <w:ilvl w:val="0"/>
          <w:numId w:val="72"/>
        </w:numPr>
        <w:rPr>
          <w:rFonts w:ascii="Calibri" w:hAnsi="Calibri" w:cs="Calibri"/>
        </w:rPr>
      </w:pPr>
      <w:r w:rsidRPr="00672A4C">
        <w:rPr>
          <w:rFonts w:ascii="Calibri" w:hAnsi="Calibri" w:cs="Calibri"/>
        </w:rPr>
        <w:t>Discuss how complex system issues are managed.</w:t>
      </w:r>
    </w:p>
    <w:p w14:paraId="00E10127" w14:textId="7B5BF3BE" w:rsidR="002E1B80" w:rsidRPr="008F59CC" w:rsidRDefault="002E1B80" w:rsidP="002E1B80">
      <w:pPr>
        <w:rPr>
          <w:rFonts w:ascii="Calibri" w:hAnsi="Calibri" w:cs="Calibri"/>
        </w:rPr>
      </w:pPr>
      <w:r w:rsidRPr="008F59CC">
        <w:rPr>
          <w:rFonts w:ascii="Calibri" w:hAnsi="Calibri" w:cs="Calibri"/>
        </w:rPr>
        <w:t xml:space="preserve">The response must also contain a proposed timeline for completing the tasks as applicable. </w:t>
      </w:r>
    </w:p>
    <w:p w14:paraId="6D1E9A1A" w14:textId="2F8F05A8" w:rsidR="00FC4BFC" w:rsidRPr="008F59CC" w:rsidRDefault="002C6A07" w:rsidP="00FC4BFC">
      <w:pPr>
        <w:rPr>
          <w:rFonts w:ascii="Calibri" w:hAnsi="Calibri" w:cs="Calibri"/>
          <w:color w:val="0070C0"/>
        </w:rPr>
      </w:pPr>
      <w:r w:rsidRPr="008F59CC">
        <w:rPr>
          <w:rFonts w:ascii="Calibri" w:hAnsi="Calibri" w:cs="Calibri"/>
          <w:color w:val="0070C0"/>
        </w:rPr>
        <w:t xml:space="preserve">As previously mentioned, </w:t>
      </w:r>
      <w:r w:rsidR="00FC4BFC" w:rsidRPr="008F59CC">
        <w:rPr>
          <w:rFonts w:ascii="Calibri" w:hAnsi="Calibri" w:cs="Calibri"/>
          <w:color w:val="0070C0"/>
        </w:rPr>
        <w:t>iteria has included post</w:t>
      </w:r>
      <w:r w:rsidR="00FC4BFC" w:rsidRPr="008F59CC">
        <w:rPr>
          <w:rFonts w:ascii="Calibri" w:hAnsi="Calibri" w:cs="Calibri"/>
          <w:color w:val="0070C0"/>
        </w:rPr>
        <w:noBreakHyphen/>
        <w:t>implementation support services as part of the initial contract, providing four weeks of dedicated assistance following go</w:t>
      </w:r>
      <w:r w:rsidR="00FC4BFC" w:rsidRPr="008F59CC">
        <w:rPr>
          <w:rFonts w:ascii="Calibri" w:hAnsi="Calibri" w:cs="Calibri"/>
          <w:color w:val="0070C0"/>
        </w:rPr>
        <w:noBreakHyphen/>
        <w:t xml:space="preserve">live. During this period, </w:t>
      </w:r>
      <w:r w:rsidR="000A4ECA">
        <w:rPr>
          <w:rFonts w:ascii="Calibri" w:hAnsi="Calibri" w:cs="Calibri"/>
          <w:color w:val="0070C0"/>
        </w:rPr>
        <w:t>i</w:t>
      </w:r>
      <w:r w:rsidR="00FC4BFC" w:rsidRPr="008F59CC">
        <w:rPr>
          <w:rFonts w:ascii="Calibri" w:hAnsi="Calibri" w:cs="Calibri"/>
          <w:color w:val="0070C0"/>
        </w:rPr>
        <w:t>teria serves as the primary L1, L2, and L3 support resource while also conducting structured knowledge transfer to RTA staff to ensure a smooth transition.</w:t>
      </w:r>
    </w:p>
    <w:p w14:paraId="4A0ADA7F" w14:textId="38AE8FA8" w:rsidR="00FC4BFC" w:rsidRPr="008F59CC" w:rsidRDefault="00FC4BFC" w:rsidP="00FC4BFC">
      <w:pPr>
        <w:rPr>
          <w:rFonts w:ascii="Calibri" w:hAnsi="Calibri" w:cs="Calibri"/>
          <w:color w:val="0070C0"/>
        </w:rPr>
      </w:pPr>
      <w:r w:rsidRPr="008F59CC">
        <w:rPr>
          <w:rFonts w:ascii="Calibri" w:hAnsi="Calibri" w:cs="Calibri"/>
          <w:color w:val="0070C0"/>
        </w:rPr>
        <w:t>Our support model leverages both onshore and offshore teams, enabling around</w:t>
      </w:r>
      <w:r w:rsidRPr="008F59CC">
        <w:rPr>
          <w:rFonts w:ascii="Calibri" w:hAnsi="Calibri" w:cs="Calibri"/>
          <w:color w:val="0070C0"/>
        </w:rPr>
        <w:noBreakHyphen/>
        <w:t>the</w:t>
      </w:r>
      <w:r w:rsidRPr="008F59CC">
        <w:rPr>
          <w:rFonts w:ascii="Calibri" w:hAnsi="Calibri" w:cs="Calibri"/>
          <w:color w:val="0070C0"/>
        </w:rPr>
        <w:noBreakHyphen/>
        <w:t xml:space="preserve">clock coverage. </w:t>
      </w:r>
      <w:r w:rsidR="000A4ECA">
        <w:rPr>
          <w:rFonts w:ascii="Calibri" w:hAnsi="Calibri" w:cs="Calibri"/>
          <w:color w:val="0070C0"/>
        </w:rPr>
        <w:t>i</w:t>
      </w:r>
      <w:r w:rsidRPr="008F59CC">
        <w:rPr>
          <w:rFonts w:ascii="Calibri" w:hAnsi="Calibri" w:cs="Calibri"/>
          <w:color w:val="0070C0"/>
        </w:rPr>
        <w:t xml:space="preserve">teria typically utilizes a ticketing system to log and track all support issues, ensuring transparency and timely resolution. In addition, our team will </w:t>
      </w:r>
      <w:proofErr w:type="gramStart"/>
      <w:r w:rsidRPr="008F59CC">
        <w:rPr>
          <w:rFonts w:ascii="Calibri" w:hAnsi="Calibri" w:cs="Calibri"/>
          <w:color w:val="0070C0"/>
        </w:rPr>
        <w:t>be on</w:t>
      </w:r>
      <w:r w:rsidRPr="008F59CC">
        <w:rPr>
          <w:rFonts w:ascii="Calibri" w:hAnsi="Calibri" w:cs="Calibri"/>
          <w:color w:val="0070C0"/>
        </w:rPr>
        <w:noBreakHyphen/>
        <w:t>site</w:t>
      </w:r>
      <w:proofErr w:type="gramEnd"/>
      <w:r w:rsidRPr="008F59CC">
        <w:rPr>
          <w:rFonts w:ascii="Calibri" w:hAnsi="Calibri" w:cs="Calibri"/>
          <w:color w:val="0070C0"/>
        </w:rPr>
        <w:t xml:space="preserve"> for the full 30</w:t>
      </w:r>
      <w:r w:rsidRPr="008F59CC">
        <w:rPr>
          <w:rFonts w:ascii="Calibri" w:hAnsi="Calibri" w:cs="Calibri"/>
          <w:color w:val="0070C0"/>
        </w:rPr>
        <w:noBreakHyphen/>
        <w:t>day post</w:t>
      </w:r>
      <w:r w:rsidRPr="008F59CC">
        <w:rPr>
          <w:rFonts w:ascii="Calibri" w:hAnsi="Calibri" w:cs="Calibri"/>
          <w:color w:val="0070C0"/>
        </w:rPr>
        <w:noBreakHyphen/>
        <w:t>implementation support window, working directly with RTA staff to address questions and resolve issues in real time as they arise.</w:t>
      </w:r>
    </w:p>
    <w:p w14:paraId="05654A90" w14:textId="178C00A6" w:rsidR="00040543" w:rsidRPr="00040543" w:rsidRDefault="00FC4BFC" w:rsidP="00040543">
      <w:pPr>
        <w:rPr>
          <w:rFonts w:ascii="Calibri" w:hAnsi="Calibri" w:cs="Calibri"/>
          <w:color w:val="0070C0"/>
        </w:rPr>
      </w:pPr>
      <w:r w:rsidRPr="008F59CC">
        <w:rPr>
          <w:rFonts w:ascii="Calibri" w:hAnsi="Calibri" w:cs="Calibri"/>
          <w:color w:val="0070C0"/>
        </w:rPr>
        <w:t>This combined approach ensures continuity, rapid response, and a seamless handoff to RTA’s internal teams.</w:t>
      </w:r>
    </w:p>
    <w:p w14:paraId="19EA25BF" w14:textId="78F1F858" w:rsidR="00040543" w:rsidRPr="00040543" w:rsidRDefault="00B6157B" w:rsidP="00040543">
      <w:pPr>
        <w:rPr>
          <w:rFonts w:ascii="Calibri" w:hAnsi="Calibri" w:cs="Calibri"/>
          <w:color w:val="0070C0"/>
        </w:rPr>
      </w:pPr>
      <w:r>
        <w:rPr>
          <w:rFonts w:ascii="Calibri" w:hAnsi="Calibri" w:cs="Calibri"/>
          <w:color w:val="0070C0"/>
        </w:rPr>
        <w:t xml:space="preserve">Once the Post Implementation Support Phase is completed, </w:t>
      </w:r>
      <w:r w:rsidR="00040543" w:rsidRPr="00040543">
        <w:rPr>
          <w:rFonts w:ascii="Calibri" w:hAnsi="Calibri" w:cs="Calibri"/>
          <w:color w:val="0070C0"/>
        </w:rPr>
        <w:t>iteria </w:t>
      </w:r>
      <w:r w:rsidR="00731018">
        <w:rPr>
          <w:rFonts w:ascii="Calibri" w:hAnsi="Calibri" w:cs="Calibri"/>
          <w:color w:val="0070C0"/>
        </w:rPr>
        <w:t xml:space="preserve">will migrate to </w:t>
      </w:r>
      <w:r w:rsidR="00040543" w:rsidRPr="00040543">
        <w:rPr>
          <w:rFonts w:ascii="Calibri" w:hAnsi="Calibri" w:cs="Calibri"/>
          <w:color w:val="0070C0"/>
        </w:rPr>
        <w:t>Managed Services. </w:t>
      </w:r>
    </w:p>
    <w:p w14:paraId="46B6C30A" w14:textId="2AD3D11D" w:rsidR="00040543" w:rsidRPr="00040543" w:rsidRDefault="00040543" w:rsidP="00196CB9">
      <w:pPr>
        <w:spacing w:after="0"/>
        <w:rPr>
          <w:rFonts w:ascii="Calibri" w:hAnsi="Calibri" w:cs="Calibri"/>
          <w:color w:val="0070C0"/>
        </w:rPr>
      </w:pPr>
      <w:r w:rsidRPr="00040543">
        <w:rPr>
          <w:rFonts w:ascii="Calibri" w:hAnsi="Calibri" w:cs="Calibri"/>
          <w:color w:val="0070C0"/>
        </w:rPr>
        <w:t xml:space="preserve">Under </w:t>
      </w:r>
      <w:r w:rsidR="00DC40B2">
        <w:rPr>
          <w:rFonts w:ascii="Calibri" w:hAnsi="Calibri" w:cs="Calibri"/>
          <w:color w:val="0070C0"/>
        </w:rPr>
        <w:t xml:space="preserve">the </w:t>
      </w:r>
      <w:r w:rsidRPr="00040543">
        <w:rPr>
          <w:rFonts w:ascii="Calibri" w:hAnsi="Calibri" w:cs="Calibri"/>
          <w:color w:val="0070C0"/>
        </w:rPr>
        <w:t>Managed Services Agreement, iteria offers / can provide the following and/or any combination thereof: </w:t>
      </w:r>
    </w:p>
    <w:p w14:paraId="7FCAF198" w14:textId="42BD9879" w:rsidR="00040543" w:rsidRPr="00196CB9" w:rsidRDefault="00040543" w:rsidP="00DD42BA">
      <w:pPr>
        <w:pStyle w:val="ListParagraph"/>
        <w:numPr>
          <w:ilvl w:val="0"/>
          <w:numId w:val="45"/>
        </w:numPr>
        <w:spacing w:after="0"/>
        <w:rPr>
          <w:rFonts w:ascii="Calibri" w:hAnsi="Calibri" w:cs="Calibri"/>
          <w:color w:val="0070C0"/>
        </w:rPr>
      </w:pPr>
      <w:r w:rsidRPr="00196CB9">
        <w:rPr>
          <w:rFonts w:ascii="Calibri" w:hAnsi="Calibri" w:cs="Calibri"/>
          <w:color w:val="0070C0"/>
        </w:rPr>
        <w:t>L1, L2, L3 Support </w:t>
      </w:r>
    </w:p>
    <w:p w14:paraId="27A344D6" w14:textId="77777777" w:rsidR="00040543" w:rsidRDefault="00040543" w:rsidP="00DD42BA">
      <w:pPr>
        <w:numPr>
          <w:ilvl w:val="0"/>
          <w:numId w:val="45"/>
        </w:numPr>
        <w:spacing w:after="0"/>
        <w:rPr>
          <w:rFonts w:ascii="Calibri" w:hAnsi="Calibri" w:cs="Calibri"/>
          <w:color w:val="0070C0"/>
        </w:rPr>
      </w:pPr>
      <w:r w:rsidRPr="00040543">
        <w:rPr>
          <w:rFonts w:ascii="Calibri" w:hAnsi="Calibri" w:cs="Calibri"/>
          <w:color w:val="0070C0"/>
        </w:rPr>
        <w:t>Regression Testing Support </w:t>
      </w:r>
    </w:p>
    <w:p w14:paraId="18BF1960" w14:textId="77777777" w:rsidR="00196CB9" w:rsidRDefault="00196CB9" w:rsidP="00196CB9">
      <w:pPr>
        <w:spacing w:after="0"/>
        <w:ind w:left="720"/>
        <w:rPr>
          <w:rFonts w:ascii="Calibri" w:hAnsi="Calibri" w:cs="Calibri"/>
          <w:color w:val="0070C0"/>
        </w:rPr>
      </w:pPr>
    </w:p>
    <w:p w14:paraId="3D949FE2" w14:textId="77777777" w:rsidR="00040543" w:rsidRPr="00040543" w:rsidRDefault="00040543" w:rsidP="00040543">
      <w:pPr>
        <w:rPr>
          <w:rFonts w:ascii="Calibri" w:hAnsi="Calibri" w:cs="Calibri"/>
          <w:color w:val="0070C0"/>
        </w:rPr>
      </w:pPr>
      <w:r w:rsidRPr="00040543">
        <w:rPr>
          <w:rFonts w:ascii="Calibri" w:hAnsi="Calibri" w:cs="Calibri"/>
          <w:color w:val="0070C0"/>
        </w:rPr>
        <w:t>Under iteria’s support module, we go beyond just supporting the Oracle Software, but support your processes, access control, data errors, interface errors.  Additionally, we can support your “how to” questions that may arise from your end-users.  iteria’s services are broken down as follows: </w:t>
      </w:r>
    </w:p>
    <w:p w14:paraId="09C66849" w14:textId="77777777" w:rsidR="00040543" w:rsidRPr="00040543" w:rsidRDefault="00040543" w:rsidP="00040543">
      <w:pPr>
        <w:rPr>
          <w:rFonts w:ascii="Calibri" w:hAnsi="Calibri" w:cs="Calibri"/>
          <w:color w:val="0070C0"/>
        </w:rPr>
      </w:pPr>
      <w:r w:rsidRPr="00040543">
        <w:rPr>
          <w:rFonts w:ascii="Calibri" w:hAnsi="Calibri" w:cs="Calibri"/>
          <w:color w:val="0070C0"/>
        </w:rPr>
        <w:lastRenderedPageBreak/>
        <w:t> </w:t>
      </w:r>
    </w:p>
    <w:p w14:paraId="1B9B816D" w14:textId="77777777" w:rsidR="00040543" w:rsidRPr="00040543" w:rsidRDefault="00040543" w:rsidP="00040543">
      <w:pPr>
        <w:rPr>
          <w:rFonts w:ascii="Calibri" w:hAnsi="Calibri" w:cs="Calibri"/>
          <w:color w:val="0070C0"/>
        </w:rPr>
      </w:pPr>
      <w:r w:rsidRPr="00040543">
        <w:rPr>
          <w:rFonts w:ascii="Calibri" w:hAnsi="Calibri" w:cs="Calibri"/>
          <w:color w:val="0070C0"/>
        </w:rPr>
        <w:t>Level 1 Support includes: </w:t>
      </w:r>
    </w:p>
    <w:p w14:paraId="37C10252" w14:textId="77777777" w:rsidR="00040543" w:rsidRPr="00040543" w:rsidRDefault="00040543" w:rsidP="00DD42BA">
      <w:pPr>
        <w:numPr>
          <w:ilvl w:val="0"/>
          <w:numId w:val="46"/>
        </w:numPr>
        <w:spacing w:after="0"/>
        <w:rPr>
          <w:rFonts w:ascii="Calibri" w:hAnsi="Calibri" w:cs="Calibri"/>
          <w:color w:val="0070C0"/>
        </w:rPr>
      </w:pPr>
      <w:r w:rsidRPr="00040543">
        <w:rPr>
          <w:rFonts w:ascii="Calibri" w:hAnsi="Calibri" w:cs="Calibri"/>
          <w:color w:val="0070C0"/>
        </w:rPr>
        <w:t>Primary review of all Support tickets </w:t>
      </w:r>
    </w:p>
    <w:p w14:paraId="0282E7D3" w14:textId="77777777" w:rsidR="00040543" w:rsidRPr="00040543" w:rsidRDefault="00040543" w:rsidP="00DD42BA">
      <w:pPr>
        <w:numPr>
          <w:ilvl w:val="0"/>
          <w:numId w:val="47"/>
        </w:numPr>
        <w:spacing w:after="0"/>
        <w:rPr>
          <w:rFonts w:ascii="Calibri" w:hAnsi="Calibri" w:cs="Calibri"/>
          <w:color w:val="0070C0"/>
        </w:rPr>
      </w:pPr>
      <w:r w:rsidRPr="00040543">
        <w:rPr>
          <w:rFonts w:ascii="Calibri" w:hAnsi="Calibri" w:cs="Calibri"/>
          <w:color w:val="0070C0"/>
        </w:rPr>
        <w:t>Initial triage of the issue(s) </w:t>
      </w:r>
    </w:p>
    <w:p w14:paraId="73042992" w14:textId="77777777" w:rsidR="00040543" w:rsidRPr="00040543" w:rsidRDefault="00040543" w:rsidP="00DD42BA">
      <w:pPr>
        <w:numPr>
          <w:ilvl w:val="0"/>
          <w:numId w:val="48"/>
        </w:numPr>
        <w:spacing w:after="0"/>
        <w:rPr>
          <w:rFonts w:ascii="Calibri" w:hAnsi="Calibri" w:cs="Calibri"/>
          <w:color w:val="0070C0"/>
        </w:rPr>
      </w:pPr>
      <w:r w:rsidRPr="00040543">
        <w:rPr>
          <w:rFonts w:ascii="Calibri" w:hAnsi="Calibri" w:cs="Calibri"/>
          <w:color w:val="0070C0"/>
        </w:rPr>
        <w:t>Monitoring and error handling through the integration dashboard (OIC) </w:t>
      </w:r>
    </w:p>
    <w:p w14:paraId="01BBAE6C" w14:textId="77777777" w:rsidR="00040543" w:rsidRPr="00040543" w:rsidRDefault="00040543" w:rsidP="00DD42BA">
      <w:pPr>
        <w:numPr>
          <w:ilvl w:val="0"/>
          <w:numId w:val="49"/>
        </w:numPr>
        <w:spacing w:after="0"/>
        <w:rPr>
          <w:rFonts w:ascii="Calibri" w:hAnsi="Calibri" w:cs="Calibri"/>
          <w:color w:val="0070C0"/>
        </w:rPr>
      </w:pPr>
      <w:r w:rsidRPr="00040543">
        <w:rPr>
          <w:rFonts w:ascii="Calibri" w:hAnsi="Calibri" w:cs="Calibri"/>
          <w:color w:val="0070C0"/>
        </w:rPr>
        <w:t>EDI error handling </w:t>
      </w:r>
    </w:p>
    <w:p w14:paraId="181F0A54" w14:textId="5DD33071" w:rsidR="00040543" w:rsidRDefault="00040543" w:rsidP="00DD42BA">
      <w:pPr>
        <w:numPr>
          <w:ilvl w:val="0"/>
          <w:numId w:val="50"/>
        </w:numPr>
        <w:spacing w:after="0"/>
        <w:rPr>
          <w:rFonts w:ascii="Calibri" w:hAnsi="Calibri" w:cs="Calibri"/>
          <w:color w:val="0070C0"/>
        </w:rPr>
      </w:pPr>
      <w:r w:rsidRPr="00040543">
        <w:rPr>
          <w:rFonts w:ascii="Calibri" w:hAnsi="Calibri" w:cs="Calibri"/>
          <w:color w:val="0070C0"/>
        </w:rPr>
        <w:t>Coordination and Primary Lead of Quarterly Patching Testing </w:t>
      </w:r>
    </w:p>
    <w:p w14:paraId="46980D00" w14:textId="77777777" w:rsidR="00196CB9" w:rsidRPr="00040543" w:rsidRDefault="00196CB9" w:rsidP="00196CB9">
      <w:pPr>
        <w:spacing w:after="0"/>
        <w:ind w:left="720"/>
        <w:rPr>
          <w:rFonts w:ascii="Calibri" w:hAnsi="Calibri" w:cs="Calibri"/>
          <w:color w:val="0070C0"/>
        </w:rPr>
      </w:pPr>
    </w:p>
    <w:p w14:paraId="79DBE89E" w14:textId="3113A17C" w:rsidR="00040543" w:rsidRPr="00040543" w:rsidRDefault="00040543" w:rsidP="00040543">
      <w:pPr>
        <w:rPr>
          <w:rFonts w:ascii="Calibri" w:hAnsi="Calibri" w:cs="Calibri"/>
          <w:color w:val="0070C0"/>
        </w:rPr>
      </w:pPr>
      <w:r w:rsidRPr="00040543">
        <w:rPr>
          <w:rFonts w:ascii="Calibri" w:hAnsi="Calibri" w:cs="Calibri"/>
          <w:noProof/>
          <w:color w:val="0070C0"/>
        </w:rPr>
        <w:drawing>
          <wp:inline distT="0" distB="0" distL="0" distR="0" wp14:anchorId="5653CB5C" wp14:editId="54051474">
            <wp:extent cx="6324995" cy="3871494"/>
            <wp:effectExtent l="0" t="0" r="0" b="0"/>
            <wp:docPr id="627667132" name="Picture 5" descr="P28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67132" name="Picture 5" descr="P2829#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1730" cy="3875617"/>
                    </a:xfrm>
                    <a:prstGeom prst="rect">
                      <a:avLst/>
                    </a:prstGeom>
                    <a:noFill/>
                    <a:ln>
                      <a:noFill/>
                    </a:ln>
                  </pic:spPr>
                </pic:pic>
              </a:graphicData>
            </a:graphic>
          </wp:inline>
        </w:drawing>
      </w:r>
      <w:r w:rsidRPr="00040543">
        <w:rPr>
          <w:rFonts w:ascii="Calibri" w:hAnsi="Calibri" w:cs="Calibri"/>
          <w:color w:val="0070C0"/>
        </w:rPr>
        <w:t> </w:t>
      </w:r>
    </w:p>
    <w:p w14:paraId="0A4F3886" w14:textId="7A91743F" w:rsidR="00040543" w:rsidRPr="00040543" w:rsidRDefault="00040543" w:rsidP="00040543">
      <w:pPr>
        <w:rPr>
          <w:rFonts w:ascii="Calibri" w:hAnsi="Calibri" w:cs="Calibri"/>
          <w:color w:val="0070C0"/>
        </w:rPr>
      </w:pPr>
      <w:r w:rsidRPr="00040543">
        <w:rPr>
          <w:rFonts w:ascii="Calibri" w:hAnsi="Calibri" w:cs="Calibri"/>
          <w:color w:val="0070C0"/>
        </w:rPr>
        <w:t> An available representative will acknowledge receipt of the service request and begin work on the issue. </w:t>
      </w:r>
    </w:p>
    <w:p w14:paraId="1C382ADF" w14:textId="77777777" w:rsidR="00040543" w:rsidRPr="00040543" w:rsidRDefault="00040543" w:rsidP="00040543">
      <w:pPr>
        <w:rPr>
          <w:rFonts w:ascii="Calibri" w:hAnsi="Calibri" w:cs="Calibri"/>
          <w:color w:val="0070C0"/>
        </w:rPr>
      </w:pPr>
      <w:r w:rsidRPr="00040543">
        <w:rPr>
          <w:rFonts w:ascii="Calibri" w:hAnsi="Calibri" w:cs="Calibri"/>
          <w:color w:val="0070C0"/>
        </w:rPr>
        <w:t>Tickets will be worked on based on the following standards: </w:t>
      </w:r>
    </w:p>
    <w:p w14:paraId="31D17DB6" w14:textId="77777777" w:rsidR="00040543" w:rsidRPr="00040543" w:rsidRDefault="00040543" w:rsidP="00DD42BA">
      <w:pPr>
        <w:numPr>
          <w:ilvl w:val="0"/>
          <w:numId w:val="51"/>
        </w:numPr>
        <w:rPr>
          <w:rFonts w:ascii="Calibri" w:hAnsi="Calibri" w:cs="Calibri"/>
          <w:color w:val="0070C0"/>
        </w:rPr>
      </w:pPr>
      <w:r w:rsidRPr="00040543">
        <w:rPr>
          <w:rFonts w:ascii="Calibri" w:hAnsi="Calibri" w:cs="Calibri"/>
          <w:color w:val="0070C0"/>
        </w:rPr>
        <w:t>Severity 1 – Mission Critical Severity – there is a major cause of business disruption due to the associated ticket.   </w:t>
      </w:r>
    </w:p>
    <w:p w14:paraId="4CD07AA5" w14:textId="77777777" w:rsidR="00040543" w:rsidRPr="00040543" w:rsidRDefault="00040543" w:rsidP="00DD42BA">
      <w:pPr>
        <w:numPr>
          <w:ilvl w:val="0"/>
          <w:numId w:val="52"/>
        </w:numPr>
        <w:rPr>
          <w:rFonts w:ascii="Calibri" w:hAnsi="Calibri" w:cs="Calibri"/>
          <w:color w:val="0070C0"/>
        </w:rPr>
      </w:pPr>
      <w:r w:rsidRPr="00040543">
        <w:rPr>
          <w:rFonts w:ascii="Calibri" w:hAnsi="Calibri" w:cs="Calibri"/>
          <w:color w:val="0070C0"/>
        </w:rPr>
        <w:lastRenderedPageBreak/>
        <w:t>Severity 2 – High Severity – the associated ticket is high severity and major business functions are impacted </w:t>
      </w:r>
    </w:p>
    <w:p w14:paraId="74FDE960" w14:textId="77777777" w:rsidR="00040543" w:rsidRPr="00040543" w:rsidRDefault="00040543" w:rsidP="00DD42BA">
      <w:pPr>
        <w:numPr>
          <w:ilvl w:val="0"/>
          <w:numId w:val="53"/>
        </w:numPr>
        <w:rPr>
          <w:rFonts w:ascii="Calibri" w:hAnsi="Calibri" w:cs="Calibri"/>
          <w:color w:val="0070C0"/>
        </w:rPr>
      </w:pPr>
      <w:r w:rsidRPr="00040543">
        <w:rPr>
          <w:rFonts w:ascii="Calibri" w:hAnsi="Calibri" w:cs="Calibri"/>
          <w:color w:val="0070C0"/>
        </w:rPr>
        <w:t>Severity 3 - Medium Severity – the associated ticket is of medium severity and needs to be resolved as quickly as possible. </w:t>
      </w:r>
    </w:p>
    <w:p w14:paraId="4BEEF51F" w14:textId="77777777" w:rsidR="00040543" w:rsidRPr="00040543" w:rsidRDefault="00040543" w:rsidP="00DD42BA">
      <w:pPr>
        <w:numPr>
          <w:ilvl w:val="0"/>
          <w:numId w:val="54"/>
        </w:numPr>
        <w:rPr>
          <w:rFonts w:ascii="Calibri" w:hAnsi="Calibri" w:cs="Calibri"/>
          <w:color w:val="0070C0"/>
        </w:rPr>
      </w:pPr>
      <w:r w:rsidRPr="00040543">
        <w:rPr>
          <w:rFonts w:ascii="Calibri" w:hAnsi="Calibri" w:cs="Calibri"/>
          <w:color w:val="0070C0"/>
        </w:rPr>
        <w:t>Severity 4 – Low Severity – the associated ticket is low severity and can be worked on as time permits. </w:t>
      </w:r>
    </w:p>
    <w:p w14:paraId="293E79CF" w14:textId="77777777" w:rsidR="00040543" w:rsidRPr="00040543" w:rsidRDefault="00040543" w:rsidP="00040543">
      <w:pPr>
        <w:rPr>
          <w:rFonts w:ascii="Calibri" w:hAnsi="Calibri" w:cs="Calibri"/>
          <w:color w:val="0070C0"/>
        </w:rPr>
      </w:pPr>
      <w:r w:rsidRPr="00040543">
        <w:rPr>
          <w:rFonts w:ascii="Calibri" w:hAnsi="Calibri" w:cs="Calibri"/>
          <w:color w:val="0070C0"/>
        </w:rPr>
        <w:t> </w:t>
      </w:r>
    </w:p>
    <w:p w14:paraId="5CD3C1FB" w14:textId="77777777" w:rsidR="00040543" w:rsidRPr="00040543" w:rsidRDefault="00040543" w:rsidP="00040543">
      <w:pPr>
        <w:rPr>
          <w:rFonts w:ascii="Calibri" w:hAnsi="Calibri" w:cs="Calibri"/>
          <w:color w:val="0070C0"/>
        </w:rPr>
      </w:pPr>
      <w:r w:rsidRPr="00040543">
        <w:rPr>
          <w:rFonts w:ascii="Calibri" w:hAnsi="Calibri" w:cs="Calibri"/>
          <w:color w:val="0070C0"/>
        </w:rPr>
        <w:t xml:space="preserve">The following SLA Response </w:t>
      </w:r>
      <w:proofErr w:type="gramStart"/>
      <w:r w:rsidRPr="00040543">
        <w:rPr>
          <w:rFonts w:ascii="Calibri" w:hAnsi="Calibri" w:cs="Calibri"/>
          <w:color w:val="0070C0"/>
        </w:rPr>
        <w:t>time</w:t>
      </w:r>
      <w:proofErr w:type="gramEnd"/>
      <w:r w:rsidRPr="00040543">
        <w:rPr>
          <w:rFonts w:ascii="Calibri" w:hAnsi="Calibri" w:cs="Calibri"/>
          <w:color w:val="0070C0"/>
        </w:rPr>
        <w:t xml:space="preserve"> will be followed: </w:t>
      </w:r>
    </w:p>
    <w:p w14:paraId="42C59479" w14:textId="77777777" w:rsidR="00040543" w:rsidRPr="00040543" w:rsidRDefault="00040543" w:rsidP="00DD42BA">
      <w:pPr>
        <w:numPr>
          <w:ilvl w:val="0"/>
          <w:numId w:val="55"/>
        </w:numPr>
        <w:rPr>
          <w:rFonts w:ascii="Calibri" w:hAnsi="Calibri" w:cs="Calibri"/>
          <w:color w:val="0070C0"/>
        </w:rPr>
      </w:pPr>
      <w:r w:rsidRPr="00040543">
        <w:rPr>
          <w:rFonts w:ascii="Calibri" w:hAnsi="Calibri" w:cs="Calibri"/>
          <w:color w:val="0070C0"/>
        </w:rPr>
        <w:t>Severity 1 – iteria consultants will respond within 1 hour of receiving notification and begin working on the issue. </w:t>
      </w:r>
    </w:p>
    <w:p w14:paraId="30DDBB14" w14:textId="77777777" w:rsidR="00040543" w:rsidRPr="00040543" w:rsidRDefault="00040543" w:rsidP="00DD42BA">
      <w:pPr>
        <w:numPr>
          <w:ilvl w:val="0"/>
          <w:numId w:val="56"/>
        </w:numPr>
        <w:rPr>
          <w:rFonts w:ascii="Calibri" w:hAnsi="Calibri" w:cs="Calibri"/>
          <w:color w:val="0070C0"/>
        </w:rPr>
      </w:pPr>
      <w:r w:rsidRPr="00040543">
        <w:rPr>
          <w:rFonts w:ascii="Calibri" w:hAnsi="Calibri" w:cs="Calibri"/>
          <w:color w:val="0070C0"/>
        </w:rPr>
        <w:t>Severity 2 – iteria consultants will respond within 4 hours of receiving notification and begin working on the issue. </w:t>
      </w:r>
    </w:p>
    <w:p w14:paraId="455EAEEE" w14:textId="77777777" w:rsidR="00040543" w:rsidRPr="00040543" w:rsidRDefault="00040543" w:rsidP="00DD42BA">
      <w:pPr>
        <w:numPr>
          <w:ilvl w:val="0"/>
          <w:numId w:val="57"/>
        </w:numPr>
        <w:rPr>
          <w:rFonts w:ascii="Calibri" w:hAnsi="Calibri" w:cs="Calibri"/>
          <w:color w:val="0070C0"/>
        </w:rPr>
      </w:pPr>
      <w:r w:rsidRPr="00040543">
        <w:rPr>
          <w:rFonts w:ascii="Calibri" w:hAnsi="Calibri" w:cs="Calibri"/>
          <w:color w:val="0070C0"/>
        </w:rPr>
        <w:t>Severity 3 – iteria consultants will respond within 8 hours of receiving notification and begin working on the issue. </w:t>
      </w:r>
    </w:p>
    <w:p w14:paraId="5C69B0EF" w14:textId="77777777" w:rsidR="00040543" w:rsidRPr="00040543" w:rsidRDefault="00040543" w:rsidP="00DD42BA">
      <w:pPr>
        <w:numPr>
          <w:ilvl w:val="0"/>
          <w:numId w:val="58"/>
        </w:numPr>
        <w:rPr>
          <w:rFonts w:ascii="Calibri" w:hAnsi="Calibri" w:cs="Calibri"/>
          <w:color w:val="0070C0"/>
        </w:rPr>
      </w:pPr>
      <w:r w:rsidRPr="00040543">
        <w:rPr>
          <w:rFonts w:ascii="Calibri" w:hAnsi="Calibri" w:cs="Calibri"/>
          <w:color w:val="0070C0"/>
        </w:rPr>
        <w:t>Severity 4 – iteria consultants will respond within 16 hours of receiving notification and begin working on the issue. </w:t>
      </w:r>
    </w:p>
    <w:p w14:paraId="1B73F800" w14:textId="6C33C628" w:rsidR="00040543" w:rsidRPr="00040543" w:rsidRDefault="00040543" w:rsidP="00040543">
      <w:pPr>
        <w:rPr>
          <w:rFonts w:ascii="Calibri" w:hAnsi="Calibri" w:cs="Calibri"/>
          <w:color w:val="0070C0"/>
        </w:rPr>
      </w:pPr>
      <w:r w:rsidRPr="00040543">
        <w:rPr>
          <w:rFonts w:ascii="Calibri" w:hAnsi="Calibri" w:cs="Calibri"/>
          <w:color w:val="0070C0"/>
        </w:rPr>
        <w:t>SLA Severity Definition </w:t>
      </w:r>
    </w:p>
    <w:p w14:paraId="4AFDDDC2" w14:textId="77777777" w:rsidR="00040543" w:rsidRPr="00040543" w:rsidRDefault="00040543" w:rsidP="00040543">
      <w:pPr>
        <w:rPr>
          <w:rFonts w:ascii="Calibri" w:hAnsi="Calibri" w:cs="Calibri"/>
          <w:color w:val="0070C0"/>
        </w:rPr>
      </w:pPr>
      <w:r w:rsidRPr="00040543">
        <w:rPr>
          <w:rFonts w:ascii="Calibri" w:hAnsi="Calibri" w:cs="Calibri"/>
          <w:color w:val="0070C0"/>
          <w:u w:val="single"/>
        </w:rPr>
        <w:t>1 – Critical Impact</w:t>
      </w:r>
      <w:r w:rsidRPr="00040543">
        <w:rPr>
          <w:rFonts w:ascii="Calibri" w:hAnsi="Calibri" w:cs="Calibri"/>
          <w:color w:val="0070C0"/>
        </w:rPr>
        <w:t> </w:t>
      </w:r>
    </w:p>
    <w:p w14:paraId="08313971" w14:textId="77777777" w:rsidR="00040543" w:rsidRPr="00040543" w:rsidRDefault="00040543" w:rsidP="00DD42BA">
      <w:pPr>
        <w:numPr>
          <w:ilvl w:val="0"/>
          <w:numId w:val="59"/>
        </w:numPr>
        <w:spacing w:after="0"/>
        <w:rPr>
          <w:rFonts w:ascii="Calibri" w:hAnsi="Calibri" w:cs="Calibri"/>
          <w:color w:val="0070C0"/>
        </w:rPr>
      </w:pPr>
      <w:r w:rsidRPr="00040543">
        <w:rPr>
          <w:rFonts w:ascii="Calibri" w:hAnsi="Calibri" w:cs="Calibri"/>
          <w:color w:val="0070C0"/>
        </w:rPr>
        <w:t>Application failure creates serious business and financial exposure  </w:t>
      </w:r>
    </w:p>
    <w:p w14:paraId="63754EFC" w14:textId="77777777" w:rsidR="00040543" w:rsidRPr="00040543" w:rsidRDefault="00040543" w:rsidP="00DD42BA">
      <w:pPr>
        <w:numPr>
          <w:ilvl w:val="0"/>
          <w:numId w:val="60"/>
        </w:numPr>
        <w:spacing w:after="0"/>
        <w:rPr>
          <w:rFonts w:ascii="Calibri" w:hAnsi="Calibri" w:cs="Calibri"/>
          <w:color w:val="0070C0"/>
        </w:rPr>
      </w:pPr>
      <w:r w:rsidRPr="00040543">
        <w:rPr>
          <w:rFonts w:ascii="Calibri" w:hAnsi="Calibri" w:cs="Calibri"/>
          <w:color w:val="0070C0"/>
        </w:rPr>
        <w:t>The application failure impacts </w:t>
      </w:r>
      <w:proofErr w:type="gramStart"/>
      <w:r w:rsidRPr="00040543">
        <w:rPr>
          <w:rFonts w:ascii="Calibri" w:hAnsi="Calibri" w:cs="Calibri"/>
          <w:color w:val="0070C0"/>
        </w:rPr>
        <w:t>a large number of</w:t>
      </w:r>
      <w:proofErr w:type="gramEnd"/>
      <w:r w:rsidRPr="00040543">
        <w:rPr>
          <w:rFonts w:ascii="Calibri" w:hAnsi="Calibri" w:cs="Calibri"/>
          <w:color w:val="0070C0"/>
        </w:rPr>
        <w:t> employees </w:t>
      </w:r>
    </w:p>
    <w:p w14:paraId="2663F676" w14:textId="77777777" w:rsidR="00040543" w:rsidRPr="00040543" w:rsidRDefault="00040543" w:rsidP="00DD42BA">
      <w:pPr>
        <w:numPr>
          <w:ilvl w:val="0"/>
          <w:numId w:val="61"/>
        </w:numPr>
        <w:spacing w:after="0"/>
        <w:rPr>
          <w:rFonts w:ascii="Calibri" w:hAnsi="Calibri" w:cs="Calibri"/>
          <w:color w:val="0070C0"/>
        </w:rPr>
      </w:pPr>
      <w:r w:rsidRPr="00040543">
        <w:rPr>
          <w:rFonts w:ascii="Calibri" w:hAnsi="Calibri" w:cs="Calibri"/>
          <w:color w:val="0070C0"/>
        </w:rPr>
        <w:t>There is no acceptable workaround to the problem </w:t>
      </w:r>
    </w:p>
    <w:p w14:paraId="63F2C955" w14:textId="77777777" w:rsidR="00040543" w:rsidRPr="00040543" w:rsidRDefault="00040543" w:rsidP="00040543">
      <w:pPr>
        <w:rPr>
          <w:rFonts w:ascii="Calibri" w:hAnsi="Calibri" w:cs="Calibri"/>
          <w:color w:val="0070C0"/>
        </w:rPr>
      </w:pPr>
      <w:r w:rsidRPr="00040543">
        <w:rPr>
          <w:rFonts w:ascii="Calibri" w:hAnsi="Calibri" w:cs="Calibri"/>
          <w:color w:val="0070C0"/>
        </w:rPr>
        <w:t> </w:t>
      </w:r>
    </w:p>
    <w:p w14:paraId="7422B21E" w14:textId="77777777" w:rsidR="00040543" w:rsidRPr="00040543" w:rsidRDefault="00040543" w:rsidP="00040543">
      <w:pPr>
        <w:rPr>
          <w:rFonts w:ascii="Calibri" w:hAnsi="Calibri" w:cs="Calibri"/>
          <w:color w:val="0070C0"/>
        </w:rPr>
      </w:pPr>
      <w:r w:rsidRPr="00040543">
        <w:rPr>
          <w:rFonts w:ascii="Calibri" w:hAnsi="Calibri" w:cs="Calibri"/>
          <w:color w:val="0070C0"/>
          <w:u w:val="single"/>
        </w:rPr>
        <w:t>2 – High Impact</w:t>
      </w:r>
      <w:r w:rsidRPr="00040543">
        <w:rPr>
          <w:rFonts w:ascii="Calibri" w:hAnsi="Calibri" w:cs="Calibri"/>
          <w:color w:val="0070C0"/>
        </w:rPr>
        <w:t> </w:t>
      </w:r>
    </w:p>
    <w:p w14:paraId="72182CD8" w14:textId="77777777" w:rsidR="00040543" w:rsidRPr="00040543" w:rsidRDefault="00040543" w:rsidP="00DD42BA">
      <w:pPr>
        <w:numPr>
          <w:ilvl w:val="0"/>
          <w:numId w:val="62"/>
        </w:numPr>
        <w:spacing w:after="0"/>
        <w:rPr>
          <w:rFonts w:ascii="Calibri" w:hAnsi="Calibri" w:cs="Calibri"/>
          <w:color w:val="0070C0"/>
        </w:rPr>
      </w:pPr>
      <w:r w:rsidRPr="00040543">
        <w:rPr>
          <w:rFonts w:ascii="Calibri" w:hAnsi="Calibri" w:cs="Calibri"/>
          <w:color w:val="0070C0"/>
        </w:rPr>
        <w:t>Application failure creates serious business and financial exposure  </w:t>
      </w:r>
    </w:p>
    <w:p w14:paraId="247D55BA" w14:textId="77777777" w:rsidR="00040543" w:rsidRPr="00040543" w:rsidRDefault="00040543" w:rsidP="00DD42BA">
      <w:pPr>
        <w:numPr>
          <w:ilvl w:val="0"/>
          <w:numId w:val="63"/>
        </w:numPr>
        <w:spacing w:after="0"/>
        <w:rPr>
          <w:rFonts w:ascii="Calibri" w:hAnsi="Calibri" w:cs="Calibri"/>
          <w:color w:val="0070C0"/>
        </w:rPr>
      </w:pPr>
      <w:r w:rsidRPr="00040543">
        <w:rPr>
          <w:rFonts w:ascii="Calibri" w:hAnsi="Calibri" w:cs="Calibri"/>
          <w:color w:val="0070C0"/>
        </w:rPr>
        <w:t>The application failure impacts </w:t>
      </w:r>
      <w:proofErr w:type="gramStart"/>
      <w:r w:rsidRPr="00040543">
        <w:rPr>
          <w:rFonts w:ascii="Calibri" w:hAnsi="Calibri" w:cs="Calibri"/>
          <w:color w:val="0070C0"/>
        </w:rPr>
        <w:t>a large number of</w:t>
      </w:r>
      <w:proofErr w:type="gramEnd"/>
      <w:r w:rsidRPr="00040543">
        <w:rPr>
          <w:rFonts w:ascii="Calibri" w:hAnsi="Calibri" w:cs="Calibri"/>
          <w:color w:val="0070C0"/>
        </w:rPr>
        <w:t> employees </w:t>
      </w:r>
    </w:p>
    <w:p w14:paraId="774E92C3" w14:textId="77777777" w:rsidR="00040543" w:rsidRPr="00040543" w:rsidRDefault="00040543" w:rsidP="00DD42BA">
      <w:pPr>
        <w:numPr>
          <w:ilvl w:val="0"/>
          <w:numId w:val="64"/>
        </w:numPr>
        <w:spacing w:after="0"/>
        <w:rPr>
          <w:rFonts w:ascii="Calibri" w:hAnsi="Calibri" w:cs="Calibri"/>
          <w:color w:val="0070C0"/>
        </w:rPr>
      </w:pPr>
      <w:r w:rsidRPr="00040543">
        <w:rPr>
          <w:rFonts w:ascii="Calibri" w:hAnsi="Calibri" w:cs="Calibri"/>
          <w:color w:val="0070C0"/>
        </w:rPr>
        <w:t>There is an acceptable workaround to the problem </w:t>
      </w:r>
    </w:p>
    <w:p w14:paraId="1C614D03" w14:textId="77777777" w:rsidR="00040543" w:rsidRPr="00040543" w:rsidRDefault="00040543" w:rsidP="00040543">
      <w:pPr>
        <w:rPr>
          <w:rFonts w:ascii="Calibri" w:hAnsi="Calibri" w:cs="Calibri"/>
          <w:color w:val="0070C0"/>
        </w:rPr>
      </w:pPr>
      <w:r w:rsidRPr="00040543">
        <w:rPr>
          <w:rFonts w:ascii="Calibri" w:hAnsi="Calibri" w:cs="Calibri"/>
          <w:color w:val="0070C0"/>
        </w:rPr>
        <w:t> </w:t>
      </w:r>
    </w:p>
    <w:p w14:paraId="5BD41D77" w14:textId="77777777" w:rsidR="00040543" w:rsidRPr="00040543" w:rsidRDefault="00040543" w:rsidP="00040543">
      <w:pPr>
        <w:rPr>
          <w:rFonts w:ascii="Calibri" w:hAnsi="Calibri" w:cs="Calibri"/>
          <w:color w:val="0070C0"/>
        </w:rPr>
      </w:pPr>
      <w:r w:rsidRPr="00040543">
        <w:rPr>
          <w:rFonts w:ascii="Calibri" w:hAnsi="Calibri" w:cs="Calibri"/>
          <w:color w:val="0070C0"/>
          <w:u w:val="single"/>
        </w:rPr>
        <w:t>3 – Medium Impact</w:t>
      </w:r>
      <w:r w:rsidRPr="00040543">
        <w:rPr>
          <w:rFonts w:ascii="Calibri" w:hAnsi="Calibri" w:cs="Calibri"/>
          <w:color w:val="0070C0"/>
        </w:rPr>
        <w:tab/>
        <w:t> </w:t>
      </w:r>
    </w:p>
    <w:p w14:paraId="737B52F7" w14:textId="77777777" w:rsidR="00040543" w:rsidRPr="00040543" w:rsidRDefault="00040543" w:rsidP="00DD42BA">
      <w:pPr>
        <w:numPr>
          <w:ilvl w:val="0"/>
          <w:numId w:val="65"/>
        </w:numPr>
        <w:spacing w:after="0"/>
        <w:rPr>
          <w:rFonts w:ascii="Calibri" w:hAnsi="Calibri" w:cs="Calibri"/>
          <w:color w:val="0070C0"/>
        </w:rPr>
      </w:pPr>
      <w:r w:rsidRPr="00040543">
        <w:rPr>
          <w:rFonts w:ascii="Calibri" w:hAnsi="Calibri" w:cs="Calibri"/>
          <w:color w:val="0070C0"/>
        </w:rPr>
        <w:t>Application failure creates low business and financial exposure  </w:t>
      </w:r>
    </w:p>
    <w:p w14:paraId="5D2ACDC8" w14:textId="77777777" w:rsidR="00040543" w:rsidRPr="00040543" w:rsidRDefault="00040543" w:rsidP="00DD42BA">
      <w:pPr>
        <w:numPr>
          <w:ilvl w:val="0"/>
          <w:numId w:val="66"/>
        </w:numPr>
        <w:spacing w:after="0"/>
        <w:rPr>
          <w:rFonts w:ascii="Calibri" w:hAnsi="Calibri" w:cs="Calibri"/>
          <w:color w:val="0070C0"/>
        </w:rPr>
      </w:pPr>
      <w:r w:rsidRPr="00040543">
        <w:rPr>
          <w:rFonts w:ascii="Calibri" w:hAnsi="Calibri" w:cs="Calibri"/>
          <w:color w:val="0070C0"/>
        </w:rPr>
        <w:lastRenderedPageBreak/>
        <w:t>The application failure impacts a small number of employees </w:t>
      </w:r>
    </w:p>
    <w:p w14:paraId="4E255BD4" w14:textId="77777777" w:rsidR="00040543" w:rsidRPr="00040543" w:rsidRDefault="00040543" w:rsidP="00DD42BA">
      <w:pPr>
        <w:numPr>
          <w:ilvl w:val="0"/>
          <w:numId w:val="67"/>
        </w:numPr>
        <w:spacing w:after="0"/>
        <w:rPr>
          <w:rFonts w:ascii="Calibri" w:hAnsi="Calibri" w:cs="Calibri"/>
          <w:color w:val="0070C0"/>
        </w:rPr>
      </w:pPr>
      <w:r w:rsidRPr="00040543">
        <w:rPr>
          <w:rFonts w:ascii="Calibri" w:hAnsi="Calibri" w:cs="Calibri"/>
          <w:color w:val="0070C0"/>
        </w:rPr>
        <w:t>There is an acceptable workaround to the problem </w:t>
      </w:r>
    </w:p>
    <w:p w14:paraId="0A40BC9E" w14:textId="77777777" w:rsidR="00040543" w:rsidRPr="00040543" w:rsidRDefault="00040543" w:rsidP="00040543">
      <w:pPr>
        <w:rPr>
          <w:rFonts w:ascii="Calibri" w:hAnsi="Calibri" w:cs="Calibri"/>
          <w:color w:val="0070C0"/>
        </w:rPr>
      </w:pPr>
      <w:r w:rsidRPr="00040543">
        <w:rPr>
          <w:rFonts w:ascii="Calibri" w:hAnsi="Calibri" w:cs="Calibri"/>
          <w:color w:val="0070C0"/>
        </w:rPr>
        <w:t> </w:t>
      </w:r>
    </w:p>
    <w:p w14:paraId="7090C2C0" w14:textId="77777777" w:rsidR="00040543" w:rsidRPr="00040543" w:rsidRDefault="00040543" w:rsidP="00040543">
      <w:pPr>
        <w:rPr>
          <w:rFonts w:ascii="Calibri" w:hAnsi="Calibri" w:cs="Calibri"/>
          <w:color w:val="0070C0"/>
        </w:rPr>
      </w:pPr>
      <w:r w:rsidRPr="00040543">
        <w:rPr>
          <w:rFonts w:ascii="Calibri" w:hAnsi="Calibri" w:cs="Calibri"/>
          <w:color w:val="0070C0"/>
          <w:u w:val="single"/>
        </w:rPr>
        <w:t>4 – Minimal Impact</w:t>
      </w:r>
      <w:r w:rsidRPr="00040543">
        <w:rPr>
          <w:rFonts w:ascii="Calibri" w:hAnsi="Calibri" w:cs="Calibri"/>
          <w:color w:val="0070C0"/>
        </w:rPr>
        <w:t> </w:t>
      </w:r>
    </w:p>
    <w:p w14:paraId="7C8C3948" w14:textId="77777777" w:rsidR="00040543" w:rsidRPr="00040543" w:rsidRDefault="00040543" w:rsidP="00DD42BA">
      <w:pPr>
        <w:numPr>
          <w:ilvl w:val="0"/>
          <w:numId w:val="68"/>
        </w:numPr>
        <w:spacing w:after="0"/>
        <w:rPr>
          <w:rFonts w:ascii="Calibri" w:hAnsi="Calibri" w:cs="Calibri"/>
          <w:color w:val="0070C0"/>
        </w:rPr>
      </w:pPr>
      <w:r w:rsidRPr="00040543">
        <w:rPr>
          <w:rFonts w:ascii="Calibri" w:hAnsi="Calibri" w:cs="Calibri"/>
          <w:color w:val="0070C0"/>
        </w:rPr>
        <w:t>Application failure creates minimal business and financial exposure </w:t>
      </w:r>
    </w:p>
    <w:p w14:paraId="2A7E70F9" w14:textId="77777777" w:rsidR="00040543" w:rsidRPr="00040543" w:rsidRDefault="00040543" w:rsidP="00DD42BA">
      <w:pPr>
        <w:numPr>
          <w:ilvl w:val="0"/>
          <w:numId w:val="69"/>
        </w:numPr>
        <w:spacing w:after="0"/>
        <w:rPr>
          <w:rFonts w:ascii="Calibri" w:hAnsi="Calibri" w:cs="Calibri"/>
          <w:color w:val="0070C0"/>
        </w:rPr>
      </w:pPr>
      <w:r w:rsidRPr="00040543">
        <w:rPr>
          <w:rFonts w:ascii="Calibri" w:hAnsi="Calibri" w:cs="Calibri"/>
          <w:color w:val="0070C0"/>
        </w:rPr>
        <w:t>The application failure impacts couple of employees </w:t>
      </w:r>
    </w:p>
    <w:p w14:paraId="4FC0D700" w14:textId="77777777" w:rsidR="00040543" w:rsidRPr="00040543" w:rsidRDefault="00040543" w:rsidP="00DD42BA">
      <w:pPr>
        <w:numPr>
          <w:ilvl w:val="0"/>
          <w:numId w:val="70"/>
        </w:numPr>
        <w:spacing w:after="0"/>
        <w:rPr>
          <w:rFonts w:ascii="Calibri" w:hAnsi="Calibri" w:cs="Calibri"/>
          <w:color w:val="0070C0"/>
        </w:rPr>
      </w:pPr>
      <w:r w:rsidRPr="00040543">
        <w:rPr>
          <w:rFonts w:ascii="Calibri" w:hAnsi="Calibri" w:cs="Calibri"/>
          <w:color w:val="0070C0"/>
        </w:rPr>
        <w:t>There is an acceptable workaround to the problem </w:t>
      </w:r>
    </w:p>
    <w:p w14:paraId="3404ECF9" w14:textId="77777777" w:rsidR="00040543" w:rsidRPr="00040543" w:rsidRDefault="00040543" w:rsidP="00040543">
      <w:pPr>
        <w:rPr>
          <w:rFonts w:ascii="Calibri" w:hAnsi="Calibri" w:cs="Calibri"/>
          <w:color w:val="0070C0"/>
        </w:rPr>
      </w:pPr>
      <w:r w:rsidRPr="00040543">
        <w:rPr>
          <w:rFonts w:ascii="Calibri" w:hAnsi="Calibri" w:cs="Calibri"/>
          <w:color w:val="0070C0"/>
        </w:rPr>
        <w:t> </w:t>
      </w:r>
    </w:p>
    <w:p w14:paraId="6A9A0DA8" w14:textId="0F961E9A" w:rsidR="00040543" w:rsidRPr="002E1B80" w:rsidRDefault="00040543" w:rsidP="00FA7EC0">
      <w:pPr>
        <w:rPr>
          <w:rFonts w:ascii="Calibri" w:hAnsi="Calibri" w:cs="Calibri"/>
          <w:color w:val="0070C0"/>
        </w:rPr>
      </w:pPr>
      <w:r w:rsidRPr="00040543">
        <w:rPr>
          <w:rFonts w:ascii="Calibri" w:hAnsi="Calibri" w:cs="Calibri"/>
          <w:color w:val="0070C0"/>
        </w:rPr>
        <w:t>iteria is flexible in defining what the scope of services are ultimately decided as part of Managed Services.</w:t>
      </w:r>
    </w:p>
    <w:p w14:paraId="714B09AE" w14:textId="77E6F5E0" w:rsidR="00DD6F3A" w:rsidRDefault="00DD6F3A" w:rsidP="00C55531">
      <w:pPr>
        <w:pStyle w:val="Heading1"/>
      </w:pPr>
      <w:bookmarkStart w:id="13" w:name="_Toc222218272"/>
      <w:r>
        <w:t>Project Schedule</w:t>
      </w:r>
      <w:bookmarkEnd w:id="13"/>
      <w:r>
        <w:t xml:space="preserve"> </w:t>
      </w:r>
    </w:p>
    <w:p w14:paraId="53EB2A9E" w14:textId="78FEC086" w:rsidR="00DD6F3A" w:rsidRPr="001B5BFE" w:rsidRDefault="00DD6F3A" w:rsidP="00DD6F3A">
      <w:pPr>
        <w:rPr>
          <w:rFonts w:ascii="Calibri" w:hAnsi="Calibri" w:cs="Calibri"/>
          <w:color w:val="0070C0"/>
        </w:rPr>
      </w:pPr>
      <w:r w:rsidRPr="001B5BFE">
        <w:rPr>
          <w:rFonts w:ascii="Calibri" w:hAnsi="Calibri" w:cs="Calibri"/>
          <w:color w:val="0070C0"/>
        </w:rPr>
        <w:t>iteria has proposed a 9</w:t>
      </w:r>
      <w:r w:rsidR="00AD1354" w:rsidRPr="001B5BFE">
        <w:rPr>
          <w:rFonts w:ascii="Calibri" w:hAnsi="Calibri" w:cs="Calibri"/>
          <w:color w:val="0070C0"/>
        </w:rPr>
        <w:t>-</w:t>
      </w:r>
      <w:r w:rsidRPr="001B5BFE">
        <w:rPr>
          <w:rFonts w:ascii="Calibri" w:hAnsi="Calibri" w:cs="Calibri"/>
          <w:color w:val="0070C0"/>
        </w:rPr>
        <w:t xml:space="preserve">month project schedule </w:t>
      </w:r>
      <w:r w:rsidR="001B5BFE">
        <w:rPr>
          <w:rFonts w:ascii="Calibri" w:hAnsi="Calibri" w:cs="Calibri"/>
          <w:color w:val="0070C0"/>
        </w:rPr>
        <w:t>based on the expected growth indicated by the RTA</w:t>
      </w:r>
      <w:r w:rsidR="00632974">
        <w:rPr>
          <w:rFonts w:ascii="Calibri" w:hAnsi="Calibri" w:cs="Calibri"/>
          <w:color w:val="0070C0"/>
        </w:rPr>
        <w:t xml:space="preserve"> (July 2026 – April 2027)</w:t>
      </w:r>
      <w:r w:rsidR="001B5BFE">
        <w:rPr>
          <w:rFonts w:ascii="Calibri" w:hAnsi="Calibri" w:cs="Calibri"/>
          <w:color w:val="0070C0"/>
        </w:rPr>
        <w:t>.  This would allow for requirements gathering for the rules needed for the addit</w:t>
      </w:r>
      <w:r w:rsidR="00C2617C">
        <w:rPr>
          <w:rFonts w:ascii="Calibri" w:hAnsi="Calibri" w:cs="Calibri"/>
          <w:color w:val="0070C0"/>
        </w:rPr>
        <w:t>ional staffing.</w:t>
      </w:r>
    </w:p>
    <w:p w14:paraId="3C6B34F5" w14:textId="5FB4FBBF" w:rsidR="00C2617C" w:rsidRDefault="00C2617C" w:rsidP="00DD6F3A">
      <w:pPr>
        <w:rPr>
          <w:rFonts w:ascii="Calibri" w:hAnsi="Calibri" w:cs="Calibri"/>
          <w:color w:val="0070C0"/>
        </w:rPr>
      </w:pPr>
      <w:r>
        <w:rPr>
          <w:rFonts w:ascii="Calibri" w:hAnsi="Calibri" w:cs="Calibri"/>
          <w:color w:val="0070C0"/>
        </w:rPr>
        <w:t xml:space="preserve">The approach can be reviewed and finalized as part of detailed discussions.  If the existing </w:t>
      </w:r>
      <w:proofErr w:type="gramStart"/>
      <w:r>
        <w:rPr>
          <w:rFonts w:ascii="Calibri" w:hAnsi="Calibri" w:cs="Calibri"/>
          <w:color w:val="0070C0"/>
        </w:rPr>
        <w:t>counts</w:t>
      </w:r>
      <w:proofErr w:type="gramEnd"/>
      <w:r>
        <w:rPr>
          <w:rFonts w:ascii="Calibri" w:hAnsi="Calibri" w:cs="Calibri"/>
          <w:color w:val="0070C0"/>
        </w:rPr>
        <w:t xml:space="preserve"> of 100 people are only to be considered this could be reduced to 6 months (July 2026 to January 2027 Go-Live and reduce overall implementation costs.</w:t>
      </w:r>
    </w:p>
    <w:p w14:paraId="2BA0C6EC" w14:textId="77777777" w:rsidR="00C2617C" w:rsidRDefault="00C2617C" w:rsidP="00DD6F3A">
      <w:pPr>
        <w:rPr>
          <w:rFonts w:ascii="Calibri" w:hAnsi="Calibri" w:cs="Calibri"/>
          <w:color w:val="0070C0"/>
        </w:rPr>
      </w:pPr>
    </w:p>
    <w:p w14:paraId="4CD09CE6" w14:textId="4F826F84" w:rsidR="00C2617C" w:rsidRPr="001B5BFE" w:rsidRDefault="00FF3C10" w:rsidP="00AD1354">
      <w:pPr>
        <w:ind w:left="-720"/>
        <w:rPr>
          <w:rFonts w:ascii="Calibri" w:hAnsi="Calibri" w:cs="Calibri"/>
          <w:color w:val="0070C0"/>
        </w:rPr>
      </w:pPr>
      <w:r w:rsidRPr="00FF3C10">
        <w:rPr>
          <w:noProof/>
        </w:rPr>
        <w:lastRenderedPageBreak/>
        <w:drawing>
          <wp:inline distT="0" distB="0" distL="0" distR="0" wp14:anchorId="59FCFE4F" wp14:editId="61EE86CC">
            <wp:extent cx="6733309" cy="4647134"/>
            <wp:effectExtent l="0" t="0" r="0" b="1270"/>
            <wp:docPr id="1162623221" name="Picture 1" descr="P286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23221" name="Picture 1" descr="P2868#yIS1"/>
                    <pic:cNvPicPr/>
                  </pic:nvPicPr>
                  <pic:blipFill>
                    <a:blip r:embed="rId15"/>
                    <a:stretch>
                      <a:fillRect/>
                    </a:stretch>
                  </pic:blipFill>
                  <pic:spPr>
                    <a:xfrm>
                      <a:off x="0" y="0"/>
                      <a:ext cx="6739018" cy="4651074"/>
                    </a:xfrm>
                    <a:prstGeom prst="rect">
                      <a:avLst/>
                    </a:prstGeom>
                  </pic:spPr>
                </pic:pic>
              </a:graphicData>
            </a:graphic>
          </wp:inline>
        </w:drawing>
      </w:r>
    </w:p>
    <w:p w14:paraId="7C1BCC29" w14:textId="1F5E6FC0" w:rsidR="00FA7EC0" w:rsidRPr="008D4B4A" w:rsidRDefault="00FA7EC0" w:rsidP="00C55531">
      <w:pPr>
        <w:pStyle w:val="Heading1"/>
      </w:pPr>
      <w:bookmarkStart w:id="14" w:name="_Toc222218273"/>
      <w:r w:rsidRPr="008D4B4A">
        <w:t>Qualifications</w:t>
      </w:r>
      <w:bookmarkEnd w:id="14"/>
      <w:r w:rsidRPr="008D4B4A">
        <w:t xml:space="preserve"> </w:t>
      </w:r>
    </w:p>
    <w:p w14:paraId="51742BAB" w14:textId="144BEFF9" w:rsidR="00FA7EC0" w:rsidRPr="008D4B4A" w:rsidRDefault="00FA7EC0" w:rsidP="002B04E6">
      <w:pPr>
        <w:pStyle w:val="Heading2"/>
      </w:pPr>
      <w:bookmarkStart w:id="15" w:name="_Toc222218274"/>
      <w:r w:rsidRPr="008D4B4A">
        <w:t>Firm</w:t>
      </w:r>
      <w:bookmarkEnd w:id="15"/>
      <w:r w:rsidRPr="008D4B4A">
        <w:t xml:space="preserve"> </w:t>
      </w:r>
    </w:p>
    <w:p w14:paraId="4AF22739" w14:textId="167D3AF9" w:rsidR="00C55531" w:rsidRPr="00C33ABF" w:rsidRDefault="00FA7EC0" w:rsidP="00C55531">
      <w:pPr>
        <w:rPr>
          <w:rFonts w:ascii="Calibri" w:hAnsi="Calibri" w:cs="Calibri"/>
        </w:rPr>
      </w:pPr>
      <w:r w:rsidRPr="008D4B4A">
        <w:rPr>
          <w:rFonts w:ascii="Calibri" w:hAnsi="Calibri" w:cs="Calibri"/>
        </w:rPr>
        <w:t xml:space="preserve">Proposers must present applicable firm qualifications in this section covering the Proposer’s experience on similar or relevant projects, if any, with transit or municipal accounts. The firm must have at least five (5) </w:t>
      </w:r>
      <w:r w:rsidR="00C55531" w:rsidRPr="008D4B4A">
        <w:rPr>
          <w:rFonts w:ascii="Calibri" w:hAnsi="Calibri" w:cs="Calibri"/>
        </w:rPr>
        <w:t xml:space="preserve">years of experience performing work </w:t>
      </w:r>
      <w:proofErr w:type="gramStart"/>
      <w:r w:rsidR="00C55531" w:rsidRPr="008D4B4A">
        <w:rPr>
          <w:rFonts w:ascii="Calibri" w:hAnsi="Calibri" w:cs="Calibri"/>
        </w:rPr>
        <w:t>similar to</w:t>
      </w:r>
      <w:proofErr w:type="gramEnd"/>
      <w:r w:rsidR="00C55531" w:rsidRPr="008D4B4A">
        <w:rPr>
          <w:rFonts w:ascii="Calibri" w:hAnsi="Calibri" w:cs="Calibri"/>
        </w:rPr>
        <w:t xml:space="preserve"> that described in Section IV, Scope of Services of this RFP. The firm shall provide three (3) references for comparable projects completed within a five-year period from the date of issuance of this RFP using the attached Vendor References Form provided in </w:t>
      </w:r>
      <w:r w:rsidR="00C55531" w:rsidRPr="008D4B4A">
        <w:rPr>
          <w:rFonts w:ascii="Calibri" w:hAnsi="Calibri" w:cs="Calibri"/>
          <w:b/>
          <w:bCs/>
        </w:rPr>
        <w:t>Appendix I.</w:t>
      </w:r>
    </w:p>
    <w:p w14:paraId="52EDD8FD" w14:textId="46D79BD6" w:rsidR="00FA7EC0" w:rsidRPr="002B04E6" w:rsidRDefault="00FA7EC0" w:rsidP="002B04E6">
      <w:pPr>
        <w:rPr>
          <w:b/>
          <w:bCs/>
        </w:rPr>
      </w:pPr>
    </w:p>
    <w:p w14:paraId="0888706B" w14:textId="77777777" w:rsidR="00006161" w:rsidRDefault="00006161">
      <w:pPr>
        <w:rPr>
          <w:rFonts w:eastAsiaTheme="majorEastAsia" w:cstheme="majorBidi"/>
          <w:color w:val="0F4761" w:themeColor="accent1" w:themeShade="BF"/>
          <w:sz w:val="28"/>
          <w:szCs w:val="28"/>
        </w:rPr>
      </w:pPr>
      <w:r>
        <w:br w:type="page"/>
      </w:r>
    </w:p>
    <w:p w14:paraId="1ABE299F" w14:textId="6BA087D9" w:rsidR="007C1081" w:rsidRPr="002B04E6" w:rsidRDefault="007C1081" w:rsidP="005A10E1">
      <w:pPr>
        <w:pStyle w:val="Heading3"/>
      </w:pPr>
      <w:bookmarkStart w:id="16" w:name="_Toc222218275"/>
      <w:r w:rsidRPr="002B04E6">
        <w:lastRenderedPageBreak/>
        <w:t>A</w:t>
      </w:r>
      <w:r w:rsidR="00C0650B">
        <w:t xml:space="preserve">ppendix </w:t>
      </w:r>
      <w:r w:rsidRPr="002B04E6">
        <w:t xml:space="preserve">I – </w:t>
      </w:r>
      <w:r w:rsidR="00C0650B">
        <w:t>References Form</w:t>
      </w:r>
      <w:bookmarkEnd w:id="16"/>
    </w:p>
    <w:tbl>
      <w:tblPr>
        <w:tblpPr w:leftFromText="180" w:rightFromText="180" w:vertAnchor="text" w:horzAnchor="margin" w:tblpXSpec="center" w:tblpY="428"/>
        <w:tblW w:w="1044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800"/>
        <w:gridCol w:w="533"/>
        <w:gridCol w:w="1978"/>
        <w:gridCol w:w="190"/>
        <w:gridCol w:w="1980"/>
        <w:gridCol w:w="3960"/>
      </w:tblGrid>
      <w:tr w:rsidR="00756E47" w14:paraId="129233AB" w14:textId="77777777" w:rsidTr="00756E47">
        <w:trPr>
          <w:trHeight w:val="540"/>
        </w:trPr>
        <w:tc>
          <w:tcPr>
            <w:tcW w:w="10441" w:type="dxa"/>
            <w:gridSpan w:val="6"/>
            <w:tcBorders>
              <w:left w:val="single" w:sz="12" w:space="0" w:color="000000"/>
              <w:bottom w:val="single" w:sz="6" w:space="0" w:color="000000"/>
              <w:right w:val="single" w:sz="12" w:space="0" w:color="000000"/>
            </w:tcBorders>
            <w:shd w:val="clear" w:color="auto" w:fill="E6E6E6"/>
          </w:tcPr>
          <w:p w14:paraId="26EAA394" w14:textId="4E235F64" w:rsidR="00756E47" w:rsidRDefault="00756E47" w:rsidP="00756E47">
            <w:pPr>
              <w:pStyle w:val="TableParagraph"/>
              <w:spacing w:before="128"/>
              <w:ind w:left="78"/>
              <w:rPr>
                <w:b/>
                <w:sz w:val="24"/>
              </w:rPr>
            </w:pPr>
            <w:r>
              <w:rPr>
                <w:b/>
                <w:color w:val="0000FF"/>
                <w:sz w:val="24"/>
              </w:rPr>
              <w:t>Reference</w:t>
            </w:r>
            <w:r>
              <w:rPr>
                <w:b/>
                <w:color w:val="0000FF"/>
                <w:spacing w:val="-16"/>
                <w:sz w:val="24"/>
              </w:rPr>
              <w:t xml:space="preserve"> </w:t>
            </w:r>
            <w:r w:rsidR="007C1081">
              <w:rPr>
                <w:b/>
                <w:color w:val="0000FF"/>
                <w:spacing w:val="-16"/>
                <w:sz w:val="24"/>
              </w:rPr>
              <w:t xml:space="preserve">1 </w:t>
            </w:r>
            <w:r>
              <w:rPr>
                <w:b/>
                <w:color w:val="0000FF"/>
                <w:sz w:val="24"/>
              </w:rPr>
              <w:t>Contact</w:t>
            </w:r>
            <w:r>
              <w:rPr>
                <w:b/>
                <w:color w:val="0000FF"/>
                <w:spacing w:val="-13"/>
                <w:sz w:val="24"/>
              </w:rPr>
              <w:t xml:space="preserve"> </w:t>
            </w:r>
            <w:r>
              <w:rPr>
                <w:b/>
                <w:color w:val="0000FF"/>
                <w:spacing w:val="-2"/>
                <w:sz w:val="24"/>
              </w:rPr>
              <w:t>Information</w:t>
            </w:r>
            <w:r w:rsidR="007C1081">
              <w:rPr>
                <w:b/>
                <w:color w:val="0000FF"/>
                <w:spacing w:val="-2"/>
                <w:sz w:val="24"/>
              </w:rPr>
              <w:t xml:space="preserve"> </w:t>
            </w:r>
          </w:p>
        </w:tc>
      </w:tr>
      <w:tr w:rsidR="004A192C" w14:paraId="12C1963D" w14:textId="77777777" w:rsidTr="00756E47">
        <w:trPr>
          <w:trHeight w:val="479"/>
        </w:trPr>
        <w:tc>
          <w:tcPr>
            <w:tcW w:w="1800" w:type="dxa"/>
            <w:tcBorders>
              <w:top w:val="single" w:sz="6" w:space="0" w:color="000000"/>
              <w:left w:val="single" w:sz="12" w:space="0" w:color="000000"/>
              <w:bottom w:val="single" w:sz="6" w:space="0" w:color="000000"/>
              <w:right w:val="single" w:sz="6" w:space="0" w:color="000000"/>
            </w:tcBorders>
            <w:shd w:val="clear" w:color="auto" w:fill="E6E6E6"/>
          </w:tcPr>
          <w:p w14:paraId="0DD4E4DE" w14:textId="77777777" w:rsidR="00756E47" w:rsidRDefault="00756E47" w:rsidP="00756E47">
            <w:pPr>
              <w:pStyle w:val="TableParagraph"/>
              <w:spacing w:before="135"/>
              <w:ind w:left="157"/>
              <w:rPr>
                <w:b/>
                <w:sz w:val="18"/>
              </w:rPr>
            </w:pPr>
            <w:r>
              <w:rPr>
                <w:b/>
                <w:sz w:val="18"/>
              </w:rPr>
              <w:t>Reference</w:t>
            </w:r>
            <w:r>
              <w:rPr>
                <w:b/>
                <w:spacing w:val="-12"/>
                <w:sz w:val="18"/>
              </w:rPr>
              <w:t xml:space="preserve"> </w:t>
            </w:r>
            <w:r>
              <w:rPr>
                <w:b/>
                <w:spacing w:val="-4"/>
                <w:sz w:val="18"/>
              </w:rPr>
              <w:t>Name</w:t>
            </w:r>
          </w:p>
        </w:tc>
        <w:tc>
          <w:tcPr>
            <w:tcW w:w="2701" w:type="dxa"/>
            <w:gridSpan w:val="3"/>
            <w:tcBorders>
              <w:top w:val="single" w:sz="6" w:space="0" w:color="000000"/>
              <w:left w:val="single" w:sz="6" w:space="0" w:color="000000"/>
              <w:bottom w:val="single" w:sz="4" w:space="0" w:color="000000"/>
              <w:right w:val="single" w:sz="6" w:space="0" w:color="000000"/>
            </w:tcBorders>
          </w:tcPr>
          <w:p w14:paraId="3B5CBF89" w14:textId="07B8C465" w:rsidR="00756E47" w:rsidRPr="00606043" w:rsidRDefault="00063483" w:rsidP="00C14935">
            <w:pPr>
              <w:pStyle w:val="TableParagraph"/>
              <w:ind w:left="161"/>
              <w:rPr>
                <w:rFonts w:ascii="Calibri" w:hAnsi="Calibri" w:cs="Calibri"/>
                <w:sz w:val="20"/>
                <w:szCs w:val="20"/>
              </w:rPr>
            </w:pPr>
            <w:r w:rsidRPr="00606043">
              <w:rPr>
                <w:rFonts w:ascii="Calibri" w:hAnsi="Calibri" w:cs="Calibri"/>
                <w:sz w:val="20"/>
                <w:szCs w:val="20"/>
              </w:rPr>
              <w:t xml:space="preserve">Fond du Lac </w:t>
            </w:r>
            <w:r w:rsidR="00F07C71" w:rsidRPr="00606043">
              <w:rPr>
                <w:rFonts w:ascii="Calibri" w:hAnsi="Calibri" w:cs="Calibri"/>
                <w:sz w:val="20"/>
                <w:szCs w:val="20"/>
              </w:rPr>
              <w:t>County</w:t>
            </w:r>
          </w:p>
        </w:tc>
        <w:tc>
          <w:tcPr>
            <w:tcW w:w="1980" w:type="dxa"/>
            <w:tcBorders>
              <w:top w:val="single" w:sz="6" w:space="0" w:color="000000"/>
              <w:left w:val="single" w:sz="6" w:space="0" w:color="000000"/>
              <w:bottom w:val="single" w:sz="6" w:space="0" w:color="000000"/>
              <w:right w:val="single" w:sz="6" w:space="0" w:color="000000"/>
            </w:tcBorders>
            <w:shd w:val="clear" w:color="auto" w:fill="E6E6E6"/>
          </w:tcPr>
          <w:p w14:paraId="702CCF05" w14:textId="77777777" w:rsidR="00756E47" w:rsidRPr="00006161" w:rsidRDefault="00756E47" w:rsidP="00756E47">
            <w:pPr>
              <w:pStyle w:val="TableParagraph"/>
              <w:spacing w:before="32"/>
              <w:ind w:left="157"/>
              <w:rPr>
                <w:b/>
                <w:sz w:val="18"/>
              </w:rPr>
            </w:pPr>
            <w:r w:rsidRPr="00006161">
              <w:rPr>
                <w:b/>
                <w:sz w:val="18"/>
              </w:rPr>
              <w:t>Initial</w:t>
            </w:r>
            <w:r w:rsidRPr="00006161">
              <w:rPr>
                <w:b/>
                <w:spacing w:val="-13"/>
                <w:sz w:val="18"/>
              </w:rPr>
              <w:t xml:space="preserve"> </w:t>
            </w:r>
            <w:r w:rsidRPr="00006161">
              <w:rPr>
                <w:b/>
                <w:sz w:val="18"/>
              </w:rPr>
              <w:t>Date</w:t>
            </w:r>
            <w:r w:rsidRPr="00006161">
              <w:rPr>
                <w:b/>
                <w:spacing w:val="-12"/>
                <w:sz w:val="18"/>
              </w:rPr>
              <w:t xml:space="preserve"> </w:t>
            </w:r>
            <w:r w:rsidRPr="00006161">
              <w:rPr>
                <w:b/>
                <w:sz w:val="18"/>
              </w:rPr>
              <w:t>of</w:t>
            </w:r>
            <w:r w:rsidRPr="00006161">
              <w:rPr>
                <w:b/>
                <w:spacing w:val="-13"/>
                <w:sz w:val="18"/>
              </w:rPr>
              <w:t xml:space="preserve"> </w:t>
            </w:r>
            <w:r w:rsidRPr="00006161">
              <w:rPr>
                <w:b/>
                <w:sz w:val="18"/>
              </w:rPr>
              <w:t>Work with Contact</w:t>
            </w:r>
          </w:p>
        </w:tc>
        <w:tc>
          <w:tcPr>
            <w:tcW w:w="3960" w:type="dxa"/>
            <w:tcBorders>
              <w:top w:val="single" w:sz="6" w:space="0" w:color="000000"/>
              <w:left w:val="single" w:sz="6" w:space="0" w:color="000000"/>
              <w:bottom w:val="single" w:sz="6" w:space="0" w:color="000000"/>
              <w:right w:val="single" w:sz="12" w:space="0" w:color="000000"/>
            </w:tcBorders>
          </w:tcPr>
          <w:p w14:paraId="020EF45F" w14:textId="411F1DB8" w:rsidR="00756E47" w:rsidRPr="00006161" w:rsidRDefault="009E7E66" w:rsidP="00B113B6">
            <w:pPr>
              <w:pStyle w:val="TableParagraph"/>
              <w:ind w:left="167"/>
              <w:rPr>
                <w:rFonts w:ascii="Times New Roman"/>
                <w:sz w:val="18"/>
              </w:rPr>
            </w:pPr>
            <w:r w:rsidRPr="00006161">
              <w:rPr>
                <w:rFonts w:ascii="Times New Roman"/>
                <w:sz w:val="18"/>
              </w:rPr>
              <w:t xml:space="preserve"> </w:t>
            </w:r>
            <w:r w:rsidR="00095765" w:rsidRPr="00006161">
              <w:rPr>
                <w:rFonts w:ascii="Times New Roman"/>
                <w:sz w:val="18"/>
              </w:rPr>
              <w:t>3/1/2024</w:t>
            </w:r>
          </w:p>
        </w:tc>
      </w:tr>
      <w:tr w:rsidR="004A192C" w14:paraId="26B5C7AC" w14:textId="77777777" w:rsidTr="00756E47">
        <w:trPr>
          <w:trHeight w:val="481"/>
        </w:trPr>
        <w:tc>
          <w:tcPr>
            <w:tcW w:w="1800" w:type="dxa"/>
            <w:tcBorders>
              <w:top w:val="single" w:sz="6" w:space="0" w:color="000000"/>
              <w:left w:val="single" w:sz="12" w:space="0" w:color="000000"/>
              <w:bottom w:val="single" w:sz="6" w:space="0" w:color="000000"/>
              <w:right w:val="single" w:sz="4" w:space="0" w:color="000000"/>
            </w:tcBorders>
            <w:shd w:val="clear" w:color="auto" w:fill="E6E6E6"/>
          </w:tcPr>
          <w:p w14:paraId="27AD5EB5" w14:textId="77777777" w:rsidR="00756E47" w:rsidRDefault="00756E47" w:rsidP="00756E47">
            <w:pPr>
              <w:pStyle w:val="TableParagraph"/>
              <w:spacing w:before="138"/>
              <w:ind w:left="157"/>
              <w:rPr>
                <w:b/>
                <w:sz w:val="18"/>
              </w:rPr>
            </w:pPr>
            <w:r>
              <w:rPr>
                <w:b/>
                <w:sz w:val="18"/>
              </w:rPr>
              <w:t>Contact</w:t>
            </w:r>
            <w:r>
              <w:rPr>
                <w:b/>
                <w:spacing w:val="-6"/>
                <w:sz w:val="18"/>
              </w:rPr>
              <w:t xml:space="preserve"> </w:t>
            </w:r>
            <w:r>
              <w:rPr>
                <w:b/>
                <w:spacing w:val="-4"/>
                <w:sz w:val="18"/>
              </w:rPr>
              <w:t>Name</w:t>
            </w:r>
          </w:p>
        </w:tc>
        <w:tc>
          <w:tcPr>
            <w:tcW w:w="2701" w:type="dxa"/>
            <w:gridSpan w:val="3"/>
            <w:tcBorders>
              <w:top w:val="single" w:sz="4" w:space="0" w:color="000000"/>
              <w:left w:val="single" w:sz="4" w:space="0" w:color="000000"/>
              <w:bottom w:val="single" w:sz="4" w:space="0" w:color="000000"/>
              <w:right w:val="single" w:sz="6" w:space="0" w:color="000000"/>
            </w:tcBorders>
          </w:tcPr>
          <w:p w14:paraId="4117073E" w14:textId="6DE5A13C" w:rsidR="00756E47" w:rsidRPr="00606043" w:rsidRDefault="00F07C71" w:rsidP="00C14935">
            <w:pPr>
              <w:pStyle w:val="TableParagraph"/>
              <w:ind w:left="161"/>
              <w:rPr>
                <w:rFonts w:ascii="Calibri" w:hAnsi="Calibri" w:cs="Calibri"/>
                <w:sz w:val="20"/>
                <w:szCs w:val="20"/>
              </w:rPr>
            </w:pPr>
            <w:r w:rsidRPr="00606043">
              <w:rPr>
                <w:rFonts w:ascii="Calibri" w:hAnsi="Calibri" w:cs="Calibri"/>
                <w:sz w:val="20"/>
                <w:szCs w:val="20"/>
              </w:rPr>
              <w:t>Tammy Pinno-Supple</w:t>
            </w:r>
          </w:p>
        </w:tc>
        <w:tc>
          <w:tcPr>
            <w:tcW w:w="1980" w:type="dxa"/>
            <w:tcBorders>
              <w:top w:val="single" w:sz="6" w:space="0" w:color="000000"/>
              <w:left w:val="single" w:sz="6" w:space="0" w:color="000000"/>
              <w:bottom w:val="single" w:sz="6" w:space="0" w:color="000000"/>
              <w:right w:val="single" w:sz="6" w:space="0" w:color="000000"/>
            </w:tcBorders>
            <w:shd w:val="clear" w:color="auto" w:fill="E6E6E6"/>
          </w:tcPr>
          <w:p w14:paraId="2B7DA5EC" w14:textId="77777777" w:rsidR="00756E47" w:rsidRPr="00006161" w:rsidRDefault="00756E47" w:rsidP="00756E47">
            <w:pPr>
              <w:pStyle w:val="TableParagraph"/>
              <w:spacing w:before="32"/>
              <w:ind w:left="157" w:right="330"/>
              <w:rPr>
                <w:b/>
                <w:sz w:val="18"/>
              </w:rPr>
            </w:pPr>
            <w:r w:rsidRPr="00006161">
              <w:rPr>
                <w:b/>
                <w:sz w:val="18"/>
              </w:rPr>
              <w:t>Original</w:t>
            </w:r>
            <w:r w:rsidRPr="00006161">
              <w:rPr>
                <w:b/>
                <w:spacing w:val="-13"/>
                <w:sz w:val="18"/>
              </w:rPr>
              <w:t xml:space="preserve"> </w:t>
            </w:r>
            <w:r w:rsidRPr="00006161">
              <w:rPr>
                <w:b/>
                <w:sz w:val="18"/>
              </w:rPr>
              <w:t xml:space="preserve">Contract </w:t>
            </w:r>
            <w:r w:rsidRPr="00006161">
              <w:rPr>
                <w:b/>
                <w:spacing w:val="-4"/>
                <w:sz w:val="18"/>
              </w:rPr>
              <w:t>Term</w:t>
            </w:r>
          </w:p>
        </w:tc>
        <w:tc>
          <w:tcPr>
            <w:tcW w:w="3960" w:type="dxa"/>
            <w:tcBorders>
              <w:top w:val="single" w:sz="6" w:space="0" w:color="000000"/>
              <w:left w:val="single" w:sz="6" w:space="0" w:color="000000"/>
              <w:bottom w:val="single" w:sz="6" w:space="0" w:color="000000"/>
              <w:right w:val="single" w:sz="12" w:space="0" w:color="000000"/>
            </w:tcBorders>
          </w:tcPr>
          <w:p w14:paraId="0E5324C1" w14:textId="37EE2127" w:rsidR="00756E47" w:rsidRPr="00006161" w:rsidRDefault="00EA17C9" w:rsidP="00B113B6">
            <w:pPr>
              <w:pStyle w:val="TableParagraph"/>
              <w:ind w:left="167"/>
              <w:rPr>
                <w:rFonts w:ascii="Times New Roman"/>
                <w:sz w:val="18"/>
              </w:rPr>
            </w:pPr>
            <w:r w:rsidRPr="00006161">
              <w:rPr>
                <w:rFonts w:ascii="Times New Roman"/>
                <w:sz w:val="18"/>
              </w:rPr>
              <w:t xml:space="preserve"> 9 Months</w:t>
            </w:r>
          </w:p>
        </w:tc>
      </w:tr>
      <w:tr w:rsidR="004A192C" w14:paraId="282C8930" w14:textId="77777777" w:rsidTr="00756E47">
        <w:trPr>
          <w:trHeight w:val="433"/>
        </w:trPr>
        <w:tc>
          <w:tcPr>
            <w:tcW w:w="1800" w:type="dxa"/>
            <w:vMerge w:val="restart"/>
            <w:tcBorders>
              <w:top w:val="single" w:sz="6" w:space="0" w:color="000000"/>
              <w:left w:val="single" w:sz="12" w:space="0" w:color="000000"/>
              <w:bottom w:val="single" w:sz="4" w:space="0" w:color="000000"/>
              <w:right w:val="single" w:sz="4" w:space="0" w:color="000000"/>
            </w:tcBorders>
            <w:shd w:val="clear" w:color="auto" w:fill="E6E6E6"/>
          </w:tcPr>
          <w:p w14:paraId="26B9D6DF" w14:textId="77777777" w:rsidR="00756E47" w:rsidRDefault="00756E47" w:rsidP="00756E47">
            <w:pPr>
              <w:pStyle w:val="TableParagraph"/>
              <w:rPr>
                <w:b/>
                <w:sz w:val="18"/>
              </w:rPr>
            </w:pPr>
          </w:p>
          <w:p w14:paraId="4274E421" w14:textId="77777777" w:rsidR="00756E47" w:rsidRDefault="00756E47" w:rsidP="00756E47">
            <w:pPr>
              <w:pStyle w:val="TableParagraph"/>
              <w:spacing w:before="139"/>
              <w:rPr>
                <w:b/>
                <w:sz w:val="18"/>
              </w:rPr>
            </w:pPr>
          </w:p>
          <w:p w14:paraId="1960ABE5" w14:textId="77777777" w:rsidR="00756E47" w:rsidRDefault="00756E47" w:rsidP="00756E47">
            <w:pPr>
              <w:pStyle w:val="TableParagraph"/>
              <w:ind w:left="157"/>
              <w:rPr>
                <w:b/>
                <w:sz w:val="18"/>
              </w:rPr>
            </w:pPr>
            <w:r>
              <w:rPr>
                <w:b/>
                <w:spacing w:val="-2"/>
                <w:sz w:val="18"/>
              </w:rPr>
              <w:t>Address</w:t>
            </w:r>
          </w:p>
        </w:tc>
        <w:tc>
          <w:tcPr>
            <w:tcW w:w="2701" w:type="dxa"/>
            <w:gridSpan w:val="3"/>
            <w:vMerge w:val="restart"/>
            <w:tcBorders>
              <w:top w:val="single" w:sz="4" w:space="0" w:color="000000"/>
              <w:left w:val="single" w:sz="4" w:space="0" w:color="000000"/>
              <w:bottom w:val="single" w:sz="4" w:space="0" w:color="000000"/>
              <w:right w:val="single" w:sz="6" w:space="0" w:color="000000"/>
            </w:tcBorders>
          </w:tcPr>
          <w:p w14:paraId="1F606CDA" w14:textId="77777777" w:rsidR="00756E47" w:rsidRPr="00606043" w:rsidRDefault="00F07C71" w:rsidP="00C14935">
            <w:pPr>
              <w:pStyle w:val="TableParagraph"/>
              <w:ind w:left="161"/>
              <w:rPr>
                <w:rFonts w:ascii="Calibri" w:hAnsi="Calibri" w:cs="Calibri"/>
                <w:sz w:val="20"/>
                <w:szCs w:val="20"/>
              </w:rPr>
            </w:pPr>
            <w:r w:rsidRPr="00606043">
              <w:rPr>
                <w:rFonts w:ascii="Calibri" w:hAnsi="Calibri" w:cs="Calibri"/>
                <w:sz w:val="20"/>
                <w:szCs w:val="20"/>
              </w:rPr>
              <w:t>160 S Macy St </w:t>
            </w:r>
          </w:p>
          <w:p w14:paraId="2CAF24DE" w14:textId="3F3E6F06" w:rsidR="00F07C71" w:rsidRPr="00606043" w:rsidRDefault="007602BE" w:rsidP="00C14935">
            <w:pPr>
              <w:pStyle w:val="TableParagraph"/>
              <w:ind w:left="161"/>
              <w:rPr>
                <w:rFonts w:ascii="Calibri" w:hAnsi="Calibri" w:cs="Calibri"/>
                <w:sz w:val="20"/>
                <w:szCs w:val="20"/>
              </w:rPr>
            </w:pPr>
            <w:r w:rsidRPr="00606043">
              <w:rPr>
                <w:rFonts w:ascii="Calibri" w:hAnsi="Calibri" w:cs="Calibri"/>
                <w:sz w:val="20"/>
                <w:szCs w:val="20"/>
              </w:rPr>
              <w:t>Fond du Lac, WI 54935</w:t>
            </w:r>
          </w:p>
        </w:tc>
        <w:tc>
          <w:tcPr>
            <w:tcW w:w="1980" w:type="dxa"/>
            <w:tcBorders>
              <w:top w:val="single" w:sz="6" w:space="0" w:color="000000"/>
              <w:left w:val="single" w:sz="6" w:space="0" w:color="000000"/>
              <w:bottom w:val="single" w:sz="6" w:space="0" w:color="000000"/>
              <w:right w:val="single" w:sz="6" w:space="0" w:color="000000"/>
            </w:tcBorders>
            <w:shd w:val="clear" w:color="auto" w:fill="E6E6E6"/>
          </w:tcPr>
          <w:p w14:paraId="562626B9" w14:textId="77777777" w:rsidR="00756E47" w:rsidRPr="00006161" w:rsidRDefault="00756E47" w:rsidP="00756E47">
            <w:pPr>
              <w:pStyle w:val="TableParagraph"/>
              <w:spacing w:line="210" w:lineRule="atLeast"/>
              <w:ind w:left="157" w:right="670"/>
              <w:rPr>
                <w:b/>
                <w:sz w:val="18"/>
              </w:rPr>
            </w:pPr>
            <w:r w:rsidRPr="00006161">
              <w:rPr>
                <w:b/>
                <w:sz w:val="18"/>
              </w:rPr>
              <w:t>Any</w:t>
            </w:r>
            <w:r w:rsidRPr="00006161">
              <w:rPr>
                <w:b/>
                <w:spacing w:val="-13"/>
                <w:sz w:val="18"/>
              </w:rPr>
              <w:t xml:space="preserve"> </w:t>
            </w:r>
            <w:r w:rsidRPr="00006161">
              <w:rPr>
                <w:b/>
                <w:sz w:val="18"/>
              </w:rPr>
              <w:t xml:space="preserve">Contract </w:t>
            </w:r>
            <w:r w:rsidRPr="00006161">
              <w:rPr>
                <w:b/>
                <w:spacing w:val="-2"/>
                <w:sz w:val="18"/>
              </w:rPr>
              <w:t>Extensions</w:t>
            </w:r>
          </w:p>
        </w:tc>
        <w:tc>
          <w:tcPr>
            <w:tcW w:w="3960" w:type="dxa"/>
            <w:tcBorders>
              <w:top w:val="single" w:sz="6" w:space="0" w:color="000000"/>
              <w:left w:val="single" w:sz="6" w:space="0" w:color="000000"/>
              <w:bottom w:val="single" w:sz="6" w:space="0" w:color="000000"/>
              <w:right w:val="single" w:sz="12" w:space="0" w:color="000000"/>
            </w:tcBorders>
          </w:tcPr>
          <w:p w14:paraId="10A86B64" w14:textId="76F0EFB7" w:rsidR="00756E47" w:rsidRPr="00006161" w:rsidRDefault="006307CB" w:rsidP="00B113B6">
            <w:pPr>
              <w:pStyle w:val="TableParagraph"/>
              <w:ind w:left="167"/>
              <w:rPr>
                <w:rFonts w:ascii="Times New Roman"/>
                <w:sz w:val="18"/>
              </w:rPr>
            </w:pPr>
            <w:r w:rsidRPr="00006161">
              <w:rPr>
                <w:rFonts w:ascii="Times New Roman"/>
                <w:sz w:val="18"/>
              </w:rPr>
              <w:t xml:space="preserve"> Managed Service</w:t>
            </w:r>
          </w:p>
        </w:tc>
      </w:tr>
      <w:tr w:rsidR="004A192C" w14:paraId="6F89D7BB" w14:textId="77777777" w:rsidTr="00756E47">
        <w:trPr>
          <w:trHeight w:val="414"/>
        </w:trPr>
        <w:tc>
          <w:tcPr>
            <w:tcW w:w="1800" w:type="dxa"/>
            <w:vMerge/>
            <w:tcBorders>
              <w:top w:val="nil"/>
              <w:left w:val="single" w:sz="12" w:space="0" w:color="000000"/>
              <w:bottom w:val="single" w:sz="4" w:space="0" w:color="000000"/>
              <w:right w:val="single" w:sz="4" w:space="0" w:color="000000"/>
            </w:tcBorders>
            <w:shd w:val="clear" w:color="auto" w:fill="E6E6E6"/>
          </w:tcPr>
          <w:p w14:paraId="4F97B035" w14:textId="77777777" w:rsidR="00756E47" w:rsidRDefault="00756E47" w:rsidP="00756E47">
            <w:pPr>
              <w:rPr>
                <w:sz w:val="2"/>
                <w:szCs w:val="2"/>
              </w:rPr>
            </w:pPr>
          </w:p>
        </w:tc>
        <w:tc>
          <w:tcPr>
            <w:tcW w:w="2701" w:type="dxa"/>
            <w:gridSpan w:val="3"/>
            <w:vMerge/>
            <w:tcBorders>
              <w:top w:val="nil"/>
              <w:left w:val="single" w:sz="4" w:space="0" w:color="000000"/>
              <w:bottom w:val="single" w:sz="4" w:space="0" w:color="000000"/>
              <w:right w:val="single" w:sz="6" w:space="0" w:color="000000"/>
            </w:tcBorders>
          </w:tcPr>
          <w:p w14:paraId="094FBCD2" w14:textId="77777777" w:rsidR="00756E47" w:rsidRPr="00606043" w:rsidRDefault="00756E47" w:rsidP="00C14935">
            <w:pPr>
              <w:ind w:left="161"/>
              <w:rPr>
                <w:rFonts w:ascii="Calibri" w:hAnsi="Calibri" w:cs="Calibri"/>
                <w:sz w:val="20"/>
                <w:szCs w:val="20"/>
              </w:rPr>
            </w:pPr>
          </w:p>
        </w:tc>
        <w:tc>
          <w:tcPr>
            <w:tcW w:w="1980" w:type="dxa"/>
            <w:tcBorders>
              <w:top w:val="single" w:sz="6" w:space="0" w:color="000000"/>
              <w:left w:val="single" w:sz="6" w:space="0" w:color="000000"/>
              <w:bottom w:val="single" w:sz="4" w:space="0" w:color="000000"/>
              <w:right w:val="single" w:sz="4" w:space="0" w:color="000000"/>
            </w:tcBorders>
            <w:shd w:val="clear" w:color="auto" w:fill="E6E6E6"/>
          </w:tcPr>
          <w:p w14:paraId="530B766A" w14:textId="77777777" w:rsidR="00756E47" w:rsidRPr="00006161" w:rsidRDefault="00756E47" w:rsidP="00756E47">
            <w:pPr>
              <w:pStyle w:val="TableParagraph"/>
              <w:spacing w:line="208" w:lineRule="exact"/>
              <w:ind w:left="157"/>
              <w:rPr>
                <w:b/>
                <w:sz w:val="18"/>
              </w:rPr>
            </w:pPr>
            <w:r w:rsidRPr="00006161">
              <w:rPr>
                <w:b/>
                <w:sz w:val="18"/>
              </w:rPr>
              <w:t>Termination</w:t>
            </w:r>
            <w:r w:rsidRPr="00006161">
              <w:rPr>
                <w:b/>
                <w:spacing w:val="-15"/>
                <w:sz w:val="18"/>
              </w:rPr>
              <w:t xml:space="preserve"> </w:t>
            </w:r>
            <w:r w:rsidRPr="00006161">
              <w:rPr>
                <w:b/>
                <w:sz w:val="18"/>
              </w:rPr>
              <w:t>Date</w:t>
            </w:r>
            <w:r w:rsidRPr="00006161">
              <w:rPr>
                <w:b/>
                <w:spacing w:val="-12"/>
                <w:sz w:val="18"/>
              </w:rPr>
              <w:t xml:space="preserve"> </w:t>
            </w:r>
            <w:r w:rsidRPr="00006161">
              <w:rPr>
                <w:b/>
                <w:sz w:val="18"/>
              </w:rPr>
              <w:t xml:space="preserve">of </w:t>
            </w:r>
            <w:r w:rsidRPr="00006161">
              <w:rPr>
                <w:b/>
                <w:spacing w:val="-2"/>
                <w:sz w:val="18"/>
              </w:rPr>
              <w:t>Contract</w:t>
            </w:r>
          </w:p>
        </w:tc>
        <w:tc>
          <w:tcPr>
            <w:tcW w:w="3960" w:type="dxa"/>
            <w:tcBorders>
              <w:top w:val="single" w:sz="6" w:space="0" w:color="000000"/>
              <w:left w:val="single" w:sz="4" w:space="0" w:color="000000"/>
              <w:bottom w:val="single" w:sz="4" w:space="0" w:color="000000"/>
              <w:right w:val="single" w:sz="12" w:space="0" w:color="000000"/>
            </w:tcBorders>
          </w:tcPr>
          <w:p w14:paraId="79CAAE33" w14:textId="070A6F72" w:rsidR="00756E47" w:rsidRPr="00006161" w:rsidRDefault="00006161" w:rsidP="00B113B6">
            <w:pPr>
              <w:pStyle w:val="TableParagraph"/>
              <w:ind w:left="167"/>
              <w:rPr>
                <w:rFonts w:ascii="Times New Roman"/>
                <w:sz w:val="18"/>
              </w:rPr>
            </w:pPr>
            <w:r w:rsidRPr="00006161">
              <w:rPr>
                <w:rFonts w:ascii="Times New Roman"/>
                <w:sz w:val="18"/>
              </w:rPr>
              <w:t xml:space="preserve"> On-going</w:t>
            </w:r>
          </w:p>
        </w:tc>
      </w:tr>
      <w:tr w:rsidR="004A192C" w14:paraId="3CA97B71" w14:textId="77777777" w:rsidTr="00756E47">
        <w:trPr>
          <w:trHeight w:val="437"/>
        </w:trPr>
        <w:tc>
          <w:tcPr>
            <w:tcW w:w="1800" w:type="dxa"/>
            <w:vMerge/>
            <w:tcBorders>
              <w:top w:val="nil"/>
              <w:left w:val="single" w:sz="12" w:space="0" w:color="000000"/>
              <w:bottom w:val="single" w:sz="4" w:space="0" w:color="000000"/>
              <w:right w:val="single" w:sz="4" w:space="0" w:color="000000"/>
            </w:tcBorders>
            <w:shd w:val="clear" w:color="auto" w:fill="E6E6E6"/>
          </w:tcPr>
          <w:p w14:paraId="16260EDB" w14:textId="77777777" w:rsidR="00756E47" w:rsidRDefault="00756E47" w:rsidP="00756E47">
            <w:pPr>
              <w:rPr>
                <w:sz w:val="2"/>
                <w:szCs w:val="2"/>
              </w:rPr>
            </w:pPr>
          </w:p>
        </w:tc>
        <w:tc>
          <w:tcPr>
            <w:tcW w:w="2701" w:type="dxa"/>
            <w:gridSpan w:val="3"/>
            <w:vMerge/>
            <w:tcBorders>
              <w:top w:val="nil"/>
              <w:left w:val="single" w:sz="4" w:space="0" w:color="000000"/>
              <w:bottom w:val="single" w:sz="4" w:space="0" w:color="000000"/>
              <w:right w:val="single" w:sz="6" w:space="0" w:color="000000"/>
            </w:tcBorders>
          </w:tcPr>
          <w:p w14:paraId="4D14AD04" w14:textId="77777777" w:rsidR="00756E47" w:rsidRPr="00606043" w:rsidRDefault="00756E47" w:rsidP="00C14935">
            <w:pPr>
              <w:ind w:left="161"/>
              <w:rPr>
                <w:rFonts w:ascii="Calibri" w:hAnsi="Calibri" w:cs="Calibri"/>
                <w:sz w:val="20"/>
                <w:szCs w:val="20"/>
              </w:rPr>
            </w:pPr>
          </w:p>
        </w:tc>
        <w:tc>
          <w:tcPr>
            <w:tcW w:w="1980" w:type="dxa"/>
            <w:tcBorders>
              <w:top w:val="single" w:sz="4" w:space="0" w:color="000000"/>
              <w:left w:val="single" w:sz="6" w:space="0" w:color="000000"/>
              <w:bottom w:val="single" w:sz="4" w:space="0" w:color="000000"/>
              <w:right w:val="single" w:sz="4" w:space="0" w:color="000000"/>
            </w:tcBorders>
            <w:shd w:val="clear" w:color="auto" w:fill="E6E6E6"/>
          </w:tcPr>
          <w:p w14:paraId="2D3E5AE8" w14:textId="77777777" w:rsidR="00756E47" w:rsidRPr="00006161" w:rsidRDefault="00756E47" w:rsidP="00756E47">
            <w:pPr>
              <w:pStyle w:val="TableParagraph"/>
              <w:spacing w:line="210" w:lineRule="atLeast"/>
              <w:ind w:left="157"/>
              <w:rPr>
                <w:b/>
                <w:sz w:val="18"/>
              </w:rPr>
            </w:pPr>
            <w:r w:rsidRPr="00006161">
              <w:rPr>
                <w:b/>
                <w:sz w:val="18"/>
              </w:rPr>
              <w:t xml:space="preserve">Reason for </w:t>
            </w:r>
            <w:r w:rsidRPr="00006161">
              <w:rPr>
                <w:b/>
                <w:spacing w:val="-2"/>
                <w:sz w:val="18"/>
              </w:rPr>
              <w:t>Termination</w:t>
            </w:r>
          </w:p>
        </w:tc>
        <w:tc>
          <w:tcPr>
            <w:tcW w:w="3960" w:type="dxa"/>
            <w:tcBorders>
              <w:top w:val="single" w:sz="4" w:space="0" w:color="000000"/>
              <w:left w:val="single" w:sz="4" w:space="0" w:color="000000"/>
              <w:bottom w:val="single" w:sz="4" w:space="0" w:color="000000"/>
              <w:right w:val="single" w:sz="12" w:space="0" w:color="000000"/>
            </w:tcBorders>
          </w:tcPr>
          <w:p w14:paraId="4C3231B3" w14:textId="05E98BB0" w:rsidR="00756E47" w:rsidRPr="00006161" w:rsidRDefault="00006161" w:rsidP="00B113B6">
            <w:pPr>
              <w:pStyle w:val="TableParagraph"/>
              <w:ind w:left="167"/>
              <w:rPr>
                <w:rFonts w:ascii="Times New Roman"/>
                <w:sz w:val="18"/>
              </w:rPr>
            </w:pPr>
            <w:r w:rsidRPr="00006161">
              <w:rPr>
                <w:rFonts w:ascii="Times New Roman"/>
                <w:sz w:val="18"/>
              </w:rPr>
              <w:t xml:space="preserve"> N/A</w:t>
            </w:r>
          </w:p>
        </w:tc>
      </w:tr>
      <w:tr w:rsidR="00756E47" w14:paraId="1F084C91" w14:textId="77777777" w:rsidTr="00756E47">
        <w:trPr>
          <w:trHeight w:val="482"/>
        </w:trPr>
        <w:tc>
          <w:tcPr>
            <w:tcW w:w="1800" w:type="dxa"/>
            <w:tcBorders>
              <w:top w:val="single" w:sz="4" w:space="0" w:color="000000"/>
              <w:left w:val="single" w:sz="12" w:space="0" w:color="000000"/>
              <w:bottom w:val="single" w:sz="4" w:space="0" w:color="000000"/>
              <w:right w:val="single" w:sz="4" w:space="0" w:color="000000"/>
            </w:tcBorders>
            <w:shd w:val="clear" w:color="auto" w:fill="E6E6E6"/>
          </w:tcPr>
          <w:p w14:paraId="4CF1689B" w14:textId="77777777" w:rsidR="00756E47" w:rsidRDefault="00756E47" w:rsidP="00756E47">
            <w:pPr>
              <w:pStyle w:val="TableParagraph"/>
              <w:spacing w:before="135"/>
              <w:ind w:left="157"/>
              <w:rPr>
                <w:b/>
                <w:sz w:val="18"/>
              </w:rPr>
            </w:pPr>
            <w:r>
              <w:rPr>
                <w:b/>
                <w:sz w:val="18"/>
              </w:rPr>
              <w:t>Contact</w:t>
            </w:r>
            <w:r>
              <w:rPr>
                <w:b/>
                <w:spacing w:val="-6"/>
                <w:sz w:val="18"/>
              </w:rPr>
              <w:t xml:space="preserve"> </w:t>
            </w:r>
            <w:r>
              <w:rPr>
                <w:b/>
                <w:spacing w:val="-2"/>
                <w:sz w:val="18"/>
              </w:rPr>
              <w:t>Title</w:t>
            </w:r>
          </w:p>
        </w:tc>
        <w:tc>
          <w:tcPr>
            <w:tcW w:w="2701" w:type="dxa"/>
            <w:gridSpan w:val="3"/>
            <w:tcBorders>
              <w:top w:val="single" w:sz="4" w:space="0" w:color="000000"/>
              <w:left w:val="single" w:sz="4" w:space="0" w:color="000000"/>
              <w:bottom w:val="single" w:sz="4" w:space="0" w:color="000000"/>
              <w:right w:val="single" w:sz="4" w:space="0" w:color="000000"/>
            </w:tcBorders>
          </w:tcPr>
          <w:p w14:paraId="6446D1E1" w14:textId="14EF21B2" w:rsidR="00756E47" w:rsidRPr="00606043" w:rsidRDefault="007602BE" w:rsidP="00C14935">
            <w:pPr>
              <w:pStyle w:val="TableParagraph"/>
              <w:ind w:left="161"/>
              <w:rPr>
                <w:rFonts w:ascii="Calibri" w:hAnsi="Calibri" w:cs="Calibri"/>
                <w:sz w:val="20"/>
                <w:szCs w:val="20"/>
              </w:rPr>
            </w:pPr>
            <w:r w:rsidRPr="00606043">
              <w:rPr>
                <w:rFonts w:ascii="Calibri" w:hAnsi="Calibri" w:cs="Calibri"/>
                <w:sz w:val="20"/>
                <w:szCs w:val="20"/>
              </w:rPr>
              <w:t>Finance Director</w:t>
            </w:r>
          </w:p>
        </w:tc>
        <w:tc>
          <w:tcPr>
            <w:tcW w:w="1980" w:type="dxa"/>
            <w:tcBorders>
              <w:top w:val="single" w:sz="4" w:space="0" w:color="000000"/>
              <w:left w:val="single" w:sz="4" w:space="0" w:color="000000"/>
              <w:bottom w:val="single" w:sz="4" w:space="0" w:color="000000"/>
              <w:right w:val="single" w:sz="4" w:space="0" w:color="000000"/>
            </w:tcBorders>
            <w:shd w:val="clear" w:color="auto" w:fill="E6E6E6"/>
          </w:tcPr>
          <w:p w14:paraId="0BEEA133" w14:textId="77777777" w:rsidR="00756E47" w:rsidRDefault="00756E47" w:rsidP="00756E47">
            <w:pPr>
              <w:pStyle w:val="TableParagraph"/>
              <w:spacing w:before="135"/>
              <w:ind w:left="152"/>
              <w:rPr>
                <w:b/>
                <w:sz w:val="18"/>
              </w:rPr>
            </w:pPr>
            <w:r>
              <w:rPr>
                <w:b/>
                <w:sz w:val="18"/>
              </w:rPr>
              <w:t>Telephone</w:t>
            </w:r>
            <w:r>
              <w:rPr>
                <w:b/>
                <w:spacing w:val="-10"/>
                <w:sz w:val="18"/>
              </w:rPr>
              <w:t xml:space="preserve"> </w:t>
            </w:r>
            <w:r>
              <w:rPr>
                <w:b/>
                <w:spacing w:val="-2"/>
                <w:sz w:val="18"/>
              </w:rPr>
              <w:t>Number</w:t>
            </w:r>
          </w:p>
        </w:tc>
        <w:tc>
          <w:tcPr>
            <w:tcW w:w="3960" w:type="dxa"/>
            <w:tcBorders>
              <w:top w:val="single" w:sz="4" w:space="0" w:color="000000"/>
              <w:left w:val="single" w:sz="4" w:space="0" w:color="000000"/>
              <w:bottom w:val="single" w:sz="4" w:space="0" w:color="000000"/>
              <w:right w:val="single" w:sz="12" w:space="0" w:color="000000"/>
            </w:tcBorders>
          </w:tcPr>
          <w:p w14:paraId="5CAAC9B0" w14:textId="37CD0F7C" w:rsidR="00756E47" w:rsidRPr="00654A7D" w:rsidRDefault="0025304E" w:rsidP="00B113B6">
            <w:pPr>
              <w:pStyle w:val="TableParagraph"/>
              <w:ind w:left="167"/>
              <w:rPr>
                <w:rFonts w:ascii="Calibri" w:hAnsi="Calibri" w:cs="Calibri"/>
                <w:sz w:val="20"/>
                <w:szCs w:val="20"/>
              </w:rPr>
            </w:pPr>
            <w:r w:rsidRPr="00654A7D">
              <w:rPr>
                <w:rFonts w:ascii="Calibri" w:hAnsi="Calibri" w:cs="Calibri"/>
                <w:sz w:val="20"/>
                <w:szCs w:val="20"/>
              </w:rPr>
              <w:t>(920) 906-4771 </w:t>
            </w:r>
          </w:p>
        </w:tc>
      </w:tr>
      <w:tr w:rsidR="00756E47" w14:paraId="61DA4E05" w14:textId="77777777" w:rsidTr="00756E47">
        <w:trPr>
          <w:trHeight w:val="412"/>
        </w:trPr>
        <w:tc>
          <w:tcPr>
            <w:tcW w:w="1800" w:type="dxa"/>
            <w:tcBorders>
              <w:top w:val="single" w:sz="4" w:space="0" w:color="000000"/>
              <w:left w:val="single" w:sz="12" w:space="0" w:color="000000"/>
              <w:bottom w:val="single" w:sz="4" w:space="0" w:color="000000"/>
              <w:right w:val="single" w:sz="4" w:space="0" w:color="000000"/>
            </w:tcBorders>
            <w:shd w:val="clear" w:color="auto" w:fill="E6E6E6"/>
          </w:tcPr>
          <w:p w14:paraId="1C6E122C" w14:textId="77777777" w:rsidR="00756E47" w:rsidRDefault="00756E47" w:rsidP="00756E47">
            <w:pPr>
              <w:pStyle w:val="TableParagraph"/>
              <w:spacing w:before="102"/>
              <w:ind w:left="157"/>
              <w:rPr>
                <w:b/>
                <w:sz w:val="18"/>
              </w:rPr>
            </w:pPr>
            <w:r>
              <w:rPr>
                <w:b/>
                <w:spacing w:val="-2"/>
                <w:sz w:val="18"/>
              </w:rPr>
              <w:t>E-</w:t>
            </w:r>
            <w:r>
              <w:rPr>
                <w:b/>
                <w:spacing w:val="-4"/>
                <w:sz w:val="18"/>
              </w:rPr>
              <w:t>mail</w:t>
            </w:r>
          </w:p>
        </w:tc>
        <w:tc>
          <w:tcPr>
            <w:tcW w:w="2701" w:type="dxa"/>
            <w:gridSpan w:val="3"/>
            <w:tcBorders>
              <w:top w:val="single" w:sz="4" w:space="0" w:color="000000"/>
              <w:left w:val="single" w:sz="4" w:space="0" w:color="000000"/>
              <w:bottom w:val="single" w:sz="4" w:space="0" w:color="000000"/>
              <w:right w:val="single" w:sz="4" w:space="0" w:color="000000"/>
            </w:tcBorders>
          </w:tcPr>
          <w:p w14:paraId="45BBDE00" w14:textId="55E685B0" w:rsidR="00756E47" w:rsidRPr="00606043" w:rsidRDefault="0025637A" w:rsidP="00C14935">
            <w:pPr>
              <w:pStyle w:val="TableParagraph"/>
              <w:ind w:left="161"/>
              <w:rPr>
                <w:rFonts w:ascii="Calibri" w:hAnsi="Calibri" w:cs="Calibri"/>
                <w:sz w:val="20"/>
                <w:szCs w:val="20"/>
              </w:rPr>
            </w:pPr>
            <w:hyperlink r:id="rId16" w:history="1">
              <w:r w:rsidRPr="00606043">
                <w:rPr>
                  <w:rStyle w:val="Hyperlink"/>
                  <w:rFonts w:ascii="Calibri" w:hAnsi="Calibri" w:cs="Calibri"/>
                  <w:sz w:val="20"/>
                  <w:szCs w:val="20"/>
                </w:rPr>
                <w:t>tammy.pinno@fldco.wi.gov</w:t>
              </w:r>
            </w:hyperlink>
            <w:r w:rsidRPr="00606043">
              <w:rPr>
                <w:rFonts w:ascii="Calibri" w:hAnsi="Calibri" w:cs="Calibri"/>
                <w:sz w:val="20"/>
                <w:szCs w:val="20"/>
              </w:rPr>
              <w:t xml:space="preserve"> </w:t>
            </w:r>
          </w:p>
        </w:tc>
        <w:tc>
          <w:tcPr>
            <w:tcW w:w="1980" w:type="dxa"/>
            <w:tcBorders>
              <w:top w:val="single" w:sz="4" w:space="0" w:color="000000"/>
              <w:left w:val="single" w:sz="4" w:space="0" w:color="000000"/>
              <w:bottom w:val="single" w:sz="4" w:space="0" w:color="000000"/>
              <w:right w:val="single" w:sz="4" w:space="0" w:color="000000"/>
            </w:tcBorders>
            <w:shd w:val="clear" w:color="auto" w:fill="E6E6E6"/>
          </w:tcPr>
          <w:p w14:paraId="534092CC" w14:textId="77777777" w:rsidR="00756E47" w:rsidRDefault="00756E47" w:rsidP="00756E47">
            <w:pPr>
              <w:pStyle w:val="TableParagraph"/>
              <w:spacing w:before="102"/>
              <w:ind w:left="152"/>
              <w:rPr>
                <w:b/>
                <w:sz w:val="18"/>
              </w:rPr>
            </w:pPr>
            <w:r>
              <w:rPr>
                <w:b/>
                <w:sz w:val="18"/>
              </w:rPr>
              <w:t>Fax</w:t>
            </w:r>
            <w:r>
              <w:rPr>
                <w:b/>
                <w:spacing w:val="-3"/>
                <w:sz w:val="18"/>
              </w:rPr>
              <w:t xml:space="preserve"> </w:t>
            </w:r>
            <w:r>
              <w:rPr>
                <w:b/>
                <w:spacing w:val="-2"/>
                <w:sz w:val="18"/>
              </w:rPr>
              <w:t>Number</w:t>
            </w:r>
          </w:p>
        </w:tc>
        <w:tc>
          <w:tcPr>
            <w:tcW w:w="3960" w:type="dxa"/>
            <w:tcBorders>
              <w:top w:val="single" w:sz="4" w:space="0" w:color="000000"/>
              <w:left w:val="single" w:sz="4" w:space="0" w:color="000000"/>
              <w:bottom w:val="single" w:sz="4" w:space="0" w:color="000000"/>
              <w:right w:val="single" w:sz="12" w:space="0" w:color="000000"/>
            </w:tcBorders>
          </w:tcPr>
          <w:p w14:paraId="6F4C6C0E" w14:textId="6FAA0067" w:rsidR="00756E47" w:rsidRPr="00654A7D" w:rsidRDefault="0025304E" w:rsidP="00B113B6">
            <w:pPr>
              <w:pStyle w:val="TableParagraph"/>
              <w:ind w:left="167"/>
              <w:rPr>
                <w:rFonts w:ascii="Calibri" w:hAnsi="Calibri" w:cs="Calibri"/>
                <w:sz w:val="20"/>
                <w:szCs w:val="20"/>
              </w:rPr>
            </w:pPr>
            <w:r w:rsidRPr="00654A7D">
              <w:rPr>
                <w:rFonts w:ascii="Calibri" w:hAnsi="Calibri" w:cs="Calibri"/>
                <w:sz w:val="20"/>
                <w:szCs w:val="20"/>
              </w:rPr>
              <w:t>N/A</w:t>
            </w:r>
          </w:p>
        </w:tc>
      </w:tr>
      <w:tr w:rsidR="00756E47" w14:paraId="26C6C653" w14:textId="77777777" w:rsidTr="00756E47">
        <w:trPr>
          <w:trHeight w:val="503"/>
        </w:trPr>
        <w:tc>
          <w:tcPr>
            <w:tcW w:w="10441" w:type="dxa"/>
            <w:gridSpan w:val="6"/>
            <w:tcBorders>
              <w:top w:val="single" w:sz="4" w:space="0" w:color="000000"/>
              <w:left w:val="single" w:sz="12" w:space="0" w:color="000000"/>
              <w:bottom w:val="single" w:sz="4" w:space="0" w:color="000000"/>
              <w:right w:val="single" w:sz="12" w:space="0" w:color="000000"/>
            </w:tcBorders>
            <w:shd w:val="clear" w:color="auto" w:fill="E6E6E6"/>
          </w:tcPr>
          <w:p w14:paraId="0EEFF641" w14:textId="77777777" w:rsidR="00756E47" w:rsidRDefault="00756E47" w:rsidP="00756E47">
            <w:pPr>
              <w:pStyle w:val="TableParagraph"/>
              <w:spacing w:before="113"/>
              <w:ind w:left="78"/>
              <w:rPr>
                <w:b/>
                <w:sz w:val="24"/>
              </w:rPr>
            </w:pPr>
            <w:r>
              <w:rPr>
                <w:b/>
                <w:color w:val="0000FF"/>
                <w:sz w:val="24"/>
              </w:rPr>
              <w:t>Nature</w:t>
            </w:r>
            <w:r>
              <w:rPr>
                <w:b/>
                <w:color w:val="0000FF"/>
                <w:spacing w:val="-10"/>
                <w:sz w:val="24"/>
              </w:rPr>
              <w:t xml:space="preserve"> </w:t>
            </w:r>
            <w:r>
              <w:rPr>
                <w:b/>
                <w:color w:val="0000FF"/>
                <w:sz w:val="24"/>
              </w:rPr>
              <w:t>of</w:t>
            </w:r>
            <w:r>
              <w:rPr>
                <w:b/>
                <w:color w:val="0000FF"/>
                <w:spacing w:val="-11"/>
                <w:sz w:val="24"/>
              </w:rPr>
              <w:t xml:space="preserve"> </w:t>
            </w:r>
            <w:r>
              <w:rPr>
                <w:b/>
                <w:color w:val="0000FF"/>
                <w:sz w:val="24"/>
              </w:rPr>
              <w:t>Relationship</w:t>
            </w:r>
            <w:r>
              <w:rPr>
                <w:b/>
                <w:color w:val="0000FF"/>
                <w:spacing w:val="-10"/>
                <w:sz w:val="24"/>
              </w:rPr>
              <w:t xml:space="preserve"> </w:t>
            </w:r>
            <w:r>
              <w:rPr>
                <w:b/>
                <w:color w:val="0000FF"/>
                <w:sz w:val="24"/>
              </w:rPr>
              <w:t>with</w:t>
            </w:r>
            <w:r>
              <w:rPr>
                <w:b/>
                <w:color w:val="0000FF"/>
                <w:spacing w:val="-10"/>
                <w:sz w:val="24"/>
              </w:rPr>
              <w:t xml:space="preserve"> </w:t>
            </w:r>
            <w:r>
              <w:rPr>
                <w:b/>
                <w:color w:val="0000FF"/>
                <w:spacing w:val="-2"/>
                <w:sz w:val="24"/>
              </w:rPr>
              <w:t>Company</w:t>
            </w:r>
          </w:p>
        </w:tc>
      </w:tr>
      <w:tr w:rsidR="00756E47" w14:paraId="2BED9754" w14:textId="77777777" w:rsidTr="00756E47">
        <w:trPr>
          <w:trHeight w:val="556"/>
        </w:trPr>
        <w:tc>
          <w:tcPr>
            <w:tcW w:w="4311" w:type="dxa"/>
            <w:gridSpan w:val="3"/>
            <w:tcBorders>
              <w:top w:val="single" w:sz="4" w:space="0" w:color="000000"/>
              <w:left w:val="single" w:sz="12" w:space="0" w:color="000000"/>
              <w:bottom w:val="single" w:sz="4" w:space="0" w:color="000000"/>
              <w:right w:val="single" w:sz="4" w:space="0" w:color="000000"/>
            </w:tcBorders>
            <w:shd w:val="clear" w:color="auto" w:fill="E6E6E6"/>
          </w:tcPr>
          <w:p w14:paraId="32B32629" w14:textId="77777777" w:rsidR="00756E47" w:rsidRPr="0065724D" w:rsidRDefault="00756E47" w:rsidP="00756E47">
            <w:pPr>
              <w:pStyle w:val="TableParagraph"/>
              <w:spacing w:before="174"/>
              <w:ind w:left="157"/>
              <w:rPr>
                <w:b/>
                <w:sz w:val="18"/>
              </w:rPr>
            </w:pPr>
            <w:r w:rsidRPr="0065724D">
              <w:rPr>
                <w:b/>
                <w:sz w:val="18"/>
              </w:rPr>
              <w:t>Approximate</w:t>
            </w:r>
            <w:r w:rsidRPr="0065724D">
              <w:rPr>
                <w:b/>
                <w:spacing w:val="-10"/>
                <w:sz w:val="18"/>
              </w:rPr>
              <w:t xml:space="preserve"> </w:t>
            </w:r>
            <w:r w:rsidRPr="0065724D">
              <w:rPr>
                <w:b/>
                <w:sz w:val="18"/>
              </w:rPr>
              <w:t>$</w:t>
            </w:r>
            <w:r w:rsidRPr="0065724D">
              <w:rPr>
                <w:b/>
                <w:spacing w:val="-3"/>
                <w:sz w:val="18"/>
              </w:rPr>
              <w:t xml:space="preserve"> </w:t>
            </w:r>
            <w:r w:rsidRPr="0065724D">
              <w:rPr>
                <w:b/>
                <w:sz w:val="18"/>
              </w:rPr>
              <w:t>Size</w:t>
            </w:r>
            <w:r w:rsidRPr="0065724D">
              <w:rPr>
                <w:b/>
                <w:spacing w:val="-3"/>
                <w:sz w:val="18"/>
              </w:rPr>
              <w:t xml:space="preserve"> </w:t>
            </w:r>
            <w:r w:rsidRPr="0065724D">
              <w:rPr>
                <w:b/>
                <w:sz w:val="18"/>
              </w:rPr>
              <w:t>of</w:t>
            </w:r>
            <w:r w:rsidRPr="0065724D">
              <w:rPr>
                <w:b/>
                <w:spacing w:val="-8"/>
                <w:sz w:val="18"/>
              </w:rPr>
              <w:t xml:space="preserve"> </w:t>
            </w:r>
            <w:r w:rsidRPr="0065724D">
              <w:rPr>
                <w:b/>
                <w:sz w:val="18"/>
              </w:rPr>
              <w:t>the</w:t>
            </w:r>
            <w:r w:rsidRPr="0065724D">
              <w:rPr>
                <w:b/>
                <w:spacing w:val="-6"/>
                <w:sz w:val="18"/>
              </w:rPr>
              <w:t xml:space="preserve"> </w:t>
            </w:r>
            <w:r w:rsidRPr="0065724D">
              <w:rPr>
                <w:b/>
                <w:spacing w:val="-2"/>
                <w:sz w:val="18"/>
              </w:rPr>
              <w:t>Contract</w:t>
            </w:r>
          </w:p>
        </w:tc>
        <w:tc>
          <w:tcPr>
            <w:tcW w:w="6130" w:type="dxa"/>
            <w:gridSpan w:val="3"/>
            <w:tcBorders>
              <w:top w:val="single" w:sz="4" w:space="0" w:color="000000"/>
              <w:left w:val="single" w:sz="4" w:space="0" w:color="000000"/>
              <w:bottom w:val="single" w:sz="4" w:space="0" w:color="000000"/>
              <w:right w:val="single" w:sz="12" w:space="0" w:color="000000"/>
            </w:tcBorders>
          </w:tcPr>
          <w:p w14:paraId="1DCBBBBA" w14:textId="434D14F0" w:rsidR="00756E47" w:rsidRPr="0065724D" w:rsidRDefault="00515E2B" w:rsidP="00515E2B">
            <w:pPr>
              <w:pStyle w:val="TableParagraph"/>
              <w:ind w:left="264"/>
              <w:rPr>
                <w:rFonts w:ascii="Times New Roman"/>
                <w:sz w:val="18"/>
              </w:rPr>
            </w:pPr>
            <w:r>
              <w:rPr>
                <w:rFonts w:ascii="Times New Roman"/>
                <w:sz w:val="18"/>
              </w:rPr>
              <w:t>To be provided by reference</w:t>
            </w:r>
          </w:p>
        </w:tc>
      </w:tr>
      <w:tr w:rsidR="00756E47" w14:paraId="27F71F6C" w14:textId="77777777" w:rsidTr="00756E47">
        <w:trPr>
          <w:trHeight w:val="530"/>
        </w:trPr>
        <w:tc>
          <w:tcPr>
            <w:tcW w:w="4311" w:type="dxa"/>
            <w:gridSpan w:val="3"/>
            <w:tcBorders>
              <w:top w:val="single" w:sz="4" w:space="0" w:color="000000"/>
              <w:left w:val="single" w:sz="12" w:space="0" w:color="000000"/>
              <w:bottom w:val="single" w:sz="4" w:space="0" w:color="000000"/>
              <w:right w:val="single" w:sz="4" w:space="0" w:color="000000"/>
            </w:tcBorders>
            <w:shd w:val="clear" w:color="auto" w:fill="E6E6E6"/>
          </w:tcPr>
          <w:p w14:paraId="54D3334D" w14:textId="77777777" w:rsidR="00756E47" w:rsidRPr="0065724D" w:rsidRDefault="00756E47" w:rsidP="00756E47">
            <w:pPr>
              <w:pStyle w:val="TableParagraph"/>
              <w:spacing w:before="159"/>
              <w:ind w:left="157"/>
              <w:rPr>
                <w:b/>
                <w:sz w:val="18"/>
              </w:rPr>
            </w:pPr>
            <w:r w:rsidRPr="0065724D">
              <w:rPr>
                <w:b/>
                <w:spacing w:val="-2"/>
                <w:sz w:val="18"/>
              </w:rPr>
              <w:t>Services</w:t>
            </w:r>
            <w:r w:rsidRPr="0065724D">
              <w:rPr>
                <w:b/>
                <w:spacing w:val="7"/>
                <w:sz w:val="18"/>
              </w:rPr>
              <w:t xml:space="preserve"> </w:t>
            </w:r>
            <w:r w:rsidRPr="0065724D">
              <w:rPr>
                <w:b/>
                <w:spacing w:val="-2"/>
                <w:sz w:val="18"/>
              </w:rPr>
              <w:t>provided/Software</w:t>
            </w:r>
            <w:r w:rsidRPr="0065724D">
              <w:rPr>
                <w:b/>
                <w:spacing w:val="8"/>
                <w:sz w:val="18"/>
              </w:rPr>
              <w:t xml:space="preserve"> </w:t>
            </w:r>
            <w:r w:rsidRPr="0065724D">
              <w:rPr>
                <w:b/>
                <w:spacing w:val="-2"/>
                <w:sz w:val="18"/>
              </w:rPr>
              <w:t>Implemented</w:t>
            </w:r>
          </w:p>
        </w:tc>
        <w:tc>
          <w:tcPr>
            <w:tcW w:w="6130" w:type="dxa"/>
            <w:gridSpan w:val="3"/>
            <w:tcBorders>
              <w:top w:val="single" w:sz="4" w:space="0" w:color="000000"/>
              <w:left w:val="single" w:sz="4" w:space="0" w:color="000000"/>
              <w:bottom w:val="single" w:sz="4" w:space="0" w:color="000000"/>
              <w:right w:val="single" w:sz="12" w:space="0" w:color="000000"/>
            </w:tcBorders>
          </w:tcPr>
          <w:p w14:paraId="4563FD3E" w14:textId="734EE50C" w:rsidR="00756E47" w:rsidRPr="0065724D" w:rsidRDefault="00F80C04" w:rsidP="00BD4F29">
            <w:pPr>
              <w:pStyle w:val="TableParagraph"/>
              <w:ind w:left="172"/>
              <w:rPr>
                <w:rFonts w:ascii="Times New Roman"/>
                <w:sz w:val="20"/>
                <w:szCs w:val="20"/>
              </w:rPr>
            </w:pPr>
            <w:r w:rsidRPr="0065724D">
              <w:rPr>
                <w:rFonts w:ascii="Calibri" w:hAnsi="Calibri" w:cs="Calibri"/>
                <w:sz w:val="20"/>
                <w:szCs w:val="20"/>
              </w:rPr>
              <w:t>Net new implementation of the Oracle Fusion Suite of Applications (Finance, HCM, Payroll, Projects, EAM) </w:t>
            </w:r>
          </w:p>
        </w:tc>
      </w:tr>
      <w:tr w:rsidR="00756E47" w14:paraId="1AEFA749" w14:textId="77777777" w:rsidTr="00756E47">
        <w:trPr>
          <w:trHeight w:val="530"/>
        </w:trPr>
        <w:tc>
          <w:tcPr>
            <w:tcW w:w="4311" w:type="dxa"/>
            <w:gridSpan w:val="3"/>
            <w:tcBorders>
              <w:top w:val="single" w:sz="4" w:space="0" w:color="000000"/>
              <w:left w:val="single" w:sz="12" w:space="0" w:color="000000"/>
              <w:bottom w:val="single" w:sz="4" w:space="0" w:color="000000"/>
              <w:right w:val="single" w:sz="4" w:space="0" w:color="000000"/>
            </w:tcBorders>
            <w:shd w:val="clear" w:color="auto" w:fill="E6E6E6"/>
          </w:tcPr>
          <w:p w14:paraId="4E7D3B4A" w14:textId="77777777" w:rsidR="00756E47" w:rsidRPr="0065724D" w:rsidRDefault="00756E47" w:rsidP="00756E47">
            <w:pPr>
              <w:pStyle w:val="TableParagraph"/>
              <w:spacing w:before="56"/>
              <w:ind w:left="157"/>
              <w:rPr>
                <w:b/>
                <w:sz w:val="18"/>
              </w:rPr>
            </w:pPr>
            <w:r w:rsidRPr="0065724D">
              <w:rPr>
                <w:b/>
                <w:sz w:val="18"/>
              </w:rPr>
              <w:t>Name</w:t>
            </w:r>
            <w:r w:rsidRPr="0065724D">
              <w:rPr>
                <w:b/>
                <w:spacing w:val="-7"/>
                <w:sz w:val="18"/>
              </w:rPr>
              <w:t xml:space="preserve"> </w:t>
            </w:r>
            <w:r w:rsidRPr="0065724D">
              <w:rPr>
                <w:b/>
                <w:sz w:val="18"/>
              </w:rPr>
              <w:t>of</w:t>
            </w:r>
            <w:r w:rsidRPr="0065724D">
              <w:rPr>
                <w:b/>
                <w:spacing w:val="-7"/>
                <w:sz w:val="18"/>
              </w:rPr>
              <w:t xml:space="preserve"> </w:t>
            </w:r>
            <w:r w:rsidRPr="0065724D">
              <w:rPr>
                <w:b/>
                <w:sz w:val="18"/>
              </w:rPr>
              <w:t>Vendor</w:t>
            </w:r>
            <w:r w:rsidRPr="0065724D">
              <w:rPr>
                <w:b/>
                <w:spacing w:val="-8"/>
                <w:sz w:val="18"/>
              </w:rPr>
              <w:t xml:space="preserve"> </w:t>
            </w:r>
            <w:r w:rsidRPr="0065724D">
              <w:rPr>
                <w:b/>
                <w:sz w:val="18"/>
              </w:rPr>
              <w:t>Project</w:t>
            </w:r>
            <w:r w:rsidRPr="0065724D">
              <w:rPr>
                <w:b/>
                <w:spacing w:val="-5"/>
                <w:sz w:val="18"/>
              </w:rPr>
              <w:t xml:space="preserve"> </w:t>
            </w:r>
            <w:r w:rsidRPr="0065724D">
              <w:rPr>
                <w:b/>
                <w:sz w:val="18"/>
              </w:rPr>
              <w:t>Manager</w:t>
            </w:r>
            <w:r w:rsidRPr="0065724D">
              <w:rPr>
                <w:b/>
                <w:spacing w:val="-7"/>
                <w:sz w:val="18"/>
              </w:rPr>
              <w:t xml:space="preserve"> </w:t>
            </w:r>
            <w:r w:rsidRPr="0065724D">
              <w:rPr>
                <w:b/>
                <w:sz w:val="18"/>
              </w:rPr>
              <w:t>and</w:t>
            </w:r>
            <w:r w:rsidRPr="0065724D">
              <w:rPr>
                <w:b/>
                <w:spacing w:val="-9"/>
                <w:sz w:val="18"/>
              </w:rPr>
              <w:t xml:space="preserve"> </w:t>
            </w:r>
            <w:r w:rsidRPr="0065724D">
              <w:rPr>
                <w:b/>
                <w:sz w:val="18"/>
              </w:rPr>
              <w:t>Client Project Manager</w:t>
            </w:r>
          </w:p>
        </w:tc>
        <w:tc>
          <w:tcPr>
            <w:tcW w:w="6130" w:type="dxa"/>
            <w:gridSpan w:val="3"/>
            <w:tcBorders>
              <w:top w:val="single" w:sz="4" w:space="0" w:color="000000"/>
              <w:left w:val="single" w:sz="4" w:space="0" w:color="000000"/>
              <w:bottom w:val="single" w:sz="4" w:space="0" w:color="000000"/>
              <w:right w:val="single" w:sz="12" w:space="0" w:color="000000"/>
            </w:tcBorders>
          </w:tcPr>
          <w:p w14:paraId="769FEE6A" w14:textId="290AB621" w:rsidR="00756E47" w:rsidRPr="0065724D" w:rsidRDefault="00826E41" w:rsidP="00BD4F29">
            <w:pPr>
              <w:pStyle w:val="TableParagraph"/>
              <w:ind w:left="172"/>
              <w:rPr>
                <w:rFonts w:ascii="Calibri" w:hAnsi="Calibri" w:cs="Calibri"/>
                <w:sz w:val="20"/>
                <w:szCs w:val="20"/>
              </w:rPr>
            </w:pPr>
            <w:r w:rsidRPr="0065724D">
              <w:rPr>
                <w:rFonts w:ascii="Calibri" w:hAnsi="Calibri" w:cs="Calibri"/>
                <w:sz w:val="20"/>
                <w:szCs w:val="20"/>
              </w:rPr>
              <w:t>Vendor Project Manager- Brian Schell</w:t>
            </w:r>
            <w:r w:rsidR="00B271FC" w:rsidRPr="0065724D">
              <w:rPr>
                <w:rFonts w:ascii="Calibri" w:hAnsi="Calibri" w:cs="Calibri"/>
                <w:sz w:val="20"/>
                <w:szCs w:val="20"/>
              </w:rPr>
              <w:t>, President &amp; CEO</w:t>
            </w:r>
          </w:p>
          <w:p w14:paraId="3558638B" w14:textId="2E14E38A" w:rsidR="00F65CEA" w:rsidRPr="0065724D" w:rsidRDefault="00F65CEA" w:rsidP="00BD4F29">
            <w:pPr>
              <w:pStyle w:val="TableParagraph"/>
              <w:ind w:left="172"/>
              <w:rPr>
                <w:rFonts w:ascii="Calibri" w:hAnsi="Calibri" w:cs="Calibri"/>
                <w:sz w:val="20"/>
                <w:szCs w:val="20"/>
              </w:rPr>
            </w:pPr>
            <w:r w:rsidRPr="0065724D">
              <w:rPr>
                <w:rFonts w:ascii="Calibri" w:hAnsi="Calibri" w:cs="Calibri"/>
                <w:sz w:val="20"/>
                <w:szCs w:val="20"/>
              </w:rPr>
              <w:t>Client Project Manager</w:t>
            </w:r>
            <w:r w:rsidR="0065724D" w:rsidRPr="0065724D">
              <w:rPr>
                <w:rFonts w:ascii="Calibri" w:hAnsi="Calibri" w:cs="Calibri"/>
                <w:sz w:val="20"/>
                <w:szCs w:val="20"/>
              </w:rPr>
              <w:t xml:space="preserve"> </w:t>
            </w:r>
            <w:proofErr w:type="gramStart"/>
            <w:r w:rsidR="0065724D" w:rsidRPr="0065724D">
              <w:rPr>
                <w:rFonts w:ascii="Calibri" w:hAnsi="Calibri" w:cs="Calibri"/>
                <w:sz w:val="20"/>
                <w:szCs w:val="20"/>
              </w:rPr>
              <w:t>-  Tammy</w:t>
            </w:r>
            <w:proofErr w:type="gramEnd"/>
            <w:r w:rsidR="0065724D" w:rsidRPr="0065724D">
              <w:rPr>
                <w:rFonts w:ascii="Calibri" w:hAnsi="Calibri" w:cs="Calibri"/>
                <w:sz w:val="20"/>
                <w:szCs w:val="20"/>
              </w:rPr>
              <w:t xml:space="preserve"> Pinno-Supple</w:t>
            </w:r>
          </w:p>
        </w:tc>
      </w:tr>
      <w:tr w:rsidR="00756E47" w14:paraId="255E9C8E" w14:textId="77777777" w:rsidTr="00756E47">
        <w:trPr>
          <w:trHeight w:val="556"/>
        </w:trPr>
        <w:tc>
          <w:tcPr>
            <w:tcW w:w="10441" w:type="dxa"/>
            <w:gridSpan w:val="6"/>
            <w:tcBorders>
              <w:top w:val="single" w:sz="4" w:space="0" w:color="000000"/>
              <w:left w:val="single" w:sz="12" w:space="0" w:color="000000"/>
              <w:bottom w:val="single" w:sz="4" w:space="0" w:color="000000"/>
              <w:right w:val="single" w:sz="12" w:space="0" w:color="000000"/>
            </w:tcBorders>
            <w:shd w:val="clear" w:color="auto" w:fill="E6E6E6"/>
          </w:tcPr>
          <w:p w14:paraId="76F1628C" w14:textId="77777777" w:rsidR="00756E47" w:rsidRDefault="00756E47" w:rsidP="00756E47">
            <w:pPr>
              <w:pStyle w:val="TableParagraph"/>
              <w:spacing w:before="139"/>
              <w:ind w:left="78"/>
              <w:rPr>
                <w:b/>
                <w:sz w:val="24"/>
              </w:rPr>
            </w:pPr>
            <w:r>
              <w:rPr>
                <w:b/>
                <w:color w:val="0000FF"/>
                <w:sz w:val="24"/>
              </w:rPr>
              <w:t>Detailed</w:t>
            </w:r>
            <w:r>
              <w:rPr>
                <w:b/>
                <w:color w:val="0000FF"/>
                <w:spacing w:val="-10"/>
                <w:sz w:val="24"/>
              </w:rPr>
              <w:t xml:space="preserve"> </w:t>
            </w:r>
            <w:r>
              <w:rPr>
                <w:b/>
                <w:color w:val="0000FF"/>
                <w:sz w:val="24"/>
              </w:rPr>
              <w:t>Description</w:t>
            </w:r>
            <w:r>
              <w:rPr>
                <w:b/>
                <w:color w:val="0000FF"/>
                <w:spacing w:val="-11"/>
                <w:sz w:val="24"/>
              </w:rPr>
              <w:t xml:space="preserve"> </w:t>
            </w:r>
            <w:r>
              <w:rPr>
                <w:b/>
                <w:color w:val="0000FF"/>
                <w:sz w:val="24"/>
              </w:rPr>
              <w:t>of</w:t>
            </w:r>
            <w:r>
              <w:rPr>
                <w:b/>
                <w:color w:val="0000FF"/>
                <w:spacing w:val="-10"/>
                <w:sz w:val="24"/>
              </w:rPr>
              <w:t xml:space="preserve"> </w:t>
            </w:r>
            <w:r>
              <w:rPr>
                <w:b/>
                <w:color w:val="0000FF"/>
                <w:sz w:val="24"/>
              </w:rPr>
              <w:t>Your</w:t>
            </w:r>
            <w:r>
              <w:rPr>
                <w:b/>
                <w:color w:val="0000FF"/>
                <w:spacing w:val="-12"/>
                <w:sz w:val="24"/>
              </w:rPr>
              <w:t xml:space="preserve"> </w:t>
            </w:r>
            <w:r>
              <w:rPr>
                <w:b/>
                <w:color w:val="0000FF"/>
                <w:spacing w:val="-2"/>
                <w:sz w:val="24"/>
              </w:rPr>
              <w:t>Responsibilities</w:t>
            </w:r>
          </w:p>
        </w:tc>
      </w:tr>
      <w:tr w:rsidR="00756E47" w14:paraId="7FE9840D" w14:textId="77777777" w:rsidTr="00756E47">
        <w:trPr>
          <w:trHeight w:val="1881"/>
        </w:trPr>
        <w:tc>
          <w:tcPr>
            <w:tcW w:w="2333" w:type="dxa"/>
            <w:gridSpan w:val="2"/>
            <w:tcBorders>
              <w:top w:val="single" w:sz="4" w:space="0" w:color="000000"/>
              <w:left w:val="single" w:sz="12" w:space="0" w:color="000000"/>
              <w:bottom w:val="single" w:sz="4" w:space="0" w:color="000000"/>
              <w:right w:val="single" w:sz="4" w:space="0" w:color="000000"/>
            </w:tcBorders>
            <w:shd w:val="clear" w:color="auto" w:fill="E6E6E6"/>
          </w:tcPr>
          <w:p w14:paraId="39A8CBA1" w14:textId="77777777" w:rsidR="00756E47" w:rsidRDefault="00756E47" w:rsidP="00756E47">
            <w:pPr>
              <w:pStyle w:val="TableParagraph"/>
              <w:rPr>
                <w:b/>
                <w:sz w:val="18"/>
              </w:rPr>
            </w:pPr>
          </w:p>
          <w:p w14:paraId="1B98A360" w14:textId="77777777" w:rsidR="00756E47" w:rsidRDefault="00756E47" w:rsidP="00756E47">
            <w:pPr>
              <w:pStyle w:val="TableParagraph"/>
              <w:rPr>
                <w:b/>
                <w:sz w:val="18"/>
              </w:rPr>
            </w:pPr>
          </w:p>
          <w:p w14:paraId="49C06314" w14:textId="77777777" w:rsidR="00756E47" w:rsidRDefault="00756E47" w:rsidP="00756E47">
            <w:pPr>
              <w:pStyle w:val="TableParagraph"/>
              <w:rPr>
                <w:b/>
                <w:sz w:val="18"/>
              </w:rPr>
            </w:pPr>
          </w:p>
          <w:p w14:paraId="74A5E1DC" w14:textId="77777777" w:rsidR="00756E47" w:rsidRDefault="00756E47" w:rsidP="00756E47">
            <w:pPr>
              <w:pStyle w:val="TableParagraph"/>
              <w:spacing w:before="8"/>
              <w:rPr>
                <w:b/>
                <w:sz w:val="18"/>
              </w:rPr>
            </w:pPr>
          </w:p>
          <w:p w14:paraId="1AD6AED5" w14:textId="77777777" w:rsidR="00756E47" w:rsidRDefault="00756E47" w:rsidP="00756E47">
            <w:pPr>
              <w:pStyle w:val="TableParagraph"/>
              <w:ind w:left="157"/>
              <w:rPr>
                <w:sz w:val="18"/>
              </w:rPr>
            </w:pPr>
            <w:r>
              <w:rPr>
                <w:b/>
                <w:sz w:val="18"/>
              </w:rPr>
              <w:t>Roles</w:t>
            </w:r>
            <w:r>
              <w:rPr>
                <w:b/>
                <w:spacing w:val="-3"/>
                <w:sz w:val="18"/>
              </w:rPr>
              <w:t xml:space="preserve"> </w:t>
            </w:r>
            <w:r>
              <w:rPr>
                <w:b/>
                <w:sz w:val="18"/>
              </w:rPr>
              <w:t>&amp;</w:t>
            </w:r>
            <w:r>
              <w:rPr>
                <w:b/>
                <w:spacing w:val="-5"/>
                <w:sz w:val="18"/>
              </w:rPr>
              <w:t xml:space="preserve"> </w:t>
            </w:r>
            <w:r>
              <w:rPr>
                <w:b/>
                <w:spacing w:val="-2"/>
                <w:sz w:val="18"/>
              </w:rPr>
              <w:t>Responsibilities</w:t>
            </w:r>
            <w:r>
              <w:rPr>
                <w:spacing w:val="-2"/>
                <w:sz w:val="18"/>
              </w:rPr>
              <w:t>:</w:t>
            </w:r>
          </w:p>
        </w:tc>
        <w:tc>
          <w:tcPr>
            <w:tcW w:w="8108" w:type="dxa"/>
            <w:gridSpan w:val="4"/>
            <w:tcBorders>
              <w:top w:val="single" w:sz="4" w:space="0" w:color="000000"/>
              <w:left w:val="single" w:sz="4" w:space="0" w:color="000000"/>
              <w:bottom w:val="single" w:sz="4" w:space="0" w:color="000000"/>
              <w:right w:val="single" w:sz="12" w:space="0" w:color="000000"/>
            </w:tcBorders>
          </w:tcPr>
          <w:p w14:paraId="0CDB4AC7" w14:textId="28C742E0" w:rsidR="00756E47" w:rsidRPr="00AE2662" w:rsidRDefault="00887CDD" w:rsidP="00BD4F29">
            <w:pPr>
              <w:pStyle w:val="TableParagraph"/>
              <w:ind w:left="261"/>
              <w:rPr>
                <w:rFonts w:ascii="Calibri" w:hAnsi="Calibri" w:cs="Calibri"/>
                <w:sz w:val="20"/>
                <w:szCs w:val="20"/>
              </w:rPr>
            </w:pPr>
            <w:r w:rsidRPr="00AE2662">
              <w:rPr>
                <w:rFonts w:ascii="Calibri" w:hAnsi="Calibri" w:cs="Calibri"/>
                <w:sz w:val="20"/>
                <w:szCs w:val="20"/>
              </w:rPr>
              <w:t>iteria served as the prime on the project. There were many challenges in front of us requiring us to re-baseline the project and re-work the solutions.  As part of our role, iteria needed to step in and re-evaluate some third-party solutions, provide additional client-side Project Management, and add technology applications to provide a more robust solution.  </w:t>
            </w:r>
          </w:p>
          <w:p w14:paraId="38FDE93C" w14:textId="100442FD" w:rsidR="00AE2662" w:rsidRDefault="00AE2662" w:rsidP="00BD4F29">
            <w:pPr>
              <w:pStyle w:val="TableParagraph"/>
              <w:ind w:left="261"/>
              <w:rPr>
                <w:rFonts w:ascii="Times New Roman"/>
                <w:sz w:val="18"/>
              </w:rPr>
            </w:pPr>
            <w:r>
              <w:rPr>
                <w:rFonts w:ascii="Calibri" w:hAnsi="Calibri" w:cs="Calibri"/>
                <w:sz w:val="20"/>
                <w:szCs w:val="20"/>
              </w:rPr>
              <w:t xml:space="preserve"> </w:t>
            </w:r>
            <w:r w:rsidRPr="00AE2662">
              <w:rPr>
                <w:rFonts w:ascii="Calibri" w:hAnsi="Calibri" w:cs="Calibri"/>
                <w:sz w:val="20"/>
                <w:szCs w:val="20"/>
              </w:rPr>
              <w:t>iteria was able to work within a very limited time frame and budget to completely re-work the implementation and redevelop the entire footprint to develop a robust solution that automates many of the C</w:t>
            </w:r>
            <w:r w:rsidR="00AD0325">
              <w:rPr>
                <w:rFonts w:ascii="Calibri" w:hAnsi="Calibri" w:cs="Calibri"/>
                <w:sz w:val="20"/>
                <w:szCs w:val="20"/>
              </w:rPr>
              <w:t>ounty</w:t>
            </w:r>
            <w:r w:rsidRPr="00AE2662">
              <w:rPr>
                <w:rFonts w:ascii="Calibri" w:hAnsi="Calibri" w:cs="Calibri"/>
                <w:sz w:val="20"/>
                <w:szCs w:val="20"/>
              </w:rPr>
              <w:t>’s processes and successfully implemented the project on budget and </w:t>
            </w:r>
            <w:proofErr w:type="gramStart"/>
            <w:r w:rsidRPr="00AE2662">
              <w:rPr>
                <w:rFonts w:ascii="Calibri" w:hAnsi="Calibri" w:cs="Calibri"/>
                <w:sz w:val="20"/>
                <w:szCs w:val="20"/>
              </w:rPr>
              <w:t>on-time</w:t>
            </w:r>
            <w:proofErr w:type="gramEnd"/>
            <w:r w:rsidRPr="00AE2662">
              <w:rPr>
                <w:rFonts w:ascii="Calibri" w:hAnsi="Calibri" w:cs="Calibri"/>
                <w:sz w:val="20"/>
                <w:szCs w:val="20"/>
              </w:rPr>
              <w:t>.</w:t>
            </w:r>
            <w:r w:rsidRPr="00AE2662">
              <w:rPr>
                <w:rFonts w:ascii="Times New Roman"/>
                <w:sz w:val="18"/>
              </w:rPr>
              <w:t> </w:t>
            </w:r>
          </w:p>
        </w:tc>
      </w:tr>
      <w:tr w:rsidR="00756E47" w14:paraId="63FAE6BA" w14:textId="77777777" w:rsidTr="00756E47">
        <w:trPr>
          <w:trHeight w:val="618"/>
        </w:trPr>
        <w:tc>
          <w:tcPr>
            <w:tcW w:w="2333" w:type="dxa"/>
            <w:gridSpan w:val="2"/>
            <w:tcBorders>
              <w:top w:val="single" w:sz="4" w:space="0" w:color="000000"/>
              <w:left w:val="single" w:sz="12" w:space="0" w:color="000000"/>
              <w:bottom w:val="single" w:sz="4" w:space="0" w:color="000000"/>
              <w:right w:val="single" w:sz="4" w:space="0" w:color="000000"/>
            </w:tcBorders>
            <w:shd w:val="clear" w:color="auto" w:fill="E6E6E6"/>
          </w:tcPr>
          <w:p w14:paraId="3C7BDE15" w14:textId="77777777" w:rsidR="00756E47" w:rsidRDefault="00756E47" w:rsidP="00756E47">
            <w:pPr>
              <w:pStyle w:val="TableParagraph"/>
              <w:spacing w:before="102"/>
              <w:ind w:left="157"/>
              <w:rPr>
                <w:sz w:val="18"/>
              </w:rPr>
            </w:pPr>
            <w:r>
              <w:rPr>
                <w:b/>
                <w:sz w:val="18"/>
              </w:rPr>
              <w:t>Were</w:t>
            </w:r>
            <w:r>
              <w:rPr>
                <w:b/>
                <w:spacing w:val="-13"/>
                <w:sz w:val="18"/>
              </w:rPr>
              <w:t xml:space="preserve"> </w:t>
            </w:r>
            <w:r>
              <w:rPr>
                <w:b/>
                <w:sz w:val="18"/>
              </w:rPr>
              <w:t>you</w:t>
            </w:r>
            <w:r>
              <w:rPr>
                <w:b/>
                <w:spacing w:val="-12"/>
                <w:sz w:val="18"/>
              </w:rPr>
              <w:t xml:space="preserve"> </w:t>
            </w:r>
            <w:r>
              <w:rPr>
                <w:b/>
                <w:sz w:val="18"/>
              </w:rPr>
              <w:t>the</w:t>
            </w:r>
            <w:r>
              <w:rPr>
                <w:b/>
                <w:spacing w:val="-13"/>
                <w:sz w:val="18"/>
              </w:rPr>
              <w:t xml:space="preserve"> </w:t>
            </w:r>
            <w:r>
              <w:rPr>
                <w:b/>
                <w:sz w:val="18"/>
              </w:rPr>
              <w:t xml:space="preserve">Prime </w:t>
            </w:r>
            <w:r>
              <w:rPr>
                <w:b/>
                <w:spacing w:val="-2"/>
                <w:sz w:val="18"/>
              </w:rPr>
              <w:t>Contractor</w:t>
            </w:r>
            <w:r>
              <w:rPr>
                <w:spacing w:val="-2"/>
                <w:sz w:val="18"/>
              </w:rPr>
              <w:t>?</w:t>
            </w:r>
          </w:p>
        </w:tc>
        <w:tc>
          <w:tcPr>
            <w:tcW w:w="8108" w:type="dxa"/>
            <w:gridSpan w:val="4"/>
            <w:tcBorders>
              <w:top w:val="single" w:sz="4" w:space="0" w:color="000000"/>
              <w:left w:val="single" w:sz="4" w:space="0" w:color="000000"/>
              <w:bottom w:val="single" w:sz="4" w:space="0" w:color="000000"/>
              <w:right w:val="single" w:sz="12" w:space="0" w:color="000000"/>
            </w:tcBorders>
          </w:tcPr>
          <w:p w14:paraId="7703B31A" w14:textId="622BDD8A" w:rsidR="00756E47" w:rsidRPr="002F1A4F" w:rsidRDefault="002F1A4F" w:rsidP="00BD4F29">
            <w:pPr>
              <w:pStyle w:val="TableParagraph"/>
              <w:ind w:left="261"/>
              <w:rPr>
                <w:rFonts w:ascii="Calibri" w:hAnsi="Calibri" w:cs="Calibri"/>
                <w:sz w:val="20"/>
                <w:szCs w:val="20"/>
              </w:rPr>
            </w:pPr>
            <w:r w:rsidRPr="002F1A4F">
              <w:rPr>
                <w:rFonts w:ascii="Calibri" w:hAnsi="Calibri" w:cs="Calibri"/>
                <w:sz w:val="20"/>
                <w:szCs w:val="20"/>
              </w:rPr>
              <w:t xml:space="preserve"> Yes</w:t>
            </w:r>
          </w:p>
        </w:tc>
      </w:tr>
      <w:tr w:rsidR="00756E47" w14:paraId="0E71B842" w14:textId="77777777" w:rsidTr="00515E2B">
        <w:trPr>
          <w:trHeight w:val="1391"/>
        </w:trPr>
        <w:tc>
          <w:tcPr>
            <w:tcW w:w="2333" w:type="dxa"/>
            <w:gridSpan w:val="2"/>
            <w:tcBorders>
              <w:top w:val="single" w:sz="4" w:space="0" w:color="000000"/>
              <w:left w:val="single" w:sz="12" w:space="0" w:color="000000"/>
              <w:bottom w:val="single" w:sz="12" w:space="0" w:color="000000"/>
              <w:right w:val="single" w:sz="4" w:space="0" w:color="000000"/>
            </w:tcBorders>
            <w:shd w:val="clear" w:color="auto" w:fill="E6E6E6"/>
          </w:tcPr>
          <w:p w14:paraId="2B725832" w14:textId="77777777" w:rsidR="00756E47" w:rsidRDefault="00756E47" w:rsidP="00756E47">
            <w:pPr>
              <w:pStyle w:val="TableParagraph"/>
              <w:rPr>
                <w:b/>
                <w:sz w:val="18"/>
              </w:rPr>
            </w:pPr>
          </w:p>
          <w:p w14:paraId="2183D613" w14:textId="77777777" w:rsidR="00756E47" w:rsidRDefault="00756E47" w:rsidP="00756E47">
            <w:pPr>
              <w:pStyle w:val="TableParagraph"/>
              <w:ind w:left="157" w:right="638"/>
              <w:rPr>
                <w:sz w:val="18"/>
              </w:rPr>
            </w:pPr>
            <w:r>
              <w:rPr>
                <w:b/>
                <w:sz w:val="18"/>
              </w:rPr>
              <w:t>Subcontractors</w:t>
            </w:r>
            <w:r>
              <w:rPr>
                <w:b/>
                <w:spacing w:val="-13"/>
                <w:sz w:val="18"/>
              </w:rPr>
              <w:t xml:space="preserve"> </w:t>
            </w:r>
            <w:r>
              <w:rPr>
                <w:b/>
                <w:sz w:val="18"/>
              </w:rPr>
              <w:t xml:space="preserve">&amp; </w:t>
            </w:r>
            <w:r>
              <w:rPr>
                <w:b/>
                <w:spacing w:val="-2"/>
                <w:sz w:val="18"/>
              </w:rPr>
              <w:t>Responsibilities</w:t>
            </w:r>
            <w:r>
              <w:rPr>
                <w:spacing w:val="-2"/>
                <w:sz w:val="18"/>
              </w:rPr>
              <w:t>:</w:t>
            </w:r>
          </w:p>
        </w:tc>
        <w:tc>
          <w:tcPr>
            <w:tcW w:w="8108" w:type="dxa"/>
            <w:gridSpan w:val="4"/>
            <w:tcBorders>
              <w:top w:val="single" w:sz="4" w:space="0" w:color="000000"/>
              <w:left w:val="single" w:sz="4" w:space="0" w:color="000000"/>
              <w:right w:val="single" w:sz="12" w:space="0" w:color="000000"/>
            </w:tcBorders>
          </w:tcPr>
          <w:p w14:paraId="59B84D13" w14:textId="5226D85A" w:rsidR="00756E47" w:rsidRPr="002F1A4F" w:rsidRDefault="002F1A4F" w:rsidP="00BD4F29">
            <w:pPr>
              <w:pStyle w:val="TableParagraph"/>
              <w:ind w:left="261"/>
              <w:rPr>
                <w:rFonts w:ascii="Calibri" w:hAnsi="Calibri" w:cs="Calibri"/>
                <w:sz w:val="20"/>
                <w:szCs w:val="20"/>
              </w:rPr>
            </w:pPr>
            <w:r w:rsidRPr="002F1A4F">
              <w:rPr>
                <w:rFonts w:ascii="Calibri" w:hAnsi="Calibri" w:cs="Calibri"/>
                <w:sz w:val="20"/>
                <w:szCs w:val="20"/>
              </w:rPr>
              <w:t>N/A</w:t>
            </w:r>
            <w:r w:rsidR="00515E2B">
              <w:rPr>
                <w:rFonts w:ascii="Calibri" w:hAnsi="Calibri" w:cs="Calibri"/>
                <w:sz w:val="20"/>
                <w:szCs w:val="20"/>
              </w:rPr>
              <w:t xml:space="preserve"> – no subcontractors were utilized</w:t>
            </w:r>
          </w:p>
        </w:tc>
      </w:tr>
    </w:tbl>
    <w:p w14:paraId="257CD5AC" w14:textId="77777777" w:rsidR="007C1081" w:rsidRDefault="007C1081" w:rsidP="00FA7EC0">
      <w:pPr>
        <w:rPr>
          <w:rFonts w:ascii="Calibri" w:hAnsi="Calibri" w:cs="Calibri"/>
        </w:rPr>
      </w:pPr>
    </w:p>
    <w:p w14:paraId="5B1DD209" w14:textId="77777777" w:rsidR="007C1081" w:rsidRDefault="007C1081" w:rsidP="00FA7EC0">
      <w:pPr>
        <w:rPr>
          <w:rFonts w:ascii="Calibri" w:hAnsi="Calibri" w:cs="Calibri"/>
        </w:rPr>
      </w:pPr>
    </w:p>
    <w:tbl>
      <w:tblPr>
        <w:tblpPr w:leftFromText="180" w:rightFromText="180" w:vertAnchor="text" w:horzAnchor="margin" w:tblpXSpec="center" w:tblpY="428"/>
        <w:tblW w:w="10441"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CellMar>
          <w:left w:w="0" w:type="dxa"/>
          <w:right w:w="0" w:type="dxa"/>
        </w:tblCellMar>
        <w:tblLook w:val="01E0" w:firstRow="1" w:lastRow="1" w:firstColumn="1" w:lastColumn="1" w:noHBand="0" w:noVBand="0"/>
      </w:tblPr>
      <w:tblGrid>
        <w:gridCol w:w="1800"/>
        <w:gridCol w:w="533"/>
        <w:gridCol w:w="1978"/>
        <w:gridCol w:w="190"/>
        <w:gridCol w:w="1980"/>
        <w:gridCol w:w="3960"/>
      </w:tblGrid>
      <w:tr w:rsidR="007C1081" w14:paraId="23AEAA22" w14:textId="77777777" w:rsidTr="27150F05">
        <w:trPr>
          <w:trHeight w:val="540"/>
        </w:trPr>
        <w:tc>
          <w:tcPr>
            <w:tcW w:w="10441" w:type="dxa"/>
            <w:gridSpan w:val="6"/>
            <w:tcBorders>
              <w:left w:val="single" w:sz="12" w:space="0" w:color="000000" w:themeColor="text1"/>
              <w:bottom w:val="single" w:sz="6" w:space="0" w:color="000000" w:themeColor="text1"/>
              <w:right w:val="single" w:sz="12" w:space="0" w:color="000000" w:themeColor="text1"/>
            </w:tcBorders>
            <w:shd w:val="clear" w:color="auto" w:fill="E6E6E6"/>
          </w:tcPr>
          <w:p w14:paraId="6E754395" w14:textId="62D09E12" w:rsidR="007C1081" w:rsidRDefault="007C1081">
            <w:pPr>
              <w:pStyle w:val="TableParagraph"/>
              <w:spacing w:before="128"/>
              <w:ind w:left="78"/>
              <w:rPr>
                <w:b/>
                <w:sz w:val="24"/>
              </w:rPr>
            </w:pPr>
            <w:r>
              <w:rPr>
                <w:b/>
                <w:color w:val="0000FF"/>
                <w:sz w:val="24"/>
              </w:rPr>
              <w:lastRenderedPageBreak/>
              <w:t xml:space="preserve">Reference </w:t>
            </w:r>
            <w:r w:rsidR="00606043">
              <w:rPr>
                <w:b/>
                <w:color w:val="0000FF"/>
                <w:sz w:val="24"/>
              </w:rPr>
              <w:t>2</w:t>
            </w:r>
            <w:r>
              <w:rPr>
                <w:b/>
                <w:color w:val="0000FF"/>
                <w:spacing w:val="-16"/>
                <w:sz w:val="24"/>
              </w:rPr>
              <w:t xml:space="preserve"> </w:t>
            </w:r>
            <w:r>
              <w:rPr>
                <w:b/>
                <w:color w:val="0000FF"/>
                <w:sz w:val="24"/>
              </w:rPr>
              <w:t>Contact</w:t>
            </w:r>
            <w:r>
              <w:rPr>
                <w:b/>
                <w:color w:val="0000FF"/>
                <w:spacing w:val="-13"/>
                <w:sz w:val="24"/>
              </w:rPr>
              <w:t xml:space="preserve"> </w:t>
            </w:r>
            <w:r>
              <w:rPr>
                <w:b/>
                <w:color w:val="0000FF"/>
                <w:spacing w:val="-2"/>
                <w:sz w:val="24"/>
              </w:rPr>
              <w:t>Information</w:t>
            </w:r>
          </w:p>
        </w:tc>
      </w:tr>
      <w:tr w:rsidR="007C1081" w14:paraId="11727B7F" w14:textId="77777777" w:rsidTr="27150F05">
        <w:trPr>
          <w:trHeight w:val="479"/>
        </w:trPr>
        <w:tc>
          <w:tcPr>
            <w:tcW w:w="1800" w:type="dxa"/>
            <w:tcBorders>
              <w:top w:val="single" w:sz="6" w:space="0" w:color="000000" w:themeColor="text1"/>
              <w:left w:val="single" w:sz="12" w:space="0" w:color="000000" w:themeColor="text1"/>
              <w:bottom w:val="single" w:sz="6" w:space="0" w:color="000000" w:themeColor="text1"/>
              <w:right w:val="single" w:sz="6" w:space="0" w:color="000000" w:themeColor="text1"/>
            </w:tcBorders>
            <w:shd w:val="clear" w:color="auto" w:fill="E6E6E6"/>
          </w:tcPr>
          <w:p w14:paraId="7EC1AFB1" w14:textId="77777777" w:rsidR="007C1081" w:rsidRDefault="007C1081">
            <w:pPr>
              <w:pStyle w:val="TableParagraph"/>
              <w:spacing w:before="135"/>
              <w:ind w:left="157"/>
              <w:rPr>
                <w:b/>
                <w:sz w:val="18"/>
              </w:rPr>
            </w:pPr>
            <w:r>
              <w:rPr>
                <w:b/>
                <w:sz w:val="18"/>
              </w:rPr>
              <w:t>Reference</w:t>
            </w:r>
            <w:r>
              <w:rPr>
                <w:b/>
                <w:spacing w:val="-12"/>
                <w:sz w:val="18"/>
              </w:rPr>
              <w:t xml:space="preserve"> </w:t>
            </w:r>
            <w:r>
              <w:rPr>
                <w:b/>
                <w:spacing w:val="-4"/>
                <w:sz w:val="18"/>
              </w:rPr>
              <w:t>Name</w:t>
            </w:r>
          </w:p>
        </w:tc>
        <w:tc>
          <w:tcPr>
            <w:tcW w:w="2701" w:type="dxa"/>
            <w:gridSpan w:val="3"/>
            <w:tcBorders>
              <w:top w:val="single" w:sz="6" w:space="0" w:color="000000" w:themeColor="text1"/>
              <w:left w:val="single" w:sz="6" w:space="0" w:color="000000" w:themeColor="text1"/>
              <w:bottom w:val="single" w:sz="4" w:space="0" w:color="000000" w:themeColor="text1"/>
              <w:right w:val="single" w:sz="6" w:space="0" w:color="000000" w:themeColor="text1"/>
            </w:tcBorders>
          </w:tcPr>
          <w:p w14:paraId="677E153B" w14:textId="3276B8A4" w:rsidR="007C1081" w:rsidRPr="0049226C" w:rsidRDefault="00606043">
            <w:pPr>
              <w:pStyle w:val="TableParagraph"/>
              <w:rPr>
                <w:rFonts w:ascii="Calibri" w:hAnsi="Calibri" w:cs="Calibri"/>
                <w:sz w:val="20"/>
                <w:szCs w:val="20"/>
              </w:rPr>
            </w:pPr>
            <w:r w:rsidRPr="0049226C">
              <w:rPr>
                <w:rFonts w:ascii="Calibri" w:hAnsi="Calibri" w:cs="Calibri"/>
                <w:sz w:val="20"/>
                <w:szCs w:val="20"/>
              </w:rPr>
              <w:t xml:space="preserve"> Outagamie County</w:t>
            </w:r>
          </w:p>
        </w:tc>
        <w:tc>
          <w:tcPr>
            <w:tcW w:w="19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6E6E6"/>
          </w:tcPr>
          <w:p w14:paraId="6B01630E" w14:textId="77777777" w:rsidR="007C1081" w:rsidRPr="008A52C2" w:rsidRDefault="007C1081">
            <w:pPr>
              <w:pStyle w:val="TableParagraph"/>
              <w:spacing w:before="32"/>
              <w:ind w:left="157"/>
              <w:rPr>
                <w:b/>
                <w:sz w:val="18"/>
              </w:rPr>
            </w:pPr>
            <w:r w:rsidRPr="008A52C2">
              <w:rPr>
                <w:b/>
                <w:sz w:val="18"/>
              </w:rPr>
              <w:t>Initial</w:t>
            </w:r>
            <w:r w:rsidRPr="008A52C2">
              <w:rPr>
                <w:b/>
                <w:spacing w:val="-13"/>
                <w:sz w:val="18"/>
              </w:rPr>
              <w:t xml:space="preserve"> </w:t>
            </w:r>
            <w:r w:rsidRPr="008A52C2">
              <w:rPr>
                <w:b/>
                <w:sz w:val="18"/>
              </w:rPr>
              <w:t>Date</w:t>
            </w:r>
            <w:r w:rsidRPr="008A52C2">
              <w:rPr>
                <w:b/>
                <w:spacing w:val="-12"/>
                <w:sz w:val="18"/>
              </w:rPr>
              <w:t xml:space="preserve"> </w:t>
            </w:r>
            <w:r w:rsidRPr="008A52C2">
              <w:rPr>
                <w:b/>
                <w:sz w:val="18"/>
              </w:rPr>
              <w:t>of</w:t>
            </w:r>
            <w:r w:rsidRPr="008A52C2">
              <w:rPr>
                <w:b/>
                <w:spacing w:val="-13"/>
                <w:sz w:val="18"/>
              </w:rPr>
              <w:t xml:space="preserve"> </w:t>
            </w:r>
            <w:r w:rsidRPr="008A52C2">
              <w:rPr>
                <w:b/>
                <w:sz w:val="18"/>
              </w:rPr>
              <w:t>Work with Contact</w:t>
            </w:r>
          </w:p>
        </w:tc>
        <w:tc>
          <w:tcPr>
            <w:tcW w:w="396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2F41FC22" w14:textId="4DF9D35D" w:rsidR="007C1081" w:rsidRDefault="00CD492A" w:rsidP="000C586C">
            <w:pPr>
              <w:pStyle w:val="TableParagraph"/>
              <w:ind w:left="167"/>
              <w:rPr>
                <w:rFonts w:ascii="Times New Roman"/>
                <w:sz w:val="18"/>
              </w:rPr>
            </w:pPr>
            <w:r>
              <w:rPr>
                <w:rFonts w:ascii="Times New Roman"/>
                <w:sz w:val="18"/>
              </w:rPr>
              <w:t>12/5</w:t>
            </w:r>
            <w:r w:rsidR="00764515">
              <w:rPr>
                <w:rFonts w:ascii="Times New Roman"/>
                <w:sz w:val="18"/>
              </w:rPr>
              <w:t>/2025</w:t>
            </w:r>
          </w:p>
        </w:tc>
      </w:tr>
      <w:tr w:rsidR="007C1081" w14:paraId="0F39C5A1" w14:textId="77777777" w:rsidTr="27150F05">
        <w:trPr>
          <w:trHeight w:val="481"/>
        </w:trPr>
        <w:tc>
          <w:tcPr>
            <w:tcW w:w="1800" w:type="dxa"/>
            <w:tcBorders>
              <w:top w:val="single" w:sz="6" w:space="0" w:color="000000" w:themeColor="text1"/>
              <w:left w:val="single" w:sz="12" w:space="0" w:color="000000" w:themeColor="text1"/>
              <w:bottom w:val="single" w:sz="6" w:space="0" w:color="000000" w:themeColor="text1"/>
              <w:right w:val="single" w:sz="4" w:space="0" w:color="000000" w:themeColor="text1"/>
            </w:tcBorders>
            <w:shd w:val="clear" w:color="auto" w:fill="E6E6E6"/>
          </w:tcPr>
          <w:p w14:paraId="6FF87420" w14:textId="77777777" w:rsidR="007C1081" w:rsidRDefault="007C1081">
            <w:pPr>
              <w:pStyle w:val="TableParagraph"/>
              <w:spacing w:before="138"/>
              <w:ind w:left="157"/>
              <w:rPr>
                <w:b/>
                <w:sz w:val="18"/>
              </w:rPr>
            </w:pPr>
            <w:r>
              <w:rPr>
                <w:b/>
                <w:sz w:val="18"/>
              </w:rPr>
              <w:t>Contact</w:t>
            </w:r>
            <w:r>
              <w:rPr>
                <w:b/>
                <w:spacing w:val="-6"/>
                <w:sz w:val="18"/>
              </w:rPr>
              <w:t xml:space="preserve"> </w:t>
            </w:r>
            <w:r>
              <w:rPr>
                <w:b/>
                <w:spacing w:val="-4"/>
                <w:sz w:val="18"/>
              </w:rPr>
              <w:t>Name</w:t>
            </w:r>
          </w:p>
        </w:tc>
        <w:tc>
          <w:tcPr>
            <w:tcW w:w="2701" w:type="dxa"/>
            <w:gridSpan w:val="3"/>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298BEA49" w14:textId="083E65FE" w:rsidR="007C1081" w:rsidRPr="0049226C" w:rsidRDefault="00432512">
            <w:pPr>
              <w:pStyle w:val="TableParagraph"/>
              <w:rPr>
                <w:rFonts w:ascii="Calibri" w:hAnsi="Calibri" w:cs="Calibri"/>
                <w:sz w:val="20"/>
                <w:szCs w:val="20"/>
              </w:rPr>
            </w:pPr>
            <w:r w:rsidRPr="0049226C">
              <w:rPr>
                <w:rFonts w:ascii="Calibri" w:hAnsi="Calibri" w:cs="Calibri"/>
                <w:sz w:val="20"/>
                <w:szCs w:val="20"/>
              </w:rPr>
              <w:t>Michelle L. Uitenbroek</w:t>
            </w:r>
          </w:p>
        </w:tc>
        <w:tc>
          <w:tcPr>
            <w:tcW w:w="19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6E6E6"/>
          </w:tcPr>
          <w:p w14:paraId="77A7B354" w14:textId="77777777" w:rsidR="007C1081" w:rsidRPr="008A52C2" w:rsidRDefault="007C1081">
            <w:pPr>
              <w:pStyle w:val="TableParagraph"/>
              <w:spacing w:before="32"/>
              <w:ind w:left="157" w:right="330"/>
              <w:rPr>
                <w:b/>
                <w:sz w:val="18"/>
              </w:rPr>
            </w:pPr>
            <w:r w:rsidRPr="008A52C2">
              <w:rPr>
                <w:b/>
                <w:sz w:val="18"/>
              </w:rPr>
              <w:t>Original</w:t>
            </w:r>
            <w:r w:rsidRPr="008A52C2">
              <w:rPr>
                <w:b/>
                <w:spacing w:val="-13"/>
                <w:sz w:val="18"/>
              </w:rPr>
              <w:t xml:space="preserve"> </w:t>
            </w:r>
            <w:r w:rsidRPr="008A52C2">
              <w:rPr>
                <w:b/>
                <w:sz w:val="18"/>
              </w:rPr>
              <w:t xml:space="preserve">Contract </w:t>
            </w:r>
            <w:r w:rsidRPr="008A52C2">
              <w:rPr>
                <w:b/>
                <w:spacing w:val="-4"/>
                <w:sz w:val="18"/>
              </w:rPr>
              <w:t>Term</w:t>
            </w:r>
          </w:p>
        </w:tc>
        <w:tc>
          <w:tcPr>
            <w:tcW w:w="396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797A249" w14:textId="03B32DDC" w:rsidR="007C1081" w:rsidRDefault="006B01FD" w:rsidP="000C586C">
            <w:pPr>
              <w:pStyle w:val="TableParagraph"/>
              <w:ind w:left="167"/>
              <w:rPr>
                <w:rFonts w:ascii="Times New Roman"/>
                <w:sz w:val="18"/>
              </w:rPr>
            </w:pPr>
            <w:r>
              <w:rPr>
                <w:rFonts w:ascii="Times New Roman"/>
                <w:sz w:val="18"/>
              </w:rPr>
              <w:t>12 Months</w:t>
            </w:r>
          </w:p>
        </w:tc>
      </w:tr>
      <w:tr w:rsidR="007C1081" w14:paraId="77A7B71D" w14:textId="77777777" w:rsidTr="27150F05">
        <w:trPr>
          <w:trHeight w:val="433"/>
        </w:trPr>
        <w:tc>
          <w:tcPr>
            <w:tcW w:w="1800" w:type="dxa"/>
            <w:vMerge w:val="restart"/>
            <w:tcBorders>
              <w:top w:val="single" w:sz="6" w:space="0" w:color="000000" w:themeColor="text1"/>
              <w:left w:val="single" w:sz="12" w:space="0" w:color="000000" w:themeColor="text1"/>
              <w:bottom w:val="single" w:sz="4" w:space="0" w:color="000000" w:themeColor="text1"/>
              <w:right w:val="single" w:sz="4" w:space="0" w:color="000000" w:themeColor="text1"/>
            </w:tcBorders>
            <w:shd w:val="clear" w:color="auto" w:fill="E6E6E6"/>
          </w:tcPr>
          <w:p w14:paraId="365F75C0" w14:textId="77777777" w:rsidR="007C1081" w:rsidRDefault="007C1081">
            <w:pPr>
              <w:pStyle w:val="TableParagraph"/>
              <w:rPr>
                <w:b/>
                <w:sz w:val="18"/>
              </w:rPr>
            </w:pPr>
          </w:p>
          <w:p w14:paraId="07350C70" w14:textId="77777777" w:rsidR="007C1081" w:rsidRDefault="007C1081">
            <w:pPr>
              <w:pStyle w:val="TableParagraph"/>
              <w:spacing w:before="139"/>
              <w:rPr>
                <w:b/>
                <w:sz w:val="18"/>
              </w:rPr>
            </w:pPr>
          </w:p>
          <w:p w14:paraId="192AD552" w14:textId="77777777" w:rsidR="007C1081" w:rsidRDefault="007C1081">
            <w:pPr>
              <w:pStyle w:val="TableParagraph"/>
              <w:ind w:left="157"/>
              <w:rPr>
                <w:b/>
                <w:sz w:val="18"/>
              </w:rPr>
            </w:pPr>
            <w:r>
              <w:rPr>
                <w:b/>
                <w:spacing w:val="-2"/>
                <w:sz w:val="18"/>
              </w:rPr>
              <w:t>Address</w:t>
            </w:r>
          </w:p>
        </w:tc>
        <w:tc>
          <w:tcPr>
            <w:tcW w:w="2701" w:type="dxa"/>
            <w:gridSpan w:val="3"/>
            <w:vMerge w:val="restart"/>
            <w:tcBorders>
              <w:top w:val="single" w:sz="4" w:space="0" w:color="000000" w:themeColor="text1"/>
              <w:left w:val="single" w:sz="4" w:space="0" w:color="000000" w:themeColor="text1"/>
              <w:bottom w:val="single" w:sz="4" w:space="0" w:color="000000" w:themeColor="text1"/>
              <w:right w:val="single" w:sz="6" w:space="0" w:color="000000" w:themeColor="text1"/>
            </w:tcBorders>
          </w:tcPr>
          <w:p w14:paraId="448B422F" w14:textId="67821726" w:rsidR="002F6B7F" w:rsidRDefault="73554CB2">
            <w:pPr>
              <w:pStyle w:val="TableParagraph"/>
              <w:rPr>
                <w:rFonts w:ascii="Calibri" w:hAnsi="Calibri" w:cs="Calibri"/>
                <w:sz w:val="20"/>
                <w:szCs w:val="20"/>
              </w:rPr>
            </w:pPr>
            <w:r w:rsidRPr="27150F05">
              <w:rPr>
                <w:rFonts w:ascii="Calibri" w:hAnsi="Calibri" w:cs="Calibri"/>
                <w:sz w:val="20"/>
                <w:szCs w:val="20"/>
              </w:rPr>
              <w:t xml:space="preserve"> 3</w:t>
            </w:r>
            <w:r w:rsidR="00432512" w:rsidRPr="27150F05">
              <w:rPr>
                <w:rFonts w:ascii="Calibri" w:hAnsi="Calibri" w:cs="Calibri"/>
                <w:sz w:val="20"/>
                <w:szCs w:val="20"/>
              </w:rPr>
              <w:t>20 S Walnut St</w:t>
            </w:r>
          </w:p>
          <w:p w14:paraId="1B4659D9" w14:textId="5DCAB4E9" w:rsidR="007C1081" w:rsidRPr="0049226C" w:rsidRDefault="00432512">
            <w:pPr>
              <w:pStyle w:val="TableParagraph"/>
              <w:rPr>
                <w:rFonts w:ascii="Calibri" w:hAnsi="Calibri" w:cs="Calibri"/>
                <w:sz w:val="20"/>
                <w:szCs w:val="20"/>
              </w:rPr>
            </w:pPr>
            <w:r w:rsidRPr="0049226C">
              <w:rPr>
                <w:rFonts w:ascii="Calibri" w:hAnsi="Calibri" w:cs="Calibri"/>
                <w:sz w:val="20"/>
                <w:szCs w:val="20"/>
              </w:rPr>
              <w:t xml:space="preserve"> Appleton WI 54911</w:t>
            </w:r>
          </w:p>
        </w:tc>
        <w:tc>
          <w:tcPr>
            <w:tcW w:w="19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6E6E6"/>
          </w:tcPr>
          <w:p w14:paraId="74F19001" w14:textId="77777777" w:rsidR="007C1081" w:rsidRPr="008A52C2" w:rsidRDefault="007C1081">
            <w:pPr>
              <w:pStyle w:val="TableParagraph"/>
              <w:spacing w:line="210" w:lineRule="atLeast"/>
              <w:ind w:left="157" w:right="670"/>
              <w:rPr>
                <w:b/>
                <w:sz w:val="18"/>
              </w:rPr>
            </w:pPr>
            <w:r w:rsidRPr="008A52C2">
              <w:rPr>
                <w:b/>
                <w:sz w:val="18"/>
              </w:rPr>
              <w:t>Any</w:t>
            </w:r>
            <w:r w:rsidRPr="008A52C2">
              <w:rPr>
                <w:b/>
                <w:spacing w:val="-13"/>
                <w:sz w:val="18"/>
              </w:rPr>
              <w:t xml:space="preserve"> </w:t>
            </w:r>
            <w:r w:rsidRPr="008A52C2">
              <w:rPr>
                <w:b/>
                <w:sz w:val="18"/>
              </w:rPr>
              <w:t xml:space="preserve">Contract </w:t>
            </w:r>
            <w:r w:rsidRPr="008A52C2">
              <w:rPr>
                <w:b/>
                <w:spacing w:val="-2"/>
                <w:sz w:val="18"/>
              </w:rPr>
              <w:t>Extensions</w:t>
            </w:r>
          </w:p>
        </w:tc>
        <w:tc>
          <w:tcPr>
            <w:tcW w:w="396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22E5CB6" w14:textId="0B94128D" w:rsidR="006B01FD" w:rsidRDefault="006B01FD" w:rsidP="000C586C">
            <w:pPr>
              <w:pStyle w:val="TableParagraph"/>
              <w:ind w:left="167"/>
              <w:rPr>
                <w:rFonts w:ascii="Times New Roman"/>
                <w:sz w:val="18"/>
              </w:rPr>
            </w:pPr>
            <w:r>
              <w:rPr>
                <w:rFonts w:ascii="Times New Roman"/>
                <w:sz w:val="18"/>
              </w:rPr>
              <w:t>N/A</w:t>
            </w:r>
          </w:p>
        </w:tc>
      </w:tr>
      <w:tr w:rsidR="007C1081" w14:paraId="62108E64" w14:textId="77777777" w:rsidTr="27150F05">
        <w:trPr>
          <w:trHeight w:val="414"/>
        </w:trPr>
        <w:tc>
          <w:tcPr>
            <w:tcW w:w="1800" w:type="dxa"/>
            <w:vMerge/>
          </w:tcPr>
          <w:p w14:paraId="7828BD42" w14:textId="77777777" w:rsidR="007C1081" w:rsidRDefault="007C1081">
            <w:pPr>
              <w:rPr>
                <w:sz w:val="2"/>
                <w:szCs w:val="2"/>
              </w:rPr>
            </w:pPr>
          </w:p>
        </w:tc>
        <w:tc>
          <w:tcPr>
            <w:tcW w:w="2701" w:type="dxa"/>
            <w:gridSpan w:val="3"/>
            <w:vMerge/>
          </w:tcPr>
          <w:p w14:paraId="4DF17234" w14:textId="77777777" w:rsidR="007C1081" w:rsidRPr="0049226C" w:rsidRDefault="007C1081">
            <w:pPr>
              <w:rPr>
                <w:rFonts w:ascii="Calibri" w:hAnsi="Calibri" w:cs="Calibri"/>
                <w:sz w:val="20"/>
                <w:szCs w:val="20"/>
              </w:rPr>
            </w:pPr>
          </w:p>
        </w:tc>
        <w:tc>
          <w:tcPr>
            <w:tcW w:w="1980" w:type="dxa"/>
            <w:tcBorders>
              <w:top w:val="single" w:sz="6" w:space="0" w:color="000000" w:themeColor="text1"/>
              <w:left w:val="single" w:sz="6" w:space="0" w:color="000000" w:themeColor="text1"/>
              <w:bottom w:val="single" w:sz="4" w:space="0" w:color="000000" w:themeColor="text1"/>
              <w:right w:val="single" w:sz="4" w:space="0" w:color="000000" w:themeColor="text1"/>
            </w:tcBorders>
            <w:shd w:val="clear" w:color="auto" w:fill="E6E6E6"/>
          </w:tcPr>
          <w:p w14:paraId="42B71E04" w14:textId="77777777" w:rsidR="007C1081" w:rsidRPr="008A52C2" w:rsidRDefault="007C1081">
            <w:pPr>
              <w:pStyle w:val="TableParagraph"/>
              <w:spacing w:line="208" w:lineRule="exact"/>
              <w:ind w:left="157"/>
              <w:rPr>
                <w:b/>
                <w:sz w:val="18"/>
              </w:rPr>
            </w:pPr>
            <w:r w:rsidRPr="008A52C2">
              <w:rPr>
                <w:b/>
                <w:sz w:val="18"/>
              </w:rPr>
              <w:t>Termination</w:t>
            </w:r>
            <w:r w:rsidRPr="008A52C2">
              <w:rPr>
                <w:b/>
                <w:spacing w:val="-15"/>
                <w:sz w:val="18"/>
              </w:rPr>
              <w:t xml:space="preserve"> </w:t>
            </w:r>
            <w:r w:rsidRPr="008A52C2">
              <w:rPr>
                <w:b/>
                <w:sz w:val="18"/>
              </w:rPr>
              <w:t>Date</w:t>
            </w:r>
            <w:r w:rsidRPr="008A52C2">
              <w:rPr>
                <w:b/>
                <w:spacing w:val="-12"/>
                <w:sz w:val="18"/>
              </w:rPr>
              <w:t xml:space="preserve"> </w:t>
            </w:r>
            <w:r w:rsidRPr="008A52C2">
              <w:rPr>
                <w:b/>
                <w:sz w:val="18"/>
              </w:rPr>
              <w:t xml:space="preserve">of </w:t>
            </w:r>
            <w:r w:rsidRPr="008A52C2">
              <w:rPr>
                <w:b/>
                <w:spacing w:val="-2"/>
                <w:sz w:val="18"/>
              </w:rPr>
              <w:t>Contract</w:t>
            </w:r>
          </w:p>
        </w:tc>
        <w:tc>
          <w:tcPr>
            <w:tcW w:w="3960" w:type="dxa"/>
            <w:tcBorders>
              <w:top w:val="single" w:sz="6" w:space="0" w:color="000000" w:themeColor="text1"/>
              <w:left w:val="single" w:sz="4" w:space="0" w:color="000000" w:themeColor="text1"/>
              <w:bottom w:val="single" w:sz="4" w:space="0" w:color="000000" w:themeColor="text1"/>
              <w:right w:val="single" w:sz="12" w:space="0" w:color="000000" w:themeColor="text1"/>
            </w:tcBorders>
          </w:tcPr>
          <w:p w14:paraId="0607533A" w14:textId="571EA369" w:rsidR="007C1081" w:rsidRDefault="006B01FD" w:rsidP="000C586C">
            <w:pPr>
              <w:pStyle w:val="TableParagraph"/>
              <w:ind w:left="167"/>
              <w:rPr>
                <w:rFonts w:ascii="Times New Roman"/>
                <w:sz w:val="18"/>
              </w:rPr>
            </w:pPr>
            <w:r>
              <w:rPr>
                <w:rFonts w:ascii="Times New Roman"/>
                <w:sz w:val="18"/>
              </w:rPr>
              <w:t>N/A</w:t>
            </w:r>
          </w:p>
        </w:tc>
      </w:tr>
      <w:tr w:rsidR="007C1081" w14:paraId="717DE40E" w14:textId="77777777" w:rsidTr="27150F05">
        <w:trPr>
          <w:trHeight w:val="437"/>
        </w:trPr>
        <w:tc>
          <w:tcPr>
            <w:tcW w:w="1800" w:type="dxa"/>
            <w:vMerge/>
          </w:tcPr>
          <w:p w14:paraId="3033869E" w14:textId="77777777" w:rsidR="007C1081" w:rsidRDefault="007C1081">
            <w:pPr>
              <w:rPr>
                <w:sz w:val="2"/>
                <w:szCs w:val="2"/>
              </w:rPr>
            </w:pPr>
          </w:p>
        </w:tc>
        <w:tc>
          <w:tcPr>
            <w:tcW w:w="2701" w:type="dxa"/>
            <w:gridSpan w:val="3"/>
            <w:vMerge/>
          </w:tcPr>
          <w:p w14:paraId="43C031A4" w14:textId="77777777" w:rsidR="007C1081" w:rsidRPr="0049226C" w:rsidRDefault="007C1081">
            <w:pPr>
              <w:rPr>
                <w:rFonts w:ascii="Calibri" w:hAnsi="Calibri" w:cs="Calibri"/>
                <w:sz w:val="20"/>
                <w:szCs w:val="20"/>
              </w:rPr>
            </w:pPr>
          </w:p>
        </w:tc>
        <w:tc>
          <w:tcPr>
            <w:tcW w:w="1980" w:type="dxa"/>
            <w:tcBorders>
              <w:top w:val="single" w:sz="4" w:space="0" w:color="000000" w:themeColor="text1"/>
              <w:left w:val="single" w:sz="6" w:space="0" w:color="000000" w:themeColor="text1"/>
              <w:bottom w:val="single" w:sz="4" w:space="0" w:color="000000" w:themeColor="text1"/>
              <w:right w:val="single" w:sz="4" w:space="0" w:color="000000" w:themeColor="text1"/>
            </w:tcBorders>
            <w:shd w:val="clear" w:color="auto" w:fill="E6E6E6"/>
          </w:tcPr>
          <w:p w14:paraId="3F3D3D0A" w14:textId="77777777" w:rsidR="007C1081" w:rsidRPr="008A52C2" w:rsidRDefault="007C1081">
            <w:pPr>
              <w:pStyle w:val="TableParagraph"/>
              <w:spacing w:line="210" w:lineRule="atLeast"/>
              <w:ind w:left="157"/>
              <w:rPr>
                <w:b/>
                <w:sz w:val="18"/>
              </w:rPr>
            </w:pPr>
            <w:r w:rsidRPr="008A52C2">
              <w:rPr>
                <w:b/>
                <w:sz w:val="18"/>
              </w:rPr>
              <w:t xml:space="preserve">Reason for </w:t>
            </w:r>
            <w:r w:rsidRPr="008A52C2">
              <w:rPr>
                <w:b/>
                <w:spacing w:val="-2"/>
                <w:sz w:val="18"/>
              </w:rPr>
              <w:t>Termination</w:t>
            </w:r>
          </w:p>
        </w:tc>
        <w:tc>
          <w:tcPr>
            <w:tcW w:w="3960" w:type="dxa"/>
            <w:tcBorders>
              <w:top w:val="single" w:sz="4" w:space="0" w:color="000000" w:themeColor="text1"/>
              <w:left w:val="single" w:sz="4" w:space="0" w:color="000000" w:themeColor="text1"/>
              <w:bottom w:val="single" w:sz="4" w:space="0" w:color="000000" w:themeColor="text1"/>
              <w:right w:val="single" w:sz="12" w:space="0" w:color="000000" w:themeColor="text1"/>
            </w:tcBorders>
          </w:tcPr>
          <w:p w14:paraId="2B5B8805" w14:textId="36677DDB" w:rsidR="007C1081" w:rsidRDefault="006B01FD" w:rsidP="000C586C">
            <w:pPr>
              <w:pStyle w:val="TableParagraph"/>
              <w:ind w:left="167"/>
              <w:rPr>
                <w:rFonts w:ascii="Times New Roman"/>
                <w:sz w:val="18"/>
              </w:rPr>
            </w:pPr>
            <w:r>
              <w:rPr>
                <w:rFonts w:ascii="Times New Roman"/>
                <w:sz w:val="18"/>
              </w:rPr>
              <w:t>N/A</w:t>
            </w:r>
          </w:p>
        </w:tc>
      </w:tr>
      <w:tr w:rsidR="007C1081" w14:paraId="0DEDF1B3" w14:textId="77777777" w:rsidTr="27150F05">
        <w:trPr>
          <w:trHeight w:val="482"/>
        </w:trPr>
        <w:tc>
          <w:tcPr>
            <w:tcW w:w="1800" w:type="dxa"/>
            <w:tcBorders>
              <w:top w:val="single" w:sz="4" w:space="0" w:color="000000" w:themeColor="text1"/>
              <w:left w:val="single" w:sz="12" w:space="0" w:color="000000" w:themeColor="text1"/>
              <w:bottom w:val="single" w:sz="4" w:space="0" w:color="000000" w:themeColor="text1"/>
              <w:right w:val="single" w:sz="4" w:space="0" w:color="000000" w:themeColor="text1"/>
            </w:tcBorders>
            <w:shd w:val="clear" w:color="auto" w:fill="E6E6E6"/>
          </w:tcPr>
          <w:p w14:paraId="05A2EECA" w14:textId="77777777" w:rsidR="007C1081" w:rsidRDefault="007C1081">
            <w:pPr>
              <w:pStyle w:val="TableParagraph"/>
              <w:spacing w:before="135"/>
              <w:ind w:left="157"/>
              <w:rPr>
                <w:b/>
                <w:sz w:val="18"/>
              </w:rPr>
            </w:pPr>
            <w:r>
              <w:rPr>
                <w:b/>
                <w:sz w:val="18"/>
              </w:rPr>
              <w:t>Contact</w:t>
            </w:r>
            <w:r>
              <w:rPr>
                <w:b/>
                <w:spacing w:val="-6"/>
                <w:sz w:val="18"/>
              </w:rPr>
              <w:t xml:space="preserve"> </w:t>
            </w:r>
            <w:r>
              <w:rPr>
                <w:b/>
                <w:spacing w:val="-2"/>
                <w:sz w:val="18"/>
              </w:rPr>
              <w:t>Title</w:t>
            </w:r>
          </w:p>
        </w:tc>
        <w:tc>
          <w:tcPr>
            <w:tcW w:w="270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AF7F0B" w14:textId="0524C22C" w:rsidR="007C1081" w:rsidRPr="0049226C" w:rsidRDefault="0049226C">
            <w:pPr>
              <w:pStyle w:val="TableParagraph"/>
              <w:rPr>
                <w:rFonts w:ascii="Calibri" w:hAnsi="Calibri" w:cs="Calibri"/>
                <w:sz w:val="20"/>
                <w:szCs w:val="20"/>
              </w:rPr>
            </w:pPr>
            <w:r w:rsidRPr="0049226C">
              <w:rPr>
                <w:rFonts w:ascii="Calibri" w:hAnsi="Calibri" w:cs="Calibri"/>
                <w:sz w:val="20"/>
                <w:szCs w:val="20"/>
              </w:rPr>
              <w:t>Finance Director</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cPr>
          <w:p w14:paraId="25A9A3A9" w14:textId="77777777" w:rsidR="007C1081" w:rsidRDefault="007C1081">
            <w:pPr>
              <w:pStyle w:val="TableParagraph"/>
              <w:spacing w:before="135"/>
              <w:ind w:left="152"/>
              <w:rPr>
                <w:b/>
                <w:sz w:val="18"/>
              </w:rPr>
            </w:pPr>
            <w:r>
              <w:rPr>
                <w:b/>
                <w:sz w:val="18"/>
              </w:rPr>
              <w:t>Telephone</w:t>
            </w:r>
            <w:r>
              <w:rPr>
                <w:b/>
                <w:spacing w:val="-10"/>
                <w:sz w:val="18"/>
              </w:rPr>
              <w:t xml:space="preserve"> </w:t>
            </w:r>
            <w:r>
              <w:rPr>
                <w:b/>
                <w:spacing w:val="-2"/>
                <w:sz w:val="18"/>
              </w:rPr>
              <w:t>Number</w:t>
            </w:r>
          </w:p>
        </w:tc>
        <w:tc>
          <w:tcPr>
            <w:tcW w:w="3960" w:type="dxa"/>
            <w:tcBorders>
              <w:top w:val="single" w:sz="4" w:space="0" w:color="000000" w:themeColor="text1"/>
              <w:left w:val="single" w:sz="4" w:space="0" w:color="000000" w:themeColor="text1"/>
              <w:bottom w:val="single" w:sz="4" w:space="0" w:color="000000" w:themeColor="text1"/>
              <w:right w:val="single" w:sz="12" w:space="0" w:color="000000" w:themeColor="text1"/>
            </w:tcBorders>
          </w:tcPr>
          <w:p w14:paraId="77F85BFD" w14:textId="0CC87F7B" w:rsidR="007C1081" w:rsidRPr="0049226C" w:rsidRDefault="0049226C" w:rsidP="000C586C">
            <w:pPr>
              <w:pStyle w:val="TableParagraph"/>
              <w:ind w:left="167"/>
              <w:rPr>
                <w:rFonts w:ascii="Calibri" w:hAnsi="Calibri" w:cs="Calibri"/>
                <w:sz w:val="20"/>
                <w:szCs w:val="20"/>
              </w:rPr>
            </w:pPr>
            <w:r w:rsidRPr="0049226C">
              <w:rPr>
                <w:rFonts w:ascii="Calibri" w:hAnsi="Calibri" w:cs="Calibri"/>
                <w:sz w:val="20"/>
                <w:szCs w:val="20"/>
              </w:rPr>
              <w:t>920-832-1674</w:t>
            </w:r>
          </w:p>
        </w:tc>
      </w:tr>
      <w:tr w:rsidR="007C1081" w14:paraId="1153D50D" w14:textId="77777777" w:rsidTr="27150F05">
        <w:trPr>
          <w:trHeight w:val="412"/>
        </w:trPr>
        <w:tc>
          <w:tcPr>
            <w:tcW w:w="1800" w:type="dxa"/>
            <w:tcBorders>
              <w:top w:val="single" w:sz="4" w:space="0" w:color="000000" w:themeColor="text1"/>
              <w:left w:val="single" w:sz="12" w:space="0" w:color="000000" w:themeColor="text1"/>
              <w:bottom w:val="single" w:sz="4" w:space="0" w:color="000000" w:themeColor="text1"/>
              <w:right w:val="single" w:sz="4" w:space="0" w:color="000000" w:themeColor="text1"/>
            </w:tcBorders>
            <w:shd w:val="clear" w:color="auto" w:fill="E6E6E6"/>
          </w:tcPr>
          <w:p w14:paraId="7C5E0C02" w14:textId="77777777" w:rsidR="007C1081" w:rsidRDefault="007C1081">
            <w:pPr>
              <w:pStyle w:val="TableParagraph"/>
              <w:spacing w:before="102"/>
              <w:ind w:left="157"/>
              <w:rPr>
                <w:b/>
                <w:sz w:val="18"/>
              </w:rPr>
            </w:pPr>
            <w:r>
              <w:rPr>
                <w:b/>
                <w:spacing w:val="-2"/>
                <w:sz w:val="18"/>
              </w:rPr>
              <w:t>E-</w:t>
            </w:r>
            <w:r>
              <w:rPr>
                <w:b/>
                <w:spacing w:val="-4"/>
                <w:sz w:val="18"/>
              </w:rPr>
              <w:t>mail</w:t>
            </w:r>
          </w:p>
        </w:tc>
        <w:tc>
          <w:tcPr>
            <w:tcW w:w="270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FF9A78" w14:textId="74FEADD1" w:rsidR="007C1081" w:rsidRPr="0049226C" w:rsidRDefault="0049226C" w:rsidP="000C586C">
            <w:pPr>
              <w:pStyle w:val="TableParagraph"/>
              <w:ind w:left="71" w:right="194"/>
              <w:rPr>
                <w:rFonts w:ascii="Calibri" w:hAnsi="Calibri" w:cs="Calibri"/>
                <w:sz w:val="20"/>
                <w:szCs w:val="20"/>
              </w:rPr>
            </w:pPr>
            <w:hyperlink r:id="rId17" w:history="1">
              <w:r w:rsidRPr="0049226C">
                <w:rPr>
                  <w:rStyle w:val="Hyperlink"/>
                  <w:rFonts w:ascii="Calibri" w:hAnsi="Calibri" w:cs="Calibri"/>
                  <w:sz w:val="20"/>
                  <w:szCs w:val="20"/>
                </w:rPr>
                <w:t>michelle.uitenbroek@outagamie.org</w:t>
              </w:r>
            </w:hyperlink>
            <w:r w:rsidRPr="0049226C">
              <w:rPr>
                <w:rFonts w:ascii="Calibri" w:hAnsi="Calibri" w:cs="Calibri"/>
                <w:sz w:val="20"/>
                <w:szCs w:val="20"/>
              </w:rPr>
              <w:t xml:space="preserve"> </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6E6E6"/>
          </w:tcPr>
          <w:p w14:paraId="6ED5BD3D" w14:textId="77777777" w:rsidR="007C1081" w:rsidRDefault="007C1081">
            <w:pPr>
              <w:pStyle w:val="TableParagraph"/>
              <w:spacing w:before="102"/>
              <w:ind w:left="152"/>
              <w:rPr>
                <w:b/>
                <w:sz w:val="18"/>
              </w:rPr>
            </w:pPr>
            <w:r>
              <w:rPr>
                <w:b/>
                <w:sz w:val="18"/>
              </w:rPr>
              <w:t>Fax</w:t>
            </w:r>
            <w:r>
              <w:rPr>
                <w:b/>
                <w:spacing w:val="-3"/>
                <w:sz w:val="18"/>
              </w:rPr>
              <w:t xml:space="preserve"> </w:t>
            </w:r>
            <w:r>
              <w:rPr>
                <w:b/>
                <w:spacing w:val="-2"/>
                <w:sz w:val="18"/>
              </w:rPr>
              <w:t>Number</w:t>
            </w:r>
          </w:p>
        </w:tc>
        <w:tc>
          <w:tcPr>
            <w:tcW w:w="3960" w:type="dxa"/>
            <w:tcBorders>
              <w:top w:val="single" w:sz="4" w:space="0" w:color="000000" w:themeColor="text1"/>
              <w:left w:val="single" w:sz="4" w:space="0" w:color="000000" w:themeColor="text1"/>
              <w:bottom w:val="single" w:sz="4" w:space="0" w:color="000000" w:themeColor="text1"/>
              <w:right w:val="single" w:sz="12" w:space="0" w:color="000000" w:themeColor="text1"/>
            </w:tcBorders>
          </w:tcPr>
          <w:p w14:paraId="18C9D096" w14:textId="24B0DDA8" w:rsidR="007C1081" w:rsidRPr="0049226C" w:rsidRDefault="0049226C" w:rsidP="000C586C">
            <w:pPr>
              <w:pStyle w:val="TableParagraph"/>
              <w:ind w:left="167"/>
              <w:rPr>
                <w:rFonts w:ascii="Calibri" w:hAnsi="Calibri" w:cs="Calibri"/>
                <w:sz w:val="20"/>
                <w:szCs w:val="20"/>
              </w:rPr>
            </w:pPr>
            <w:r w:rsidRPr="0049226C">
              <w:rPr>
                <w:rFonts w:ascii="Calibri" w:hAnsi="Calibri" w:cs="Calibri"/>
                <w:sz w:val="20"/>
                <w:szCs w:val="20"/>
              </w:rPr>
              <w:t>N/A</w:t>
            </w:r>
          </w:p>
        </w:tc>
      </w:tr>
      <w:tr w:rsidR="007C1081" w14:paraId="049432EC" w14:textId="77777777" w:rsidTr="27150F05">
        <w:trPr>
          <w:trHeight w:val="503"/>
        </w:trPr>
        <w:tc>
          <w:tcPr>
            <w:tcW w:w="10441" w:type="dxa"/>
            <w:gridSpan w:val="6"/>
            <w:tcBorders>
              <w:top w:val="single" w:sz="4" w:space="0" w:color="000000" w:themeColor="text1"/>
              <w:left w:val="single" w:sz="12" w:space="0" w:color="000000" w:themeColor="text1"/>
              <w:bottom w:val="single" w:sz="4" w:space="0" w:color="000000" w:themeColor="text1"/>
              <w:right w:val="single" w:sz="12" w:space="0" w:color="000000" w:themeColor="text1"/>
            </w:tcBorders>
            <w:shd w:val="clear" w:color="auto" w:fill="E6E6E6"/>
          </w:tcPr>
          <w:p w14:paraId="5820FCEF" w14:textId="77777777" w:rsidR="007C1081" w:rsidRDefault="007C1081">
            <w:pPr>
              <w:pStyle w:val="TableParagraph"/>
              <w:spacing w:before="113"/>
              <w:ind w:left="78"/>
              <w:rPr>
                <w:b/>
                <w:sz w:val="24"/>
              </w:rPr>
            </w:pPr>
            <w:r>
              <w:rPr>
                <w:b/>
                <w:color w:val="0000FF"/>
                <w:sz w:val="24"/>
              </w:rPr>
              <w:t>Nature</w:t>
            </w:r>
            <w:r>
              <w:rPr>
                <w:b/>
                <w:color w:val="0000FF"/>
                <w:spacing w:val="-10"/>
                <w:sz w:val="24"/>
              </w:rPr>
              <w:t xml:space="preserve"> </w:t>
            </w:r>
            <w:r>
              <w:rPr>
                <w:b/>
                <w:color w:val="0000FF"/>
                <w:sz w:val="24"/>
              </w:rPr>
              <w:t>of</w:t>
            </w:r>
            <w:r>
              <w:rPr>
                <w:b/>
                <w:color w:val="0000FF"/>
                <w:spacing w:val="-11"/>
                <w:sz w:val="24"/>
              </w:rPr>
              <w:t xml:space="preserve"> </w:t>
            </w:r>
            <w:r>
              <w:rPr>
                <w:b/>
                <w:color w:val="0000FF"/>
                <w:sz w:val="24"/>
              </w:rPr>
              <w:t>Relationship</w:t>
            </w:r>
            <w:r>
              <w:rPr>
                <w:b/>
                <w:color w:val="0000FF"/>
                <w:spacing w:val="-10"/>
                <w:sz w:val="24"/>
              </w:rPr>
              <w:t xml:space="preserve"> </w:t>
            </w:r>
            <w:r>
              <w:rPr>
                <w:b/>
                <w:color w:val="0000FF"/>
                <w:sz w:val="24"/>
              </w:rPr>
              <w:t>with</w:t>
            </w:r>
            <w:r>
              <w:rPr>
                <w:b/>
                <w:color w:val="0000FF"/>
                <w:spacing w:val="-10"/>
                <w:sz w:val="24"/>
              </w:rPr>
              <w:t xml:space="preserve"> </w:t>
            </w:r>
            <w:r>
              <w:rPr>
                <w:b/>
                <w:color w:val="0000FF"/>
                <w:spacing w:val="-2"/>
                <w:sz w:val="24"/>
              </w:rPr>
              <w:t>Company</w:t>
            </w:r>
          </w:p>
        </w:tc>
      </w:tr>
      <w:tr w:rsidR="27150F05" w14:paraId="5DEF8F63" w14:textId="77777777" w:rsidTr="27150F05">
        <w:trPr>
          <w:trHeight w:val="556"/>
        </w:trPr>
        <w:tc>
          <w:tcPr>
            <w:tcW w:w="4311" w:type="dxa"/>
            <w:gridSpan w:val="3"/>
            <w:tcBorders>
              <w:top w:val="single" w:sz="4" w:space="0" w:color="000000" w:themeColor="text1"/>
              <w:left w:val="single" w:sz="12" w:space="0" w:color="000000" w:themeColor="text1"/>
              <w:bottom w:val="single" w:sz="4" w:space="0" w:color="000000" w:themeColor="text1"/>
              <w:right w:val="single" w:sz="4" w:space="0" w:color="000000" w:themeColor="text1"/>
            </w:tcBorders>
            <w:shd w:val="clear" w:color="auto" w:fill="E6E6E6"/>
          </w:tcPr>
          <w:p w14:paraId="7B7F3B06" w14:textId="64C18165" w:rsidR="27150F05" w:rsidRDefault="27150F05" w:rsidP="27150F05">
            <w:pPr>
              <w:pStyle w:val="TableParagraph"/>
              <w:rPr>
                <w:b/>
                <w:bCs/>
                <w:sz w:val="18"/>
                <w:szCs w:val="18"/>
                <w:highlight w:val="yellow"/>
              </w:rPr>
            </w:pPr>
          </w:p>
        </w:tc>
        <w:tc>
          <w:tcPr>
            <w:tcW w:w="6130" w:type="dxa"/>
            <w:gridSpan w:val="3"/>
            <w:tcBorders>
              <w:top w:val="single" w:sz="4" w:space="0" w:color="000000" w:themeColor="text1"/>
              <w:left w:val="single" w:sz="4" w:space="0" w:color="000000" w:themeColor="text1"/>
              <w:bottom w:val="single" w:sz="4" w:space="0" w:color="000000" w:themeColor="text1"/>
              <w:right w:val="single" w:sz="12" w:space="0" w:color="000000" w:themeColor="text1"/>
            </w:tcBorders>
          </w:tcPr>
          <w:p w14:paraId="7297419E" w14:textId="6B7187B7" w:rsidR="27150F05" w:rsidRDefault="27150F05" w:rsidP="27150F05">
            <w:pPr>
              <w:pStyle w:val="TableParagraph"/>
              <w:rPr>
                <w:rFonts w:ascii="Times New Roman"/>
                <w:sz w:val="18"/>
                <w:szCs w:val="18"/>
              </w:rPr>
            </w:pPr>
          </w:p>
        </w:tc>
      </w:tr>
      <w:tr w:rsidR="007C1081" w14:paraId="18FD72C9" w14:textId="77777777" w:rsidTr="27150F05">
        <w:trPr>
          <w:trHeight w:val="556"/>
        </w:trPr>
        <w:tc>
          <w:tcPr>
            <w:tcW w:w="4311" w:type="dxa"/>
            <w:gridSpan w:val="3"/>
            <w:tcBorders>
              <w:top w:val="single" w:sz="4" w:space="0" w:color="000000" w:themeColor="text1"/>
              <w:left w:val="single" w:sz="12" w:space="0" w:color="000000" w:themeColor="text1"/>
              <w:bottom w:val="single" w:sz="4" w:space="0" w:color="000000" w:themeColor="text1"/>
              <w:right w:val="single" w:sz="4" w:space="0" w:color="000000" w:themeColor="text1"/>
            </w:tcBorders>
            <w:shd w:val="clear" w:color="auto" w:fill="E6E6E6"/>
          </w:tcPr>
          <w:p w14:paraId="44722FE5" w14:textId="77777777" w:rsidR="007C1081" w:rsidRPr="00174523" w:rsidRDefault="007C1081">
            <w:pPr>
              <w:pStyle w:val="TableParagraph"/>
              <w:spacing w:before="174"/>
              <w:ind w:left="157"/>
              <w:rPr>
                <w:b/>
                <w:sz w:val="18"/>
              </w:rPr>
            </w:pPr>
            <w:r w:rsidRPr="00174523">
              <w:rPr>
                <w:b/>
                <w:sz w:val="18"/>
              </w:rPr>
              <w:t>Approximate</w:t>
            </w:r>
            <w:r w:rsidRPr="00174523">
              <w:rPr>
                <w:b/>
                <w:spacing w:val="-10"/>
                <w:sz w:val="18"/>
              </w:rPr>
              <w:t xml:space="preserve"> </w:t>
            </w:r>
            <w:r w:rsidRPr="00174523">
              <w:rPr>
                <w:b/>
                <w:sz w:val="18"/>
              </w:rPr>
              <w:t>$</w:t>
            </w:r>
            <w:r w:rsidRPr="00174523">
              <w:rPr>
                <w:b/>
                <w:spacing w:val="-3"/>
                <w:sz w:val="18"/>
              </w:rPr>
              <w:t xml:space="preserve"> </w:t>
            </w:r>
            <w:r w:rsidRPr="00174523">
              <w:rPr>
                <w:b/>
                <w:sz w:val="18"/>
              </w:rPr>
              <w:t>Size</w:t>
            </w:r>
            <w:r w:rsidRPr="00174523">
              <w:rPr>
                <w:b/>
                <w:spacing w:val="-3"/>
                <w:sz w:val="18"/>
              </w:rPr>
              <w:t xml:space="preserve"> </w:t>
            </w:r>
            <w:r w:rsidRPr="00174523">
              <w:rPr>
                <w:b/>
                <w:sz w:val="18"/>
              </w:rPr>
              <w:t>of</w:t>
            </w:r>
            <w:r w:rsidRPr="00174523">
              <w:rPr>
                <w:b/>
                <w:spacing w:val="-8"/>
                <w:sz w:val="18"/>
              </w:rPr>
              <w:t xml:space="preserve"> </w:t>
            </w:r>
            <w:r w:rsidRPr="00174523">
              <w:rPr>
                <w:b/>
                <w:sz w:val="18"/>
              </w:rPr>
              <w:t>the</w:t>
            </w:r>
            <w:r w:rsidRPr="00174523">
              <w:rPr>
                <w:b/>
                <w:spacing w:val="-6"/>
                <w:sz w:val="18"/>
              </w:rPr>
              <w:t xml:space="preserve"> </w:t>
            </w:r>
            <w:r w:rsidRPr="00174523">
              <w:rPr>
                <w:b/>
                <w:spacing w:val="-2"/>
                <w:sz w:val="18"/>
              </w:rPr>
              <w:t>Contract</w:t>
            </w:r>
          </w:p>
        </w:tc>
        <w:tc>
          <w:tcPr>
            <w:tcW w:w="6130" w:type="dxa"/>
            <w:gridSpan w:val="3"/>
            <w:tcBorders>
              <w:top w:val="single" w:sz="4" w:space="0" w:color="000000" w:themeColor="text1"/>
              <w:left w:val="single" w:sz="4" w:space="0" w:color="000000" w:themeColor="text1"/>
              <w:bottom w:val="single" w:sz="4" w:space="0" w:color="000000" w:themeColor="text1"/>
              <w:right w:val="single" w:sz="12" w:space="0" w:color="000000" w:themeColor="text1"/>
            </w:tcBorders>
          </w:tcPr>
          <w:p w14:paraId="6BA44BD1" w14:textId="4E1F5634" w:rsidR="007C1081" w:rsidRDefault="005101D4" w:rsidP="00BD4F29">
            <w:pPr>
              <w:pStyle w:val="TableParagraph"/>
              <w:ind w:left="172"/>
              <w:rPr>
                <w:rFonts w:ascii="Times New Roman"/>
                <w:sz w:val="18"/>
              </w:rPr>
            </w:pPr>
            <w:r>
              <w:rPr>
                <w:rFonts w:ascii="Times New Roman"/>
                <w:sz w:val="18"/>
              </w:rPr>
              <w:t>To be provide</w:t>
            </w:r>
            <w:r w:rsidR="00DC5CAE">
              <w:rPr>
                <w:rFonts w:ascii="Times New Roman"/>
                <w:sz w:val="18"/>
              </w:rPr>
              <w:t>d</w:t>
            </w:r>
            <w:r>
              <w:rPr>
                <w:rFonts w:ascii="Times New Roman"/>
                <w:sz w:val="18"/>
              </w:rPr>
              <w:t xml:space="preserve"> by reference</w:t>
            </w:r>
          </w:p>
        </w:tc>
      </w:tr>
      <w:tr w:rsidR="007C1081" w14:paraId="3B87CAE8" w14:textId="77777777" w:rsidTr="27150F05">
        <w:trPr>
          <w:trHeight w:val="530"/>
        </w:trPr>
        <w:tc>
          <w:tcPr>
            <w:tcW w:w="4311" w:type="dxa"/>
            <w:gridSpan w:val="3"/>
            <w:tcBorders>
              <w:top w:val="single" w:sz="4" w:space="0" w:color="000000" w:themeColor="text1"/>
              <w:left w:val="single" w:sz="12" w:space="0" w:color="000000" w:themeColor="text1"/>
              <w:bottom w:val="single" w:sz="4" w:space="0" w:color="000000" w:themeColor="text1"/>
              <w:right w:val="single" w:sz="4" w:space="0" w:color="000000" w:themeColor="text1"/>
            </w:tcBorders>
            <w:shd w:val="clear" w:color="auto" w:fill="E6E6E6"/>
          </w:tcPr>
          <w:p w14:paraId="4E294530" w14:textId="77777777" w:rsidR="007C1081" w:rsidRDefault="007C1081">
            <w:pPr>
              <w:pStyle w:val="TableParagraph"/>
              <w:spacing w:before="159"/>
              <w:ind w:left="157"/>
              <w:rPr>
                <w:b/>
                <w:sz w:val="18"/>
              </w:rPr>
            </w:pPr>
            <w:r>
              <w:rPr>
                <w:b/>
                <w:spacing w:val="-2"/>
                <w:sz w:val="18"/>
              </w:rPr>
              <w:t>Services</w:t>
            </w:r>
            <w:r>
              <w:rPr>
                <w:b/>
                <w:spacing w:val="7"/>
                <w:sz w:val="18"/>
              </w:rPr>
              <w:t xml:space="preserve"> </w:t>
            </w:r>
            <w:r>
              <w:rPr>
                <w:b/>
                <w:spacing w:val="-2"/>
                <w:sz w:val="18"/>
              </w:rPr>
              <w:t>provided/Software</w:t>
            </w:r>
            <w:r>
              <w:rPr>
                <w:b/>
                <w:spacing w:val="8"/>
                <w:sz w:val="18"/>
              </w:rPr>
              <w:t xml:space="preserve"> </w:t>
            </w:r>
            <w:r>
              <w:rPr>
                <w:b/>
                <w:spacing w:val="-2"/>
                <w:sz w:val="18"/>
              </w:rPr>
              <w:t>Implemented</w:t>
            </w:r>
          </w:p>
        </w:tc>
        <w:tc>
          <w:tcPr>
            <w:tcW w:w="6130" w:type="dxa"/>
            <w:gridSpan w:val="3"/>
            <w:tcBorders>
              <w:top w:val="single" w:sz="4" w:space="0" w:color="000000" w:themeColor="text1"/>
              <w:left w:val="single" w:sz="4" w:space="0" w:color="000000" w:themeColor="text1"/>
              <w:bottom w:val="single" w:sz="4" w:space="0" w:color="000000" w:themeColor="text1"/>
              <w:right w:val="single" w:sz="12" w:space="0" w:color="000000" w:themeColor="text1"/>
            </w:tcBorders>
          </w:tcPr>
          <w:p w14:paraId="205016CF" w14:textId="71753799" w:rsidR="007C1081" w:rsidRPr="007E2CE4" w:rsidRDefault="004872F9" w:rsidP="00BD4F29">
            <w:pPr>
              <w:pStyle w:val="TableParagraph"/>
              <w:ind w:left="172"/>
              <w:rPr>
                <w:rFonts w:ascii="Calibri" w:hAnsi="Calibri" w:cs="Calibri"/>
                <w:sz w:val="20"/>
                <w:szCs w:val="20"/>
              </w:rPr>
            </w:pPr>
            <w:r w:rsidRPr="007E2CE4">
              <w:rPr>
                <w:rFonts w:ascii="Calibri" w:hAnsi="Calibri" w:cs="Calibri"/>
                <w:sz w:val="20"/>
                <w:szCs w:val="20"/>
              </w:rPr>
              <w:t xml:space="preserve">Net new implementation of Oracle Fusion Suite of Applications </w:t>
            </w:r>
            <w:r w:rsidR="000F12A5" w:rsidRPr="007E2CE4">
              <w:rPr>
                <w:rFonts w:ascii="Calibri" w:hAnsi="Calibri" w:cs="Calibri"/>
                <w:sz w:val="20"/>
                <w:szCs w:val="20"/>
              </w:rPr>
              <w:t>(Finance, HCM, Payroll, Projects</w:t>
            </w:r>
            <w:r w:rsidR="00F36679">
              <w:rPr>
                <w:rFonts w:ascii="Calibri" w:hAnsi="Calibri" w:cs="Calibri"/>
                <w:sz w:val="20"/>
                <w:szCs w:val="20"/>
              </w:rPr>
              <w:t>, E</w:t>
            </w:r>
            <w:r w:rsidR="00F36679">
              <w:rPr>
                <w:rFonts w:ascii="Calibri" w:hAnsi="Calibri" w:cs="Calibri"/>
                <w:caps/>
                <w:sz w:val="20"/>
                <w:szCs w:val="20"/>
              </w:rPr>
              <w:t>AM</w:t>
            </w:r>
            <w:r w:rsidR="007E2CE4" w:rsidRPr="007E2CE4">
              <w:rPr>
                <w:rFonts w:ascii="Calibri" w:hAnsi="Calibri" w:cs="Calibri"/>
                <w:sz w:val="20"/>
                <w:szCs w:val="20"/>
              </w:rPr>
              <w:t>)</w:t>
            </w:r>
          </w:p>
        </w:tc>
      </w:tr>
      <w:tr w:rsidR="007C1081" w14:paraId="2D9E8BBA" w14:textId="77777777" w:rsidTr="27150F05">
        <w:trPr>
          <w:trHeight w:val="530"/>
        </w:trPr>
        <w:tc>
          <w:tcPr>
            <w:tcW w:w="4311" w:type="dxa"/>
            <w:gridSpan w:val="3"/>
            <w:tcBorders>
              <w:top w:val="single" w:sz="4" w:space="0" w:color="000000" w:themeColor="text1"/>
              <w:left w:val="single" w:sz="12" w:space="0" w:color="000000" w:themeColor="text1"/>
              <w:bottom w:val="single" w:sz="4" w:space="0" w:color="000000" w:themeColor="text1"/>
              <w:right w:val="single" w:sz="4" w:space="0" w:color="000000" w:themeColor="text1"/>
            </w:tcBorders>
            <w:shd w:val="clear" w:color="auto" w:fill="E6E6E6"/>
          </w:tcPr>
          <w:p w14:paraId="637FF99A" w14:textId="77777777" w:rsidR="007C1081" w:rsidRDefault="007C1081">
            <w:pPr>
              <w:pStyle w:val="TableParagraph"/>
              <w:spacing w:before="56"/>
              <w:ind w:left="157"/>
              <w:rPr>
                <w:b/>
                <w:sz w:val="18"/>
              </w:rPr>
            </w:pPr>
            <w:r>
              <w:rPr>
                <w:b/>
                <w:sz w:val="18"/>
              </w:rPr>
              <w:t>Name</w:t>
            </w:r>
            <w:r>
              <w:rPr>
                <w:b/>
                <w:spacing w:val="-7"/>
                <w:sz w:val="18"/>
              </w:rPr>
              <w:t xml:space="preserve"> </w:t>
            </w:r>
            <w:r>
              <w:rPr>
                <w:b/>
                <w:sz w:val="18"/>
              </w:rPr>
              <w:t>of</w:t>
            </w:r>
            <w:r>
              <w:rPr>
                <w:b/>
                <w:spacing w:val="-7"/>
                <w:sz w:val="18"/>
              </w:rPr>
              <w:t xml:space="preserve"> </w:t>
            </w:r>
            <w:r>
              <w:rPr>
                <w:b/>
                <w:sz w:val="18"/>
              </w:rPr>
              <w:t>Vendor</w:t>
            </w:r>
            <w:r>
              <w:rPr>
                <w:b/>
                <w:spacing w:val="-8"/>
                <w:sz w:val="18"/>
              </w:rPr>
              <w:t xml:space="preserve"> </w:t>
            </w:r>
            <w:r>
              <w:rPr>
                <w:b/>
                <w:sz w:val="18"/>
              </w:rPr>
              <w:t>Project</w:t>
            </w:r>
            <w:r>
              <w:rPr>
                <w:b/>
                <w:spacing w:val="-5"/>
                <w:sz w:val="18"/>
              </w:rPr>
              <w:t xml:space="preserve"> </w:t>
            </w:r>
            <w:r>
              <w:rPr>
                <w:b/>
                <w:sz w:val="18"/>
              </w:rPr>
              <w:t>Manager</w:t>
            </w:r>
            <w:r>
              <w:rPr>
                <w:b/>
                <w:spacing w:val="-7"/>
                <w:sz w:val="18"/>
              </w:rPr>
              <w:t xml:space="preserve"> </w:t>
            </w:r>
            <w:r>
              <w:rPr>
                <w:b/>
                <w:sz w:val="18"/>
              </w:rPr>
              <w:t>and</w:t>
            </w:r>
            <w:r>
              <w:rPr>
                <w:b/>
                <w:spacing w:val="-9"/>
                <w:sz w:val="18"/>
              </w:rPr>
              <w:t xml:space="preserve"> </w:t>
            </w:r>
            <w:r>
              <w:rPr>
                <w:b/>
                <w:sz w:val="18"/>
              </w:rPr>
              <w:t>Client Project Manager</w:t>
            </w:r>
          </w:p>
        </w:tc>
        <w:tc>
          <w:tcPr>
            <w:tcW w:w="6130" w:type="dxa"/>
            <w:gridSpan w:val="3"/>
            <w:tcBorders>
              <w:top w:val="single" w:sz="4" w:space="0" w:color="000000" w:themeColor="text1"/>
              <w:left w:val="single" w:sz="4" w:space="0" w:color="000000" w:themeColor="text1"/>
              <w:bottom w:val="single" w:sz="4" w:space="0" w:color="000000" w:themeColor="text1"/>
              <w:right w:val="single" w:sz="12" w:space="0" w:color="000000" w:themeColor="text1"/>
            </w:tcBorders>
          </w:tcPr>
          <w:p w14:paraId="6E99EE4D" w14:textId="690A1260" w:rsidR="007C1081" w:rsidRPr="00603BAC" w:rsidRDefault="00F65CEA" w:rsidP="00BD4F29">
            <w:pPr>
              <w:pStyle w:val="TableParagraph"/>
              <w:ind w:left="172"/>
              <w:rPr>
                <w:rFonts w:ascii="Calibri" w:hAnsi="Calibri" w:cs="Calibri"/>
                <w:sz w:val="20"/>
                <w:szCs w:val="20"/>
              </w:rPr>
            </w:pPr>
            <w:r w:rsidRPr="00603BAC">
              <w:rPr>
                <w:rFonts w:ascii="Calibri" w:hAnsi="Calibri" w:cs="Calibri"/>
                <w:sz w:val="20"/>
                <w:szCs w:val="20"/>
              </w:rPr>
              <w:t>Vendor Project Manager-</w:t>
            </w:r>
            <w:r w:rsidR="00B271FC">
              <w:rPr>
                <w:rFonts w:ascii="Calibri" w:hAnsi="Calibri" w:cs="Calibri"/>
                <w:sz w:val="20"/>
                <w:szCs w:val="20"/>
              </w:rPr>
              <w:t xml:space="preserve"> Brian Schell, President &amp; CEO</w:t>
            </w:r>
          </w:p>
          <w:p w14:paraId="273B18CA" w14:textId="28582DC3" w:rsidR="00840B82" w:rsidRPr="00F83049" w:rsidRDefault="00F65CEA" w:rsidP="00BD4F29">
            <w:pPr>
              <w:pStyle w:val="TableParagraph"/>
              <w:ind w:left="172"/>
              <w:rPr>
                <w:rFonts w:ascii="Calibri" w:hAnsi="Calibri" w:cs="Calibri"/>
                <w:sz w:val="20"/>
                <w:szCs w:val="20"/>
                <w:lang w:val="fr-FR"/>
              </w:rPr>
            </w:pPr>
            <w:r w:rsidRPr="00F83049">
              <w:rPr>
                <w:rFonts w:ascii="Calibri" w:hAnsi="Calibri" w:cs="Calibri"/>
                <w:sz w:val="20"/>
                <w:szCs w:val="20"/>
                <w:lang w:val="fr-FR"/>
              </w:rPr>
              <w:t xml:space="preserve">Client </w:t>
            </w:r>
            <w:r w:rsidR="00603BAC" w:rsidRPr="00F83049">
              <w:rPr>
                <w:rFonts w:ascii="Calibri" w:hAnsi="Calibri" w:cs="Calibri"/>
                <w:sz w:val="20"/>
                <w:szCs w:val="20"/>
                <w:lang w:val="fr-FR"/>
              </w:rPr>
              <w:t xml:space="preserve">Project </w:t>
            </w:r>
            <w:r w:rsidRPr="00F83049">
              <w:rPr>
                <w:rFonts w:ascii="Calibri" w:hAnsi="Calibri" w:cs="Calibri"/>
                <w:sz w:val="20"/>
                <w:szCs w:val="20"/>
                <w:lang w:val="fr-FR"/>
              </w:rPr>
              <w:t>Manager-</w:t>
            </w:r>
            <w:r w:rsidR="00840B82" w:rsidRPr="00F83049">
              <w:rPr>
                <w:rFonts w:ascii="Calibri" w:eastAsia="Times New Roman" w:hAnsi="Calibri" w:cs="Calibri"/>
                <w:color w:val="000000"/>
                <w:sz w:val="28"/>
                <w:szCs w:val="28"/>
                <w:lang w:val="fr-FR"/>
              </w:rPr>
              <w:t xml:space="preserve"> </w:t>
            </w:r>
            <w:r w:rsidR="00840B82" w:rsidRPr="00F83049">
              <w:rPr>
                <w:rFonts w:ascii="Calibri" w:hAnsi="Calibri" w:cs="Calibri"/>
                <w:sz w:val="20"/>
                <w:szCs w:val="20"/>
                <w:lang w:val="fr-FR"/>
              </w:rPr>
              <w:t>Michelle Uitenbroek, Finance Director​</w:t>
            </w:r>
          </w:p>
          <w:p w14:paraId="3F97622F" w14:textId="35165DD3" w:rsidR="00F65CEA" w:rsidRPr="00603BAC" w:rsidRDefault="00840B82" w:rsidP="00BD4F29">
            <w:pPr>
              <w:pStyle w:val="TableParagraph"/>
              <w:ind w:left="172"/>
              <w:rPr>
                <w:rFonts w:ascii="Calibri" w:hAnsi="Calibri" w:cs="Calibri"/>
                <w:sz w:val="20"/>
                <w:szCs w:val="20"/>
              </w:rPr>
            </w:pPr>
            <w:r w:rsidRPr="00840B82">
              <w:rPr>
                <w:rFonts w:ascii="Calibri" w:hAnsi="Calibri" w:cs="Calibri"/>
                <w:sz w:val="20"/>
                <w:szCs w:val="20"/>
              </w:rPr>
              <w:t>Valarie Wunderlich, Human Resources Director</w:t>
            </w:r>
          </w:p>
        </w:tc>
      </w:tr>
      <w:tr w:rsidR="007C1081" w14:paraId="1697AFE8" w14:textId="77777777" w:rsidTr="27150F05">
        <w:trPr>
          <w:trHeight w:val="556"/>
        </w:trPr>
        <w:tc>
          <w:tcPr>
            <w:tcW w:w="10441" w:type="dxa"/>
            <w:gridSpan w:val="6"/>
            <w:tcBorders>
              <w:top w:val="single" w:sz="4" w:space="0" w:color="000000" w:themeColor="text1"/>
              <w:left w:val="single" w:sz="12" w:space="0" w:color="000000" w:themeColor="text1"/>
              <w:bottom w:val="single" w:sz="4" w:space="0" w:color="000000" w:themeColor="text1"/>
              <w:right w:val="single" w:sz="12" w:space="0" w:color="000000" w:themeColor="text1"/>
            </w:tcBorders>
            <w:shd w:val="clear" w:color="auto" w:fill="E6E6E6"/>
          </w:tcPr>
          <w:p w14:paraId="36633291" w14:textId="77777777" w:rsidR="007C1081" w:rsidRDefault="007C1081">
            <w:pPr>
              <w:pStyle w:val="TableParagraph"/>
              <w:spacing w:before="139"/>
              <w:ind w:left="78"/>
              <w:rPr>
                <w:b/>
                <w:sz w:val="24"/>
              </w:rPr>
            </w:pPr>
            <w:r>
              <w:rPr>
                <w:b/>
                <w:color w:val="0000FF"/>
                <w:sz w:val="24"/>
              </w:rPr>
              <w:t>Detailed</w:t>
            </w:r>
            <w:r>
              <w:rPr>
                <w:b/>
                <w:color w:val="0000FF"/>
                <w:spacing w:val="-10"/>
                <w:sz w:val="24"/>
              </w:rPr>
              <w:t xml:space="preserve"> </w:t>
            </w:r>
            <w:r>
              <w:rPr>
                <w:b/>
                <w:color w:val="0000FF"/>
                <w:sz w:val="24"/>
              </w:rPr>
              <w:t>Description</w:t>
            </w:r>
            <w:r>
              <w:rPr>
                <w:b/>
                <w:color w:val="0000FF"/>
                <w:spacing w:val="-11"/>
                <w:sz w:val="24"/>
              </w:rPr>
              <w:t xml:space="preserve"> </w:t>
            </w:r>
            <w:r>
              <w:rPr>
                <w:b/>
                <w:color w:val="0000FF"/>
                <w:sz w:val="24"/>
              </w:rPr>
              <w:t>of</w:t>
            </w:r>
            <w:r>
              <w:rPr>
                <w:b/>
                <w:color w:val="0000FF"/>
                <w:spacing w:val="-10"/>
                <w:sz w:val="24"/>
              </w:rPr>
              <w:t xml:space="preserve"> </w:t>
            </w:r>
            <w:r>
              <w:rPr>
                <w:b/>
                <w:color w:val="0000FF"/>
                <w:sz w:val="24"/>
              </w:rPr>
              <w:t>Your</w:t>
            </w:r>
            <w:r>
              <w:rPr>
                <w:b/>
                <w:color w:val="0000FF"/>
                <w:spacing w:val="-12"/>
                <w:sz w:val="24"/>
              </w:rPr>
              <w:t xml:space="preserve"> </w:t>
            </w:r>
            <w:r>
              <w:rPr>
                <w:b/>
                <w:color w:val="0000FF"/>
                <w:spacing w:val="-2"/>
                <w:sz w:val="24"/>
              </w:rPr>
              <w:t>Responsibilities</w:t>
            </w:r>
          </w:p>
        </w:tc>
      </w:tr>
      <w:tr w:rsidR="007C1081" w14:paraId="413CD23B" w14:textId="77777777" w:rsidTr="002F633A">
        <w:trPr>
          <w:trHeight w:val="1235"/>
        </w:trPr>
        <w:tc>
          <w:tcPr>
            <w:tcW w:w="2333" w:type="dxa"/>
            <w:gridSpan w:val="2"/>
            <w:tcBorders>
              <w:top w:val="single" w:sz="4" w:space="0" w:color="000000" w:themeColor="text1"/>
              <w:left w:val="single" w:sz="12" w:space="0" w:color="000000" w:themeColor="text1"/>
              <w:bottom w:val="single" w:sz="4" w:space="0" w:color="000000" w:themeColor="text1"/>
              <w:right w:val="single" w:sz="4" w:space="0" w:color="000000" w:themeColor="text1"/>
            </w:tcBorders>
            <w:shd w:val="clear" w:color="auto" w:fill="E6E6E6"/>
          </w:tcPr>
          <w:p w14:paraId="544418D8" w14:textId="77777777" w:rsidR="007C1081" w:rsidRPr="00174523" w:rsidRDefault="007C1081">
            <w:pPr>
              <w:pStyle w:val="TableParagraph"/>
              <w:rPr>
                <w:b/>
                <w:sz w:val="18"/>
              </w:rPr>
            </w:pPr>
          </w:p>
          <w:p w14:paraId="5379EDD6" w14:textId="77777777" w:rsidR="007C1081" w:rsidRPr="00174523" w:rsidRDefault="007C1081">
            <w:pPr>
              <w:pStyle w:val="TableParagraph"/>
              <w:rPr>
                <w:b/>
                <w:sz w:val="18"/>
              </w:rPr>
            </w:pPr>
          </w:p>
          <w:p w14:paraId="07A5FCA4" w14:textId="77777777" w:rsidR="007C1081" w:rsidRPr="00174523" w:rsidRDefault="007C1081">
            <w:pPr>
              <w:pStyle w:val="TableParagraph"/>
              <w:rPr>
                <w:b/>
                <w:sz w:val="18"/>
              </w:rPr>
            </w:pPr>
          </w:p>
          <w:p w14:paraId="05D9E783" w14:textId="77777777" w:rsidR="007C1081" w:rsidRPr="00174523" w:rsidRDefault="007C1081">
            <w:pPr>
              <w:pStyle w:val="TableParagraph"/>
              <w:spacing w:before="8"/>
              <w:rPr>
                <w:b/>
                <w:sz w:val="18"/>
              </w:rPr>
            </w:pPr>
          </w:p>
          <w:p w14:paraId="13934E74" w14:textId="77777777" w:rsidR="007C1081" w:rsidRPr="00174523" w:rsidRDefault="007C1081">
            <w:pPr>
              <w:pStyle w:val="TableParagraph"/>
              <w:ind w:left="157"/>
              <w:rPr>
                <w:sz w:val="18"/>
              </w:rPr>
            </w:pPr>
            <w:r w:rsidRPr="00174523">
              <w:rPr>
                <w:b/>
                <w:sz w:val="18"/>
              </w:rPr>
              <w:t>Roles</w:t>
            </w:r>
            <w:r w:rsidRPr="00174523">
              <w:rPr>
                <w:b/>
                <w:spacing w:val="-3"/>
                <w:sz w:val="18"/>
              </w:rPr>
              <w:t xml:space="preserve"> </w:t>
            </w:r>
            <w:r w:rsidRPr="00174523">
              <w:rPr>
                <w:b/>
                <w:sz w:val="18"/>
              </w:rPr>
              <w:t>&amp;</w:t>
            </w:r>
            <w:r w:rsidRPr="00174523">
              <w:rPr>
                <w:b/>
                <w:spacing w:val="-5"/>
                <w:sz w:val="18"/>
              </w:rPr>
              <w:t xml:space="preserve"> </w:t>
            </w:r>
            <w:r w:rsidRPr="00174523">
              <w:rPr>
                <w:b/>
                <w:spacing w:val="-2"/>
                <w:sz w:val="18"/>
              </w:rPr>
              <w:t>Responsibilities</w:t>
            </w:r>
            <w:r w:rsidRPr="00174523">
              <w:rPr>
                <w:spacing w:val="-2"/>
                <w:sz w:val="18"/>
              </w:rPr>
              <w:t>:</w:t>
            </w:r>
          </w:p>
        </w:tc>
        <w:tc>
          <w:tcPr>
            <w:tcW w:w="8108" w:type="dxa"/>
            <w:gridSpan w:val="4"/>
            <w:tcBorders>
              <w:top w:val="single" w:sz="4" w:space="0" w:color="000000" w:themeColor="text1"/>
              <w:left w:val="single" w:sz="4" w:space="0" w:color="000000" w:themeColor="text1"/>
              <w:bottom w:val="single" w:sz="4" w:space="0" w:color="000000" w:themeColor="text1"/>
              <w:right w:val="single" w:sz="12" w:space="0" w:color="000000" w:themeColor="text1"/>
            </w:tcBorders>
          </w:tcPr>
          <w:p w14:paraId="51A9B57A" w14:textId="28DE1369" w:rsidR="002F633A" w:rsidRPr="002F633A" w:rsidRDefault="000C704E" w:rsidP="002F633A">
            <w:pPr>
              <w:pStyle w:val="TableParagraph"/>
              <w:ind w:left="261"/>
              <w:rPr>
                <w:rFonts w:ascii="Calibri" w:hAnsi="Calibri" w:cs="Calibri"/>
                <w:sz w:val="20"/>
                <w:szCs w:val="20"/>
              </w:rPr>
            </w:pPr>
            <w:r w:rsidRPr="00AE2662">
              <w:rPr>
                <w:rFonts w:ascii="Calibri" w:hAnsi="Calibri" w:cs="Calibri"/>
                <w:sz w:val="20"/>
                <w:szCs w:val="20"/>
              </w:rPr>
              <w:t>iteria serve</w:t>
            </w:r>
            <w:r>
              <w:rPr>
                <w:rFonts w:ascii="Calibri" w:hAnsi="Calibri" w:cs="Calibri"/>
                <w:sz w:val="20"/>
                <w:szCs w:val="20"/>
              </w:rPr>
              <w:t>s</w:t>
            </w:r>
            <w:r w:rsidRPr="00AE2662">
              <w:rPr>
                <w:rFonts w:ascii="Calibri" w:hAnsi="Calibri" w:cs="Calibri"/>
                <w:sz w:val="20"/>
                <w:szCs w:val="20"/>
              </w:rPr>
              <w:t xml:space="preserve"> as the prime on the project</w:t>
            </w:r>
            <w:r w:rsidR="003D1D89">
              <w:rPr>
                <w:rFonts w:ascii="Calibri" w:hAnsi="Calibri" w:cs="Calibri"/>
                <w:sz w:val="20"/>
                <w:szCs w:val="20"/>
              </w:rPr>
              <w:t xml:space="preserve"> leading a full-scale Oracle Fusion Implementation.  The County is migrating </w:t>
            </w:r>
            <w:proofErr w:type="gramStart"/>
            <w:r w:rsidR="003D1D89">
              <w:rPr>
                <w:rFonts w:ascii="Calibri" w:hAnsi="Calibri" w:cs="Calibri"/>
                <w:sz w:val="20"/>
                <w:szCs w:val="20"/>
              </w:rPr>
              <w:t>form</w:t>
            </w:r>
            <w:proofErr w:type="gramEnd"/>
            <w:r w:rsidR="003D1D89">
              <w:rPr>
                <w:rFonts w:ascii="Calibri" w:hAnsi="Calibri" w:cs="Calibri"/>
                <w:sz w:val="20"/>
                <w:szCs w:val="20"/>
              </w:rPr>
              <w:t xml:space="preserve"> completely manual process</w:t>
            </w:r>
            <w:r w:rsidR="002F633A">
              <w:rPr>
                <w:rFonts w:ascii="Calibri" w:hAnsi="Calibri" w:cs="Calibri"/>
                <w:sz w:val="20"/>
                <w:szCs w:val="20"/>
              </w:rPr>
              <w:t xml:space="preserve">es to automated </w:t>
            </w:r>
            <w:proofErr w:type="gramStart"/>
            <w:r w:rsidR="002F633A">
              <w:rPr>
                <w:rFonts w:ascii="Calibri" w:hAnsi="Calibri" w:cs="Calibri"/>
                <w:sz w:val="20"/>
                <w:szCs w:val="20"/>
              </w:rPr>
              <w:t>process</w:t>
            </w:r>
            <w:proofErr w:type="gramEnd"/>
            <w:r w:rsidR="002F633A">
              <w:rPr>
                <w:rFonts w:ascii="Calibri" w:hAnsi="Calibri" w:cs="Calibri"/>
                <w:sz w:val="20"/>
                <w:szCs w:val="20"/>
              </w:rPr>
              <w:t>.  Heavy focus is on Change Management and streamlining process</w:t>
            </w:r>
            <w:r w:rsidRPr="00AE2662">
              <w:rPr>
                <w:rFonts w:ascii="Calibri" w:hAnsi="Calibri" w:cs="Calibri"/>
                <w:sz w:val="20"/>
                <w:szCs w:val="20"/>
              </w:rPr>
              <w:t>. </w:t>
            </w:r>
          </w:p>
          <w:p w14:paraId="15358505" w14:textId="6B19C874" w:rsidR="007C1081" w:rsidRDefault="007C1081" w:rsidP="000C704E">
            <w:pPr>
              <w:pStyle w:val="TableParagraph"/>
              <w:ind w:left="261"/>
              <w:rPr>
                <w:rFonts w:ascii="Times New Roman"/>
                <w:sz w:val="18"/>
              </w:rPr>
            </w:pPr>
          </w:p>
        </w:tc>
      </w:tr>
      <w:tr w:rsidR="007C1081" w14:paraId="48FAEEC8" w14:textId="77777777" w:rsidTr="27150F05">
        <w:trPr>
          <w:trHeight w:val="618"/>
        </w:trPr>
        <w:tc>
          <w:tcPr>
            <w:tcW w:w="2333" w:type="dxa"/>
            <w:gridSpan w:val="2"/>
            <w:tcBorders>
              <w:top w:val="single" w:sz="4" w:space="0" w:color="000000" w:themeColor="text1"/>
              <w:left w:val="single" w:sz="12" w:space="0" w:color="000000" w:themeColor="text1"/>
              <w:bottom w:val="single" w:sz="4" w:space="0" w:color="000000" w:themeColor="text1"/>
              <w:right w:val="single" w:sz="4" w:space="0" w:color="000000" w:themeColor="text1"/>
            </w:tcBorders>
            <w:shd w:val="clear" w:color="auto" w:fill="E6E6E6"/>
          </w:tcPr>
          <w:p w14:paraId="5559EADD" w14:textId="77777777" w:rsidR="007C1081" w:rsidRDefault="007C1081">
            <w:pPr>
              <w:pStyle w:val="TableParagraph"/>
              <w:spacing w:before="102"/>
              <w:ind w:left="157"/>
              <w:rPr>
                <w:sz w:val="18"/>
              </w:rPr>
            </w:pPr>
            <w:r>
              <w:rPr>
                <w:b/>
                <w:sz w:val="18"/>
              </w:rPr>
              <w:t>Were</w:t>
            </w:r>
            <w:r>
              <w:rPr>
                <w:b/>
                <w:spacing w:val="-13"/>
                <w:sz w:val="18"/>
              </w:rPr>
              <w:t xml:space="preserve"> </w:t>
            </w:r>
            <w:r>
              <w:rPr>
                <w:b/>
                <w:sz w:val="18"/>
              </w:rPr>
              <w:t>you</w:t>
            </w:r>
            <w:r>
              <w:rPr>
                <w:b/>
                <w:spacing w:val="-12"/>
                <w:sz w:val="18"/>
              </w:rPr>
              <w:t xml:space="preserve"> </w:t>
            </w:r>
            <w:r>
              <w:rPr>
                <w:b/>
                <w:sz w:val="18"/>
              </w:rPr>
              <w:t>the</w:t>
            </w:r>
            <w:r>
              <w:rPr>
                <w:b/>
                <w:spacing w:val="-13"/>
                <w:sz w:val="18"/>
              </w:rPr>
              <w:t xml:space="preserve"> </w:t>
            </w:r>
            <w:r>
              <w:rPr>
                <w:b/>
                <w:sz w:val="18"/>
              </w:rPr>
              <w:t xml:space="preserve">Prime </w:t>
            </w:r>
            <w:r>
              <w:rPr>
                <w:b/>
                <w:spacing w:val="-2"/>
                <w:sz w:val="18"/>
              </w:rPr>
              <w:t>Contractor</w:t>
            </w:r>
            <w:r>
              <w:rPr>
                <w:spacing w:val="-2"/>
                <w:sz w:val="18"/>
              </w:rPr>
              <w:t>?</w:t>
            </w:r>
          </w:p>
        </w:tc>
        <w:tc>
          <w:tcPr>
            <w:tcW w:w="8108" w:type="dxa"/>
            <w:gridSpan w:val="4"/>
            <w:tcBorders>
              <w:top w:val="single" w:sz="4" w:space="0" w:color="000000" w:themeColor="text1"/>
              <w:left w:val="single" w:sz="4" w:space="0" w:color="000000" w:themeColor="text1"/>
              <w:bottom w:val="single" w:sz="4" w:space="0" w:color="000000" w:themeColor="text1"/>
              <w:right w:val="single" w:sz="12" w:space="0" w:color="000000" w:themeColor="text1"/>
            </w:tcBorders>
          </w:tcPr>
          <w:p w14:paraId="7593FA6C" w14:textId="669BEBDD" w:rsidR="007C1081" w:rsidRPr="00C07A28" w:rsidRDefault="00C07A28" w:rsidP="00DC5CAE">
            <w:pPr>
              <w:pStyle w:val="TableParagraph"/>
              <w:ind w:left="261"/>
              <w:rPr>
                <w:rFonts w:ascii="Calibri" w:hAnsi="Calibri" w:cs="Calibri"/>
                <w:sz w:val="20"/>
                <w:szCs w:val="20"/>
              </w:rPr>
            </w:pPr>
            <w:r w:rsidRPr="00C07A28">
              <w:rPr>
                <w:rFonts w:ascii="Calibri" w:hAnsi="Calibri" w:cs="Calibri"/>
                <w:sz w:val="20"/>
                <w:szCs w:val="20"/>
              </w:rPr>
              <w:t>Yes</w:t>
            </w:r>
          </w:p>
        </w:tc>
      </w:tr>
      <w:tr w:rsidR="007C1081" w14:paraId="0498154D" w14:textId="77777777" w:rsidTr="002F633A">
        <w:trPr>
          <w:trHeight w:val="893"/>
        </w:trPr>
        <w:tc>
          <w:tcPr>
            <w:tcW w:w="2333" w:type="dxa"/>
            <w:gridSpan w:val="2"/>
            <w:tcBorders>
              <w:top w:val="single" w:sz="4" w:space="0" w:color="000000" w:themeColor="text1"/>
              <w:left w:val="single" w:sz="12" w:space="0" w:color="000000" w:themeColor="text1"/>
              <w:bottom w:val="single" w:sz="12" w:space="0" w:color="000000" w:themeColor="text1"/>
              <w:right w:val="single" w:sz="4" w:space="0" w:color="000000" w:themeColor="text1"/>
            </w:tcBorders>
            <w:shd w:val="clear" w:color="auto" w:fill="E6E6E6"/>
          </w:tcPr>
          <w:p w14:paraId="72D69414" w14:textId="77777777" w:rsidR="007C1081" w:rsidRDefault="007C1081">
            <w:pPr>
              <w:pStyle w:val="TableParagraph"/>
              <w:spacing w:before="112"/>
              <w:rPr>
                <w:b/>
                <w:sz w:val="18"/>
              </w:rPr>
            </w:pPr>
          </w:p>
          <w:p w14:paraId="2CFBB0BD" w14:textId="77777777" w:rsidR="007C1081" w:rsidRDefault="007C1081">
            <w:pPr>
              <w:pStyle w:val="TableParagraph"/>
              <w:ind w:left="157" w:right="638"/>
              <w:rPr>
                <w:sz w:val="18"/>
              </w:rPr>
            </w:pPr>
            <w:r>
              <w:rPr>
                <w:b/>
                <w:sz w:val="18"/>
              </w:rPr>
              <w:t>Subcontractors</w:t>
            </w:r>
            <w:r>
              <w:rPr>
                <w:b/>
                <w:spacing w:val="-13"/>
                <w:sz w:val="18"/>
              </w:rPr>
              <w:t xml:space="preserve"> </w:t>
            </w:r>
            <w:r>
              <w:rPr>
                <w:b/>
                <w:sz w:val="18"/>
              </w:rPr>
              <w:t xml:space="preserve">&amp; </w:t>
            </w:r>
            <w:r>
              <w:rPr>
                <w:b/>
                <w:spacing w:val="-2"/>
                <w:sz w:val="18"/>
              </w:rPr>
              <w:t>Responsibilities</w:t>
            </w:r>
            <w:r>
              <w:rPr>
                <w:spacing w:val="-2"/>
                <w:sz w:val="18"/>
              </w:rPr>
              <w:t>:</w:t>
            </w:r>
          </w:p>
        </w:tc>
        <w:tc>
          <w:tcPr>
            <w:tcW w:w="8108" w:type="dxa"/>
            <w:gridSpan w:val="4"/>
            <w:tcBorders>
              <w:top w:val="single" w:sz="4" w:space="0" w:color="000000" w:themeColor="text1"/>
              <w:left w:val="single" w:sz="4" w:space="0" w:color="000000" w:themeColor="text1"/>
              <w:right w:val="single" w:sz="12" w:space="0" w:color="000000" w:themeColor="text1"/>
            </w:tcBorders>
          </w:tcPr>
          <w:p w14:paraId="4EB804AC" w14:textId="28C973C2" w:rsidR="007C1081" w:rsidRPr="00C07A28" w:rsidRDefault="00C07A28" w:rsidP="00DC5CAE">
            <w:pPr>
              <w:pStyle w:val="TableParagraph"/>
              <w:ind w:left="261"/>
              <w:rPr>
                <w:rFonts w:ascii="Calibri" w:hAnsi="Calibri" w:cs="Calibri"/>
                <w:sz w:val="20"/>
                <w:szCs w:val="20"/>
              </w:rPr>
            </w:pPr>
            <w:r w:rsidRPr="00C07A28">
              <w:rPr>
                <w:rFonts w:ascii="Calibri" w:hAnsi="Calibri" w:cs="Calibri"/>
                <w:sz w:val="20"/>
                <w:szCs w:val="20"/>
              </w:rPr>
              <w:t>N/A</w:t>
            </w:r>
            <w:r w:rsidR="00515E2B">
              <w:rPr>
                <w:rFonts w:ascii="Calibri" w:hAnsi="Calibri" w:cs="Calibri"/>
                <w:sz w:val="20"/>
                <w:szCs w:val="20"/>
              </w:rPr>
              <w:t xml:space="preserve"> – no subcontractors are utilized</w:t>
            </w:r>
          </w:p>
        </w:tc>
      </w:tr>
    </w:tbl>
    <w:p w14:paraId="40521DD2" w14:textId="77777777" w:rsidR="002B04E6" w:rsidRDefault="002B04E6" w:rsidP="00FA7EC0">
      <w:pPr>
        <w:rPr>
          <w:rFonts w:ascii="Calibri" w:hAnsi="Calibri" w:cs="Calibri"/>
        </w:rPr>
      </w:pPr>
    </w:p>
    <w:p w14:paraId="28BE9342" w14:textId="77777777" w:rsidR="00606043" w:rsidRDefault="00606043" w:rsidP="00FA7EC0">
      <w:pPr>
        <w:rPr>
          <w:rFonts w:ascii="Calibri" w:hAnsi="Calibri" w:cs="Calibri"/>
        </w:rPr>
      </w:pPr>
    </w:p>
    <w:p w14:paraId="2AEB0E0C" w14:textId="77777777" w:rsidR="00606043" w:rsidRDefault="00606043" w:rsidP="00FA7EC0">
      <w:pPr>
        <w:rPr>
          <w:rFonts w:ascii="Calibri" w:hAnsi="Calibri" w:cs="Calibri"/>
        </w:rPr>
      </w:pPr>
    </w:p>
    <w:tbl>
      <w:tblPr>
        <w:tblpPr w:leftFromText="180" w:rightFromText="180" w:vertAnchor="text" w:horzAnchor="margin" w:tblpXSpec="center" w:tblpY="428"/>
        <w:tblW w:w="1044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800"/>
        <w:gridCol w:w="533"/>
        <w:gridCol w:w="1978"/>
        <w:gridCol w:w="190"/>
        <w:gridCol w:w="1980"/>
        <w:gridCol w:w="3960"/>
      </w:tblGrid>
      <w:tr w:rsidR="00606043" w14:paraId="704EF5AC" w14:textId="77777777">
        <w:trPr>
          <w:trHeight w:val="540"/>
        </w:trPr>
        <w:tc>
          <w:tcPr>
            <w:tcW w:w="10441" w:type="dxa"/>
            <w:gridSpan w:val="6"/>
            <w:tcBorders>
              <w:left w:val="single" w:sz="12" w:space="0" w:color="000000"/>
              <w:bottom w:val="single" w:sz="6" w:space="0" w:color="000000"/>
              <w:right w:val="single" w:sz="12" w:space="0" w:color="000000"/>
            </w:tcBorders>
            <w:shd w:val="clear" w:color="auto" w:fill="E6E6E6"/>
          </w:tcPr>
          <w:p w14:paraId="77FE42A0" w14:textId="105C95A3" w:rsidR="00606043" w:rsidRPr="007072E1" w:rsidRDefault="00606043">
            <w:pPr>
              <w:pStyle w:val="TableParagraph"/>
              <w:spacing w:before="128"/>
              <w:ind w:left="78"/>
              <w:rPr>
                <w:b/>
                <w:sz w:val="24"/>
                <w:highlight w:val="yellow"/>
              </w:rPr>
            </w:pPr>
            <w:r w:rsidRPr="007072E1">
              <w:rPr>
                <w:b/>
                <w:color w:val="0000FF"/>
                <w:sz w:val="24"/>
              </w:rPr>
              <w:lastRenderedPageBreak/>
              <w:t>Reference 3</w:t>
            </w:r>
            <w:r w:rsidRPr="007072E1">
              <w:rPr>
                <w:b/>
                <w:color w:val="0000FF"/>
                <w:spacing w:val="-16"/>
                <w:sz w:val="24"/>
              </w:rPr>
              <w:t xml:space="preserve"> </w:t>
            </w:r>
            <w:r w:rsidRPr="007072E1">
              <w:rPr>
                <w:b/>
                <w:color w:val="0000FF"/>
                <w:sz w:val="24"/>
              </w:rPr>
              <w:t>Contact</w:t>
            </w:r>
            <w:r w:rsidRPr="007072E1">
              <w:rPr>
                <w:b/>
                <w:color w:val="0000FF"/>
                <w:spacing w:val="-13"/>
                <w:sz w:val="24"/>
              </w:rPr>
              <w:t xml:space="preserve"> </w:t>
            </w:r>
            <w:r w:rsidRPr="007072E1">
              <w:rPr>
                <w:b/>
                <w:color w:val="0000FF"/>
                <w:spacing w:val="-2"/>
                <w:sz w:val="24"/>
              </w:rPr>
              <w:t xml:space="preserve">Information </w:t>
            </w:r>
          </w:p>
        </w:tc>
      </w:tr>
      <w:tr w:rsidR="00606043" w14:paraId="5817B2A8" w14:textId="77777777">
        <w:trPr>
          <w:trHeight w:val="479"/>
        </w:trPr>
        <w:tc>
          <w:tcPr>
            <w:tcW w:w="1800" w:type="dxa"/>
            <w:tcBorders>
              <w:top w:val="single" w:sz="6" w:space="0" w:color="000000"/>
              <w:left w:val="single" w:sz="12" w:space="0" w:color="000000"/>
              <w:bottom w:val="single" w:sz="6" w:space="0" w:color="000000"/>
              <w:right w:val="single" w:sz="6" w:space="0" w:color="000000"/>
            </w:tcBorders>
            <w:shd w:val="clear" w:color="auto" w:fill="E6E6E6"/>
          </w:tcPr>
          <w:p w14:paraId="2033C9F0" w14:textId="77777777" w:rsidR="00606043" w:rsidRDefault="00606043">
            <w:pPr>
              <w:pStyle w:val="TableParagraph"/>
              <w:spacing w:before="135"/>
              <w:ind w:left="157"/>
              <w:rPr>
                <w:b/>
                <w:sz w:val="18"/>
              </w:rPr>
            </w:pPr>
            <w:r>
              <w:rPr>
                <w:b/>
                <w:sz w:val="18"/>
              </w:rPr>
              <w:t>Reference</w:t>
            </w:r>
            <w:r>
              <w:rPr>
                <w:b/>
                <w:spacing w:val="-12"/>
                <w:sz w:val="18"/>
              </w:rPr>
              <w:t xml:space="preserve"> </w:t>
            </w:r>
            <w:r>
              <w:rPr>
                <w:b/>
                <w:spacing w:val="-4"/>
                <w:sz w:val="18"/>
              </w:rPr>
              <w:t>Name</w:t>
            </w:r>
          </w:p>
        </w:tc>
        <w:tc>
          <w:tcPr>
            <w:tcW w:w="2701" w:type="dxa"/>
            <w:gridSpan w:val="3"/>
            <w:tcBorders>
              <w:top w:val="single" w:sz="6" w:space="0" w:color="000000"/>
              <w:left w:val="single" w:sz="6" w:space="0" w:color="000000"/>
              <w:bottom w:val="single" w:sz="4" w:space="0" w:color="000000"/>
              <w:right w:val="single" w:sz="6" w:space="0" w:color="000000"/>
            </w:tcBorders>
          </w:tcPr>
          <w:p w14:paraId="7DD6B8CD" w14:textId="0991686C" w:rsidR="00606043" w:rsidRPr="0065246D" w:rsidRDefault="005C78BC" w:rsidP="000C586C">
            <w:pPr>
              <w:pStyle w:val="TableParagraph"/>
              <w:ind w:left="161"/>
              <w:rPr>
                <w:rFonts w:ascii="Calibri" w:hAnsi="Calibri" w:cs="Calibri"/>
                <w:sz w:val="20"/>
                <w:szCs w:val="20"/>
              </w:rPr>
            </w:pPr>
            <w:r w:rsidRPr="0065246D">
              <w:rPr>
                <w:rFonts w:ascii="Calibri" w:hAnsi="Calibri" w:cs="Calibri"/>
                <w:sz w:val="20"/>
                <w:szCs w:val="20"/>
              </w:rPr>
              <w:t>Chicago</w:t>
            </w:r>
            <w:r w:rsidR="0065246D" w:rsidRPr="0065246D">
              <w:rPr>
                <w:rFonts w:ascii="Calibri" w:hAnsi="Calibri" w:cs="Calibri"/>
                <w:sz w:val="20"/>
                <w:szCs w:val="20"/>
              </w:rPr>
              <w:t xml:space="preserve"> Transit Authority (CTA)</w:t>
            </w:r>
          </w:p>
        </w:tc>
        <w:tc>
          <w:tcPr>
            <w:tcW w:w="1980" w:type="dxa"/>
            <w:tcBorders>
              <w:top w:val="single" w:sz="6" w:space="0" w:color="000000"/>
              <w:left w:val="single" w:sz="6" w:space="0" w:color="000000"/>
              <w:bottom w:val="single" w:sz="6" w:space="0" w:color="000000"/>
              <w:right w:val="single" w:sz="6" w:space="0" w:color="000000"/>
            </w:tcBorders>
            <w:shd w:val="clear" w:color="auto" w:fill="E6E6E6"/>
          </w:tcPr>
          <w:p w14:paraId="317C8EA7" w14:textId="77777777" w:rsidR="00606043" w:rsidRPr="00341D31" w:rsidRDefault="00606043">
            <w:pPr>
              <w:pStyle w:val="TableParagraph"/>
              <w:spacing w:before="32"/>
              <w:ind w:left="157"/>
              <w:rPr>
                <w:b/>
                <w:sz w:val="18"/>
              </w:rPr>
            </w:pPr>
            <w:r w:rsidRPr="00341D31">
              <w:rPr>
                <w:b/>
                <w:sz w:val="18"/>
              </w:rPr>
              <w:t>Initial</w:t>
            </w:r>
            <w:r w:rsidRPr="00341D31">
              <w:rPr>
                <w:b/>
                <w:spacing w:val="-13"/>
                <w:sz w:val="18"/>
              </w:rPr>
              <w:t xml:space="preserve"> </w:t>
            </w:r>
            <w:r w:rsidRPr="00341D31">
              <w:rPr>
                <w:b/>
                <w:sz w:val="18"/>
              </w:rPr>
              <w:t>Date</w:t>
            </w:r>
            <w:r w:rsidRPr="00341D31">
              <w:rPr>
                <w:b/>
                <w:spacing w:val="-12"/>
                <w:sz w:val="18"/>
              </w:rPr>
              <w:t xml:space="preserve"> </w:t>
            </w:r>
            <w:r w:rsidRPr="00341D31">
              <w:rPr>
                <w:b/>
                <w:sz w:val="18"/>
              </w:rPr>
              <w:t>of</w:t>
            </w:r>
            <w:r w:rsidRPr="00341D31">
              <w:rPr>
                <w:b/>
                <w:spacing w:val="-13"/>
                <w:sz w:val="18"/>
              </w:rPr>
              <w:t xml:space="preserve"> </w:t>
            </w:r>
            <w:r w:rsidRPr="00341D31">
              <w:rPr>
                <w:b/>
                <w:sz w:val="18"/>
              </w:rPr>
              <w:t>Work with Contact</w:t>
            </w:r>
          </w:p>
        </w:tc>
        <w:tc>
          <w:tcPr>
            <w:tcW w:w="3960" w:type="dxa"/>
            <w:tcBorders>
              <w:top w:val="single" w:sz="6" w:space="0" w:color="000000"/>
              <w:left w:val="single" w:sz="6" w:space="0" w:color="000000"/>
              <w:bottom w:val="single" w:sz="6" w:space="0" w:color="000000"/>
              <w:right w:val="single" w:sz="12" w:space="0" w:color="000000"/>
            </w:tcBorders>
          </w:tcPr>
          <w:p w14:paraId="12797204" w14:textId="10CC7B38" w:rsidR="00606043" w:rsidRDefault="00515E2B" w:rsidP="00515E2B">
            <w:pPr>
              <w:pStyle w:val="TableParagraph"/>
              <w:ind w:left="161"/>
              <w:rPr>
                <w:rFonts w:ascii="Times New Roman"/>
                <w:sz w:val="18"/>
              </w:rPr>
            </w:pPr>
            <w:r>
              <w:rPr>
                <w:rFonts w:ascii="Times New Roman"/>
                <w:sz w:val="18"/>
              </w:rPr>
              <w:t>August 2015</w:t>
            </w:r>
          </w:p>
        </w:tc>
      </w:tr>
      <w:tr w:rsidR="00606043" w14:paraId="7AA631AC" w14:textId="77777777">
        <w:trPr>
          <w:trHeight w:val="481"/>
        </w:trPr>
        <w:tc>
          <w:tcPr>
            <w:tcW w:w="1800" w:type="dxa"/>
            <w:tcBorders>
              <w:top w:val="single" w:sz="6" w:space="0" w:color="000000"/>
              <w:left w:val="single" w:sz="12" w:space="0" w:color="000000"/>
              <w:bottom w:val="single" w:sz="6" w:space="0" w:color="000000"/>
              <w:right w:val="single" w:sz="4" w:space="0" w:color="000000"/>
            </w:tcBorders>
            <w:shd w:val="clear" w:color="auto" w:fill="E6E6E6"/>
          </w:tcPr>
          <w:p w14:paraId="202DC182" w14:textId="77777777" w:rsidR="00606043" w:rsidRDefault="00606043">
            <w:pPr>
              <w:pStyle w:val="TableParagraph"/>
              <w:spacing w:before="138"/>
              <w:ind w:left="157"/>
              <w:rPr>
                <w:b/>
                <w:sz w:val="18"/>
              </w:rPr>
            </w:pPr>
            <w:r w:rsidRPr="00FF54B1">
              <w:rPr>
                <w:b/>
                <w:sz w:val="18"/>
              </w:rPr>
              <w:t>Contact</w:t>
            </w:r>
            <w:r w:rsidRPr="00FF54B1">
              <w:rPr>
                <w:b/>
                <w:spacing w:val="-6"/>
                <w:sz w:val="18"/>
              </w:rPr>
              <w:t xml:space="preserve"> </w:t>
            </w:r>
            <w:r w:rsidRPr="00FF54B1">
              <w:rPr>
                <w:b/>
                <w:spacing w:val="-4"/>
                <w:sz w:val="18"/>
              </w:rPr>
              <w:t>Name</w:t>
            </w:r>
          </w:p>
        </w:tc>
        <w:tc>
          <w:tcPr>
            <w:tcW w:w="2701" w:type="dxa"/>
            <w:gridSpan w:val="3"/>
            <w:tcBorders>
              <w:top w:val="single" w:sz="4" w:space="0" w:color="000000"/>
              <w:left w:val="single" w:sz="4" w:space="0" w:color="000000"/>
              <w:bottom w:val="single" w:sz="4" w:space="0" w:color="000000"/>
              <w:right w:val="single" w:sz="6" w:space="0" w:color="000000"/>
            </w:tcBorders>
          </w:tcPr>
          <w:p w14:paraId="16654FFA" w14:textId="77777777" w:rsidR="00606043" w:rsidRDefault="00606043" w:rsidP="000C586C">
            <w:pPr>
              <w:pStyle w:val="TableParagraph"/>
              <w:ind w:left="161"/>
              <w:rPr>
                <w:rFonts w:ascii="Times New Roman"/>
                <w:sz w:val="18"/>
              </w:rPr>
            </w:pPr>
          </w:p>
        </w:tc>
        <w:tc>
          <w:tcPr>
            <w:tcW w:w="1980" w:type="dxa"/>
            <w:tcBorders>
              <w:top w:val="single" w:sz="6" w:space="0" w:color="000000"/>
              <w:left w:val="single" w:sz="6" w:space="0" w:color="000000"/>
              <w:bottom w:val="single" w:sz="6" w:space="0" w:color="000000"/>
              <w:right w:val="single" w:sz="6" w:space="0" w:color="000000"/>
            </w:tcBorders>
            <w:shd w:val="clear" w:color="auto" w:fill="E6E6E6"/>
          </w:tcPr>
          <w:p w14:paraId="47B9E2B1" w14:textId="77777777" w:rsidR="00606043" w:rsidRPr="00341D31" w:rsidRDefault="00606043">
            <w:pPr>
              <w:pStyle w:val="TableParagraph"/>
              <w:spacing w:before="32"/>
              <w:ind w:left="157" w:right="330"/>
              <w:rPr>
                <w:b/>
                <w:sz w:val="18"/>
              </w:rPr>
            </w:pPr>
            <w:r w:rsidRPr="00341D31">
              <w:rPr>
                <w:b/>
                <w:sz w:val="18"/>
              </w:rPr>
              <w:t>Original</w:t>
            </w:r>
            <w:r w:rsidRPr="00341D31">
              <w:rPr>
                <w:b/>
                <w:spacing w:val="-13"/>
                <w:sz w:val="18"/>
              </w:rPr>
              <w:t xml:space="preserve"> </w:t>
            </w:r>
            <w:r w:rsidRPr="00341D31">
              <w:rPr>
                <w:b/>
                <w:sz w:val="18"/>
              </w:rPr>
              <w:t xml:space="preserve">Contract </w:t>
            </w:r>
            <w:r w:rsidRPr="00341D31">
              <w:rPr>
                <w:b/>
                <w:spacing w:val="-4"/>
                <w:sz w:val="18"/>
              </w:rPr>
              <w:t>Term</w:t>
            </w:r>
          </w:p>
        </w:tc>
        <w:tc>
          <w:tcPr>
            <w:tcW w:w="3960" w:type="dxa"/>
            <w:tcBorders>
              <w:top w:val="single" w:sz="6" w:space="0" w:color="000000"/>
              <w:left w:val="single" w:sz="6" w:space="0" w:color="000000"/>
              <w:bottom w:val="single" w:sz="6" w:space="0" w:color="000000"/>
              <w:right w:val="single" w:sz="12" w:space="0" w:color="000000"/>
            </w:tcBorders>
          </w:tcPr>
          <w:p w14:paraId="413A74F8" w14:textId="686F253B" w:rsidR="00606043" w:rsidRDefault="00515E2B" w:rsidP="00515E2B">
            <w:pPr>
              <w:pStyle w:val="TableParagraph"/>
              <w:ind w:left="161"/>
              <w:rPr>
                <w:rFonts w:ascii="Times New Roman"/>
                <w:sz w:val="18"/>
              </w:rPr>
            </w:pPr>
            <w:r>
              <w:rPr>
                <w:rFonts w:ascii="Times New Roman"/>
                <w:sz w:val="18"/>
              </w:rPr>
              <w:t>1 Year</w:t>
            </w:r>
          </w:p>
        </w:tc>
      </w:tr>
      <w:tr w:rsidR="00606043" w14:paraId="0C5A0505" w14:textId="77777777">
        <w:trPr>
          <w:trHeight w:val="433"/>
        </w:trPr>
        <w:tc>
          <w:tcPr>
            <w:tcW w:w="1800" w:type="dxa"/>
            <w:vMerge w:val="restart"/>
            <w:tcBorders>
              <w:top w:val="single" w:sz="6" w:space="0" w:color="000000"/>
              <w:left w:val="single" w:sz="12" w:space="0" w:color="000000"/>
              <w:bottom w:val="single" w:sz="4" w:space="0" w:color="000000"/>
              <w:right w:val="single" w:sz="4" w:space="0" w:color="000000"/>
            </w:tcBorders>
            <w:shd w:val="clear" w:color="auto" w:fill="E6E6E6"/>
          </w:tcPr>
          <w:p w14:paraId="54CC7CAF" w14:textId="77777777" w:rsidR="00606043" w:rsidRDefault="00606043">
            <w:pPr>
              <w:pStyle w:val="TableParagraph"/>
              <w:rPr>
                <w:b/>
                <w:sz w:val="18"/>
              </w:rPr>
            </w:pPr>
          </w:p>
          <w:p w14:paraId="43D82050" w14:textId="77777777" w:rsidR="00606043" w:rsidRDefault="00606043">
            <w:pPr>
              <w:pStyle w:val="TableParagraph"/>
              <w:spacing w:before="139"/>
              <w:rPr>
                <w:b/>
                <w:sz w:val="18"/>
              </w:rPr>
            </w:pPr>
          </w:p>
          <w:p w14:paraId="555C75A0" w14:textId="77777777" w:rsidR="00606043" w:rsidRDefault="00606043">
            <w:pPr>
              <w:pStyle w:val="TableParagraph"/>
              <w:ind w:left="157"/>
              <w:rPr>
                <w:b/>
                <w:sz w:val="18"/>
              </w:rPr>
            </w:pPr>
            <w:r>
              <w:rPr>
                <w:b/>
                <w:spacing w:val="-2"/>
                <w:sz w:val="18"/>
              </w:rPr>
              <w:t>Address</w:t>
            </w:r>
          </w:p>
        </w:tc>
        <w:tc>
          <w:tcPr>
            <w:tcW w:w="2701" w:type="dxa"/>
            <w:gridSpan w:val="3"/>
            <w:vMerge w:val="restart"/>
            <w:tcBorders>
              <w:top w:val="single" w:sz="4" w:space="0" w:color="000000"/>
              <w:left w:val="single" w:sz="4" w:space="0" w:color="000000"/>
              <w:bottom w:val="single" w:sz="4" w:space="0" w:color="000000"/>
              <w:right w:val="single" w:sz="6" w:space="0" w:color="000000"/>
            </w:tcBorders>
          </w:tcPr>
          <w:p w14:paraId="60C8794F" w14:textId="77777777" w:rsidR="00606043" w:rsidRDefault="00BF4163" w:rsidP="000C586C">
            <w:pPr>
              <w:pStyle w:val="TableParagraph"/>
              <w:ind w:left="161"/>
              <w:rPr>
                <w:rFonts w:ascii="Times New Roman"/>
                <w:sz w:val="18"/>
              </w:rPr>
            </w:pPr>
            <w:r>
              <w:rPr>
                <w:rFonts w:ascii="Times New Roman"/>
                <w:sz w:val="18"/>
              </w:rPr>
              <w:t>567 W Lake St.</w:t>
            </w:r>
          </w:p>
          <w:p w14:paraId="57196FCA" w14:textId="7B4F8D02" w:rsidR="00BF4163" w:rsidRDefault="00BF4163" w:rsidP="000C586C">
            <w:pPr>
              <w:pStyle w:val="TableParagraph"/>
              <w:ind w:left="161"/>
              <w:rPr>
                <w:rFonts w:ascii="Times New Roman"/>
                <w:sz w:val="18"/>
              </w:rPr>
            </w:pPr>
            <w:r>
              <w:rPr>
                <w:rFonts w:ascii="Times New Roman"/>
                <w:sz w:val="18"/>
              </w:rPr>
              <w:t>Chicago, IL 60661</w:t>
            </w:r>
          </w:p>
        </w:tc>
        <w:tc>
          <w:tcPr>
            <w:tcW w:w="1980" w:type="dxa"/>
            <w:tcBorders>
              <w:top w:val="single" w:sz="6" w:space="0" w:color="000000"/>
              <w:left w:val="single" w:sz="6" w:space="0" w:color="000000"/>
              <w:bottom w:val="single" w:sz="6" w:space="0" w:color="000000"/>
              <w:right w:val="single" w:sz="6" w:space="0" w:color="000000"/>
            </w:tcBorders>
            <w:shd w:val="clear" w:color="auto" w:fill="E6E6E6"/>
          </w:tcPr>
          <w:p w14:paraId="05E26B1C" w14:textId="77777777" w:rsidR="00606043" w:rsidRPr="00341D31" w:rsidRDefault="00606043">
            <w:pPr>
              <w:pStyle w:val="TableParagraph"/>
              <w:spacing w:line="210" w:lineRule="atLeast"/>
              <w:ind w:left="157" w:right="670"/>
              <w:rPr>
                <w:b/>
                <w:sz w:val="18"/>
              </w:rPr>
            </w:pPr>
            <w:r w:rsidRPr="00341D31">
              <w:rPr>
                <w:b/>
                <w:sz w:val="18"/>
              </w:rPr>
              <w:t>Any</w:t>
            </w:r>
            <w:r w:rsidRPr="00341D31">
              <w:rPr>
                <w:b/>
                <w:spacing w:val="-13"/>
                <w:sz w:val="18"/>
              </w:rPr>
              <w:t xml:space="preserve"> </w:t>
            </w:r>
            <w:r w:rsidRPr="00341D31">
              <w:rPr>
                <w:b/>
                <w:sz w:val="18"/>
              </w:rPr>
              <w:t xml:space="preserve">Contract </w:t>
            </w:r>
            <w:r w:rsidRPr="00341D31">
              <w:rPr>
                <w:b/>
                <w:spacing w:val="-2"/>
                <w:sz w:val="18"/>
              </w:rPr>
              <w:t>Extensions</w:t>
            </w:r>
          </w:p>
        </w:tc>
        <w:tc>
          <w:tcPr>
            <w:tcW w:w="3960" w:type="dxa"/>
            <w:tcBorders>
              <w:top w:val="single" w:sz="6" w:space="0" w:color="000000"/>
              <w:left w:val="single" w:sz="6" w:space="0" w:color="000000"/>
              <w:bottom w:val="single" w:sz="6" w:space="0" w:color="000000"/>
              <w:right w:val="single" w:sz="12" w:space="0" w:color="000000"/>
            </w:tcBorders>
          </w:tcPr>
          <w:p w14:paraId="5A33B2AA" w14:textId="5B1EC8F2" w:rsidR="00606043" w:rsidRDefault="00515E2B" w:rsidP="00515E2B">
            <w:pPr>
              <w:pStyle w:val="TableParagraph"/>
              <w:ind w:left="161"/>
              <w:rPr>
                <w:rFonts w:ascii="Times New Roman"/>
                <w:sz w:val="18"/>
              </w:rPr>
            </w:pPr>
            <w:r>
              <w:rPr>
                <w:rFonts w:ascii="Times New Roman"/>
                <w:sz w:val="18"/>
              </w:rPr>
              <w:t>Yes</w:t>
            </w:r>
          </w:p>
        </w:tc>
      </w:tr>
      <w:tr w:rsidR="00606043" w14:paraId="1971F764" w14:textId="77777777">
        <w:trPr>
          <w:trHeight w:val="414"/>
        </w:trPr>
        <w:tc>
          <w:tcPr>
            <w:tcW w:w="1800" w:type="dxa"/>
            <w:vMerge/>
            <w:tcBorders>
              <w:top w:val="nil"/>
              <w:left w:val="single" w:sz="12" w:space="0" w:color="000000"/>
              <w:bottom w:val="single" w:sz="4" w:space="0" w:color="000000"/>
              <w:right w:val="single" w:sz="4" w:space="0" w:color="000000"/>
            </w:tcBorders>
            <w:shd w:val="clear" w:color="auto" w:fill="E6E6E6"/>
          </w:tcPr>
          <w:p w14:paraId="747F3B73" w14:textId="77777777" w:rsidR="00606043" w:rsidRDefault="00606043">
            <w:pPr>
              <w:rPr>
                <w:sz w:val="2"/>
                <w:szCs w:val="2"/>
              </w:rPr>
            </w:pPr>
          </w:p>
        </w:tc>
        <w:tc>
          <w:tcPr>
            <w:tcW w:w="2701" w:type="dxa"/>
            <w:gridSpan w:val="3"/>
            <w:vMerge/>
            <w:tcBorders>
              <w:top w:val="nil"/>
              <w:left w:val="single" w:sz="4" w:space="0" w:color="000000"/>
              <w:bottom w:val="single" w:sz="4" w:space="0" w:color="000000"/>
              <w:right w:val="single" w:sz="6" w:space="0" w:color="000000"/>
            </w:tcBorders>
          </w:tcPr>
          <w:p w14:paraId="5018922D" w14:textId="77777777" w:rsidR="00606043" w:rsidRDefault="00606043">
            <w:pPr>
              <w:rPr>
                <w:sz w:val="2"/>
                <w:szCs w:val="2"/>
              </w:rPr>
            </w:pPr>
          </w:p>
        </w:tc>
        <w:tc>
          <w:tcPr>
            <w:tcW w:w="1980" w:type="dxa"/>
            <w:tcBorders>
              <w:top w:val="single" w:sz="6" w:space="0" w:color="000000"/>
              <w:left w:val="single" w:sz="6" w:space="0" w:color="000000"/>
              <w:bottom w:val="single" w:sz="4" w:space="0" w:color="000000"/>
              <w:right w:val="single" w:sz="4" w:space="0" w:color="000000"/>
            </w:tcBorders>
            <w:shd w:val="clear" w:color="auto" w:fill="E6E6E6"/>
          </w:tcPr>
          <w:p w14:paraId="59ACBBA9" w14:textId="77777777" w:rsidR="00606043" w:rsidRPr="00341D31" w:rsidRDefault="00606043">
            <w:pPr>
              <w:pStyle w:val="TableParagraph"/>
              <w:spacing w:line="208" w:lineRule="exact"/>
              <w:ind w:left="157"/>
              <w:rPr>
                <w:b/>
                <w:sz w:val="18"/>
              </w:rPr>
            </w:pPr>
            <w:r w:rsidRPr="00341D31">
              <w:rPr>
                <w:b/>
                <w:sz w:val="18"/>
              </w:rPr>
              <w:t>Termination</w:t>
            </w:r>
            <w:r w:rsidRPr="00341D31">
              <w:rPr>
                <w:b/>
                <w:spacing w:val="-15"/>
                <w:sz w:val="18"/>
              </w:rPr>
              <w:t xml:space="preserve"> </w:t>
            </w:r>
            <w:r w:rsidRPr="00341D31">
              <w:rPr>
                <w:b/>
                <w:sz w:val="18"/>
              </w:rPr>
              <w:t>Date</w:t>
            </w:r>
            <w:r w:rsidRPr="00341D31">
              <w:rPr>
                <w:b/>
                <w:spacing w:val="-12"/>
                <w:sz w:val="18"/>
              </w:rPr>
              <w:t xml:space="preserve"> </w:t>
            </w:r>
            <w:r w:rsidRPr="00341D31">
              <w:rPr>
                <w:b/>
                <w:sz w:val="18"/>
              </w:rPr>
              <w:t xml:space="preserve">of </w:t>
            </w:r>
            <w:r w:rsidRPr="00341D31">
              <w:rPr>
                <w:b/>
                <w:spacing w:val="-2"/>
                <w:sz w:val="18"/>
              </w:rPr>
              <w:t>Contract</w:t>
            </w:r>
          </w:p>
        </w:tc>
        <w:tc>
          <w:tcPr>
            <w:tcW w:w="3960" w:type="dxa"/>
            <w:tcBorders>
              <w:top w:val="single" w:sz="6" w:space="0" w:color="000000"/>
              <w:left w:val="single" w:sz="4" w:space="0" w:color="000000"/>
              <w:bottom w:val="single" w:sz="4" w:space="0" w:color="000000"/>
              <w:right w:val="single" w:sz="12" w:space="0" w:color="000000"/>
            </w:tcBorders>
          </w:tcPr>
          <w:p w14:paraId="52A83123" w14:textId="16D02B96" w:rsidR="00606043" w:rsidRDefault="006F3922" w:rsidP="00515E2B">
            <w:pPr>
              <w:pStyle w:val="TableParagraph"/>
              <w:ind w:left="161"/>
              <w:rPr>
                <w:rFonts w:ascii="Times New Roman"/>
                <w:sz w:val="18"/>
              </w:rPr>
            </w:pPr>
            <w:r>
              <w:rPr>
                <w:rFonts w:ascii="Times New Roman"/>
                <w:sz w:val="18"/>
              </w:rPr>
              <w:t>August 2024</w:t>
            </w:r>
          </w:p>
        </w:tc>
      </w:tr>
      <w:tr w:rsidR="00606043" w14:paraId="73FDB4F0" w14:textId="77777777">
        <w:trPr>
          <w:trHeight w:val="437"/>
        </w:trPr>
        <w:tc>
          <w:tcPr>
            <w:tcW w:w="1800" w:type="dxa"/>
            <w:vMerge/>
            <w:tcBorders>
              <w:top w:val="nil"/>
              <w:left w:val="single" w:sz="12" w:space="0" w:color="000000"/>
              <w:bottom w:val="single" w:sz="4" w:space="0" w:color="000000"/>
              <w:right w:val="single" w:sz="4" w:space="0" w:color="000000"/>
            </w:tcBorders>
            <w:shd w:val="clear" w:color="auto" w:fill="E6E6E6"/>
          </w:tcPr>
          <w:p w14:paraId="442C6B7A" w14:textId="77777777" w:rsidR="00606043" w:rsidRDefault="00606043">
            <w:pPr>
              <w:rPr>
                <w:sz w:val="2"/>
                <w:szCs w:val="2"/>
              </w:rPr>
            </w:pPr>
          </w:p>
        </w:tc>
        <w:tc>
          <w:tcPr>
            <w:tcW w:w="2701" w:type="dxa"/>
            <w:gridSpan w:val="3"/>
            <w:vMerge/>
            <w:tcBorders>
              <w:top w:val="nil"/>
              <w:left w:val="single" w:sz="4" w:space="0" w:color="000000"/>
              <w:bottom w:val="single" w:sz="4" w:space="0" w:color="000000"/>
              <w:right w:val="single" w:sz="6" w:space="0" w:color="000000"/>
            </w:tcBorders>
          </w:tcPr>
          <w:p w14:paraId="77241157" w14:textId="77777777" w:rsidR="00606043" w:rsidRDefault="00606043">
            <w:pPr>
              <w:rPr>
                <w:sz w:val="2"/>
                <w:szCs w:val="2"/>
              </w:rPr>
            </w:pPr>
          </w:p>
        </w:tc>
        <w:tc>
          <w:tcPr>
            <w:tcW w:w="1980" w:type="dxa"/>
            <w:tcBorders>
              <w:top w:val="single" w:sz="4" w:space="0" w:color="000000"/>
              <w:left w:val="single" w:sz="6" w:space="0" w:color="000000"/>
              <w:bottom w:val="single" w:sz="4" w:space="0" w:color="000000"/>
              <w:right w:val="single" w:sz="4" w:space="0" w:color="000000"/>
            </w:tcBorders>
            <w:shd w:val="clear" w:color="auto" w:fill="E6E6E6"/>
          </w:tcPr>
          <w:p w14:paraId="3DBA37A2" w14:textId="77777777" w:rsidR="00606043" w:rsidRPr="00341D31" w:rsidRDefault="00606043">
            <w:pPr>
              <w:pStyle w:val="TableParagraph"/>
              <w:spacing w:line="210" w:lineRule="atLeast"/>
              <w:ind w:left="157"/>
              <w:rPr>
                <w:b/>
                <w:sz w:val="18"/>
              </w:rPr>
            </w:pPr>
            <w:r w:rsidRPr="00341D31">
              <w:rPr>
                <w:b/>
                <w:sz w:val="18"/>
              </w:rPr>
              <w:t xml:space="preserve">Reason for </w:t>
            </w:r>
            <w:r w:rsidRPr="00341D31">
              <w:rPr>
                <w:b/>
                <w:spacing w:val="-2"/>
                <w:sz w:val="18"/>
              </w:rPr>
              <w:t>Termination</w:t>
            </w:r>
          </w:p>
        </w:tc>
        <w:tc>
          <w:tcPr>
            <w:tcW w:w="3960" w:type="dxa"/>
            <w:tcBorders>
              <w:top w:val="single" w:sz="4" w:space="0" w:color="000000"/>
              <w:left w:val="single" w:sz="4" w:space="0" w:color="000000"/>
              <w:bottom w:val="single" w:sz="4" w:space="0" w:color="000000"/>
              <w:right w:val="single" w:sz="12" w:space="0" w:color="000000"/>
            </w:tcBorders>
          </w:tcPr>
          <w:p w14:paraId="2BF5139A" w14:textId="613E5549" w:rsidR="00606043" w:rsidRDefault="0014442B" w:rsidP="00515E2B">
            <w:pPr>
              <w:pStyle w:val="TableParagraph"/>
              <w:ind w:left="161"/>
              <w:rPr>
                <w:rFonts w:ascii="Times New Roman"/>
                <w:sz w:val="18"/>
              </w:rPr>
            </w:pPr>
            <w:r>
              <w:rPr>
                <w:rFonts w:ascii="Times New Roman"/>
                <w:sz w:val="18"/>
              </w:rPr>
              <w:t>Projects were completed</w:t>
            </w:r>
          </w:p>
        </w:tc>
      </w:tr>
      <w:tr w:rsidR="00606043" w14:paraId="22C2CC0E" w14:textId="77777777">
        <w:trPr>
          <w:trHeight w:val="482"/>
        </w:trPr>
        <w:tc>
          <w:tcPr>
            <w:tcW w:w="1800" w:type="dxa"/>
            <w:tcBorders>
              <w:top w:val="single" w:sz="4" w:space="0" w:color="000000"/>
              <w:left w:val="single" w:sz="12" w:space="0" w:color="000000"/>
              <w:bottom w:val="single" w:sz="4" w:space="0" w:color="000000"/>
              <w:right w:val="single" w:sz="4" w:space="0" w:color="000000"/>
            </w:tcBorders>
            <w:shd w:val="clear" w:color="auto" w:fill="E6E6E6"/>
          </w:tcPr>
          <w:p w14:paraId="67134BA7" w14:textId="77777777" w:rsidR="00606043" w:rsidRPr="00B714A6" w:rsidRDefault="00606043">
            <w:pPr>
              <w:pStyle w:val="TableParagraph"/>
              <w:spacing w:before="135"/>
              <w:ind w:left="157"/>
              <w:rPr>
                <w:b/>
                <w:sz w:val="18"/>
                <w:highlight w:val="yellow"/>
              </w:rPr>
            </w:pPr>
            <w:r w:rsidRPr="00FF54B1">
              <w:rPr>
                <w:b/>
                <w:sz w:val="18"/>
              </w:rPr>
              <w:t>Contact</w:t>
            </w:r>
            <w:r w:rsidRPr="00FF54B1">
              <w:rPr>
                <w:b/>
                <w:spacing w:val="-6"/>
                <w:sz w:val="18"/>
              </w:rPr>
              <w:t xml:space="preserve"> </w:t>
            </w:r>
            <w:r w:rsidRPr="00FF54B1">
              <w:rPr>
                <w:b/>
                <w:spacing w:val="-2"/>
                <w:sz w:val="18"/>
              </w:rPr>
              <w:t>Title</w:t>
            </w:r>
          </w:p>
        </w:tc>
        <w:tc>
          <w:tcPr>
            <w:tcW w:w="2701" w:type="dxa"/>
            <w:gridSpan w:val="3"/>
            <w:tcBorders>
              <w:top w:val="single" w:sz="4" w:space="0" w:color="000000"/>
              <w:left w:val="single" w:sz="4" w:space="0" w:color="000000"/>
              <w:bottom w:val="single" w:sz="4" w:space="0" w:color="000000"/>
              <w:right w:val="single" w:sz="4" w:space="0" w:color="000000"/>
            </w:tcBorders>
          </w:tcPr>
          <w:p w14:paraId="6A4A383B" w14:textId="77777777" w:rsidR="00606043" w:rsidRDefault="00606043">
            <w:pPr>
              <w:pStyle w:val="TableParagraph"/>
              <w:rPr>
                <w:rFonts w:ascii="Times New Roman"/>
                <w:sz w:val="18"/>
              </w:rPr>
            </w:pPr>
          </w:p>
        </w:tc>
        <w:tc>
          <w:tcPr>
            <w:tcW w:w="1980" w:type="dxa"/>
            <w:tcBorders>
              <w:top w:val="single" w:sz="4" w:space="0" w:color="000000"/>
              <w:left w:val="single" w:sz="4" w:space="0" w:color="000000"/>
              <w:bottom w:val="single" w:sz="4" w:space="0" w:color="000000"/>
              <w:right w:val="single" w:sz="4" w:space="0" w:color="000000"/>
            </w:tcBorders>
            <w:shd w:val="clear" w:color="auto" w:fill="E6E6E6"/>
          </w:tcPr>
          <w:p w14:paraId="3C5C2539" w14:textId="77777777" w:rsidR="00606043" w:rsidRPr="00B714A6" w:rsidRDefault="00606043">
            <w:pPr>
              <w:pStyle w:val="TableParagraph"/>
              <w:spacing w:before="135"/>
              <w:ind w:left="152"/>
              <w:rPr>
                <w:b/>
                <w:sz w:val="18"/>
                <w:highlight w:val="yellow"/>
              </w:rPr>
            </w:pPr>
            <w:r w:rsidRPr="00FF54B1">
              <w:rPr>
                <w:b/>
                <w:sz w:val="18"/>
              </w:rPr>
              <w:t>Telephone</w:t>
            </w:r>
            <w:r w:rsidRPr="00FF54B1">
              <w:rPr>
                <w:b/>
                <w:spacing w:val="-10"/>
                <w:sz w:val="18"/>
              </w:rPr>
              <w:t xml:space="preserve"> </w:t>
            </w:r>
            <w:r w:rsidRPr="00FF54B1">
              <w:rPr>
                <w:b/>
                <w:spacing w:val="-2"/>
                <w:sz w:val="18"/>
              </w:rPr>
              <w:t>Number</w:t>
            </w:r>
          </w:p>
        </w:tc>
        <w:tc>
          <w:tcPr>
            <w:tcW w:w="3960" w:type="dxa"/>
            <w:tcBorders>
              <w:top w:val="single" w:sz="4" w:space="0" w:color="000000"/>
              <w:left w:val="single" w:sz="4" w:space="0" w:color="000000"/>
              <w:bottom w:val="single" w:sz="4" w:space="0" w:color="000000"/>
              <w:right w:val="single" w:sz="12" w:space="0" w:color="000000"/>
            </w:tcBorders>
          </w:tcPr>
          <w:p w14:paraId="360CC3DD" w14:textId="77777777" w:rsidR="00606043" w:rsidRDefault="00606043" w:rsidP="00515E2B">
            <w:pPr>
              <w:pStyle w:val="TableParagraph"/>
              <w:ind w:left="161"/>
              <w:rPr>
                <w:rFonts w:ascii="Times New Roman"/>
                <w:sz w:val="18"/>
              </w:rPr>
            </w:pPr>
          </w:p>
        </w:tc>
      </w:tr>
      <w:tr w:rsidR="00606043" w14:paraId="6B335E55" w14:textId="77777777">
        <w:trPr>
          <w:trHeight w:val="412"/>
        </w:trPr>
        <w:tc>
          <w:tcPr>
            <w:tcW w:w="1800" w:type="dxa"/>
            <w:tcBorders>
              <w:top w:val="single" w:sz="4" w:space="0" w:color="000000"/>
              <w:left w:val="single" w:sz="12" w:space="0" w:color="000000"/>
              <w:bottom w:val="single" w:sz="4" w:space="0" w:color="000000"/>
              <w:right w:val="single" w:sz="4" w:space="0" w:color="000000"/>
            </w:tcBorders>
            <w:shd w:val="clear" w:color="auto" w:fill="E6E6E6"/>
          </w:tcPr>
          <w:p w14:paraId="261AF59A" w14:textId="77777777" w:rsidR="00606043" w:rsidRPr="00B714A6" w:rsidRDefault="00606043">
            <w:pPr>
              <w:pStyle w:val="TableParagraph"/>
              <w:spacing w:before="102"/>
              <w:ind w:left="157"/>
              <w:rPr>
                <w:b/>
                <w:sz w:val="18"/>
                <w:highlight w:val="yellow"/>
              </w:rPr>
            </w:pPr>
            <w:r w:rsidRPr="00FF54B1">
              <w:rPr>
                <w:b/>
                <w:spacing w:val="-2"/>
                <w:sz w:val="18"/>
              </w:rPr>
              <w:t>E-</w:t>
            </w:r>
            <w:r w:rsidRPr="00FF54B1">
              <w:rPr>
                <w:b/>
                <w:spacing w:val="-4"/>
                <w:sz w:val="18"/>
              </w:rPr>
              <w:t>mail</w:t>
            </w:r>
          </w:p>
        </w:tc>
        <w:tc>
          <w:tcPr>
            <w:tcW w:w="2701" w:type="dxa"/>
            <w:gridSpan w:val="3"/>
            <w:tcBorders>
              <w:top w:val="single" w:sz="4" w:space="0" w:color="000000"/>
              <w:left w:val="single" w:sz="4" w:space="0" w:color="000000"/>
              <w:bottom w:val="single" w:sz="4" w:space="0" w:color="000000"/>
              <w:right w:val="single" w:sz="4" w:space="0" w:color="000000"/>
            </w:tcBorders>
          </w:tcPr>
          <w:p w14:paraId="734CD77B" w14:textId="77777777" w:rsidR="00606043" w:rsidRDefault="00606043">
            <w:pPr>
              <w:pStyle w:val="TableParagraph"/>
              <w:rPr>
                <w:rFonts w:ascii="Times New Roman"/>
                <w:sz w:val="18"/>
              </w:rPr>
            </w:pPr>
          </w:p>
        </w:tc>
        <w:tc>
          <w:tcPr>
            <w:tcW w:w="1980" w:type="dxa"/>
            <w:tcBorders>
              <w:top w:val="single" w:sz="4" w:space="0" w:color="000000"/>
              <w:left w:val="single" w:sz="4" w:space="0" w:color="000000"/>
              <w:bottom w:val="single" w:sz="4" w:space="0" w:color="000000"/>
              <w:right w:val="single" w:sz="4" w:space="0" w:color="000000"/>
            </w:tcBorders>
            <w:shd w:val="clear" w:color="auto" w:fill="E6E6E6"/>
          </w:tcPr>
          <w:p w14:paraId="65F36EE9" w14:textId="77777777" w:rsidR="00606043" w:rsidRPr="00B714A6" w:rsidRDefault="00606043">
            <w:pPr>
              <w:pStyle w:val="TableParagraph"/>
              <w:spacing w:before="102"/>
              <w:ind w:left="152"/>
              <w:rPr>
                <w:b/>
                <w:sz w:val="18"/>
                <w:highlight w:val="yellow"/>
              </w:rPr>
            </w:pPr>
            <w:r w:rsidRPr="00FF54B1">
              <w:rPr>
                <w:b/>
                <w:sz w:val="18"/>
              </w:rPr>
              <w:t>Fax</w:t>
            </w:r>
            <w:r w:rsidRPr="00FF54B1">
              <w:rPr>
                <w:b/>
                <w:spacing w:val="-3"/>
                <w:sz w:val="18"/>
              </w:rPr>
              <w:t xml:space="preserve"> </w:t>
            </w:r>
            <w:r w:rsidRPr="00FF54B1">
              <w:rPr>
                <w:b/>
                <w:spacing w:val="-2"/>
                <w:sz w:val="18"/>
              </w:rPr>
              <w:t>Number</w:t>
            </w:r>
          </w:p>
        </w:tc>
        <w:tc>
          <w:tcPr>
            <w:tcW w:w="3960" w:type="dxa"/>
            <w:tcBorders>
              <w:top w:val="single" w:sz="4" w:space="0" w:color="000000"/>
              <w:left w:val="single" w:sz="4" w:space="0" w:color="000000"/>
              <w:bottom w:val="single" w:sz="4" w:space="0" w:color="000000"/>
              <w:right w:val="single" w:sz="12" w:space="0" w:color="000000"/>
            </w:tcBorders>
          </w:tcPr>
          <w:p w14:paraId="46F2C9C5" w14:textId="77777777" w:rsidR="00606043" w:rsidRDefault="00606043" w:rsidP="00515E2B">
            <w:pPr>
              <w:pStyle w:val="TableParagraph"/>
              <w:ind w:left="161"/>
              <w:rPr>
                <w:rFonts w:ascii="Times New Roman"/>
                <w:sz w:val="18"/>
              </w:rPr>
            </w:pPr>
          </w:p>
        </w:tc>
      </w:tr>
      <w:tr w:rsidR="00606043" w14:paraId="7F9FA975" w14:textId="77777777">
        <w:trPr>
          <w:trHeight w:val="503"/>
        </w:trPr>
        <w:tc>
          <w:tcPr>
            <w:tcW w:w="10441" w:type="dxa"/>
            <w:gridSpan w:val="6"/>
            <w:tcBorders>
              <w:top w:val="single" w:sz="4" w:space="0" w:color="000000"/>
              <w:left w:val="single" w:sz="12" w:space="0" w:color="000000"/>
              <w:bottom w:val="single" w:sz="4" w:space="0" w:color="000000"/>
              <w:right w:val="single" w:sz="12" w:space="0" w:color="000000"/>
            </w:tcBorders>
            <w:shd w:val="clear" w:color="auto" w:fill="E6E6E6"/>
          </w:tcPr>
          <w:p w14:paraId="2CB6E5EE" w14:textId="77777777" w:rsidR="00606043" w:rsidRDefault="00606043">
            <w:pPr>
              <w:pStyle w:val="TableParagraph"/>
              <w:spacing w:before="113"/>
              <w:ind w:left="78"/>
              <w:rPr>
                <w:b/>
                <w:sz w:val="24"/>
              </w:rPr>
            </w:pPr>
            <w:r>
              <w:rPr>
                <w:b/>
                <w:color w:val="0000FF"/>
                <w:sz w:val="24"/>
              </w:rPr>
              <w:t>Nature</w:t>
            </w:r>
            <w:r>
              <w:rPr>
                <w:b/>
                <w:color w:val="0000FF"/>
                <w:spacing w:val="-10"/>
                <w:sz w:val="24"/>
              </w:rPr>
              <w:t xml:space="preserve"> </w:t>
            </w:r>
            <w:r>
              <w:rPr>
                <w:b/>
                <w:color w:val="0000FF"/>
                <w:sz w:val="24"/>
              </w:rPr>
              <w:t>of</w:t>
            </w:r>
            <w:r>
              <w:rPr>
                <w:b/>
                <w:color w:val="0000FF"/>
                <w:spacing w:val="-11"/>
                <w:sz w:val="24"/>
              </w:rPr>
              <w:t xml:space="preserve"> </w:t>
            </w:r>
            <w:r>
              <w:rPr>
                <w:b/>
                <w:color w:val="0000FF"/>
                <w:sz w:val="24"/>
              </w:rPr>
              <w:t>Relationship</w:t>
            </w:r>
            <w:r>
              <w:rPr>
                <w:b/>
                <w:color w:val="0000FF"/>
                <w:spacing w:val="-10"/>
                <w:sz w:val="24"/>
              </w:rPr>
              <w:t xml:space="preserve"> </w:t>
            </w:r>
            <w:r>
              <w:rPr>
                <w:b/>
                <w:color w:val="0000FF"/>
                <w:sz w:val="24"/>
              </w:rPr>
              <w:t>with</w:t>
            </w:r>
            <w:r>
              <w:rPr>
                <w:b/>
                <w:color w:val="0000FF"/>
                <w:spacing w:val="-10"/>
                <w:sz w:val="24"/>
              </w:rPr>
              <w:t xml:space="preserve"> </w:t>
            </w:r>
            <w:r>
              <w:rPr>
                <w:b/>
                <w:color w:val="0000FF"/>
                <w:spacing w:val="-2"/>
                <w:sz w:val="24"/>
              </w:rPr>
              <w:t>Company</w:t>
            </w:r>
          </w:p>
        </w:tc>
      </w:tr>
      <w:tr w:rsidR="00606043" w14:paraId="1B4D6E12" w14:textId="77777777">
        <w:trPr>
          <w:trHeight w:val="556"/>
        </w:trPr>
        <w:tc>
          <w:tcPr>
            <w:tcW w:w="4311" w:type="dxa"/>
            <w:gridSpan w:val="3"/>
            <w:tcBorders>
              <w:top w:val="single" w:sz="4" w:space="0" w:color="000000"/>
              <w:left w:val="single" w:sz="12" w:space="0" w:color="000000"/>
              <w:bottom w:val="single" w:sz="4" w:space="0" w:color="000000"/>
              <w:right w:val="single" w:sz="4" w:space="0" w:color="000000"/>
            </w:tcBorders>
            <w:shd w:val="clear" w:color="auto" w:fill="E6E6E6"/>
          </w:tcPr>
          <w:p w14:paraId="2B34F114" w14:textId="77777777" w:rsidR="00606043" w:rsidRPr="00341D31" w:rsidRDefault="00606043">
            <w:pPr>
              <w:pStyle w:val="TableParagraph"/>
              <w:spacing w:before="174"/>
              <w:ind w:left="157"/>
              <w:rPr>
                <w:b/>
                <w:sz w:val="18"/>
              </w:rPr>
            </w:pPr>
            <w:r w:rsidRPr="00341D31">
              <w:rPr>
                <w:b/>
                <w:sz w:val="18"/>
              </w:rPr>
              <w:t>Approximate</w:t>
            </w:r>
            <w:r w:rsidRPr="00341D31">
              <w:rPr>
                <w:b/>
                <w:spacing w:val="-10"/>
                <w:sz w:val="18"/>
              </w:rPr>
              <w:t xml:space="preserve"> </w:t>
            </w:r>
            <w:r w:rsidRPr="00341D31">
              <w:rPr>
                <w:b/>
                <w:sz w:val="18"/>
              </w:rPr>
              <w:t>$</w:t>
            </w:r>
            <w:r w:rsidRPr="00341D31">
              <w:rPr>
                <w:b/>
                <w:spacing w:val="-3"/>
                <w:sz w:val="18"/>
              </w:rPr>
              <w:t xml:space="preserve"> </w:t>
            </w:r>
            <w:r w:rsidRPr="00341D31">
              <w:rPr>
                <w:b/>
                <w:sz w:val="18"/>
              </w:rPr>
              <w:t>Size</w:t>
            </w:r>
            <w:r w:rsidRPr="00341D31">
              <w:rPr>
                <w:b/>
                <w:spacing w:val="-3"/>
                <w:sz w:val="18"/>
              </w:rPr>
              <w:t xml:space="preserve"> </w:t>
            </w:r>
            <w:r w:rsidRPr="00341D31">
              <w:rPr>
                <w:b/>
                <w:sz w:val="18"/>
              </w:rPr>
              <w:t>of</w:t>
            </w:r>
            <w:r w:rsidRPr="00341D31">
              <w:rPr>
                <w:b/>
                <w:spacing w:val="-8"/>
                <w:sz w:val="18"/>
              </w:rPr>
              <w:t xml:space="preserve"> </w:t>
            </w:r>
            <w:r w:rsidRPr="00341D31">
              <w:rPr>
                <w:b/>
                <w:sz w:val="18"/>
              </w:rPr>
              <w:t>the</w:t>
            </w:r>
            <w:r w:rsidRPr="00341D31">
              <w:rPr>
                <w:b/>
                <w:spacing w:val="-6"/>
                <w:sz w:val="18"/>
              </w:rPr>
              <w:t xml:space="preserve"> </w:t>
            </w:r>
            <w:r w:rsidRPr="00341D31">
              <w:rPr>
                <w:b/>
                <w:spacing w:val="-2"/>
                <w:sz w:val="18"/>
              </w:rPr>
              <w:t>Contract</w:t>
            </w:r>
          </w:p>
        </w:tc>
        <w:tc>
          <w:tcPr>
            <w:tcW w:w="6130" w:type="dxa"/>
            <w:gridSpan w:val="3"/>
            <w:tcBorders>
              <w:top w:val="single" w:sz="4" w:space="0" w:color="000000"/>
              <w:left w:val="single" w:sz="4" w:space="0" w:color="000000"/>
              <w:bottom w:val="single" w:sz="4" w:space="0" w:color="000000"/>
              <w:right w:val="single" w:sz="12" w:space="0" w:color="000000"/>
            </w:tcBorders>
          </w:tcPr>
          <w:p w14:paraId="2911649C" w14:textId="2FE09966" w:rsidR="00606043" w:rsidRDefault="006F3922" w:rsidP="006F3922">
            <w:pPr>
              <w:pStyle w:val="TableParagraph"/>
              <w:ind w:left="174"/>
              <w:rPr>
                <w:rFonts w:ascii="Times New Roman"/>
                <w:sz w:val="18"/>
              </w:rPr>
            </w:pPr>
            <w:r>
              <w:rPr>
                <w:rFonts w:ascii="Times New Roman"/>
                <w:sz w:val="18"/>
              </w:rPr>
              <w:t>To be provided by reference</w:t>
            </w:r>
            <w:r w:rsidR="0014442B">
              <w:rPr>
                <w:rFonts w:ascii="Times New Roman"/>
                <w:sz w:val="18"/>
              </w:rPr>
              <w:t>.</w:t>
            </w:r>
          </w:p>
        </w:tc>
      </w:tr>
      <w:tr w:rsidR="00606043" w14:paraId="7BECB45C" w14:textId="77777777">
        <w:trPr>
          <w:trHeight w:val="530"/>
        </w:trPr>
        <w:tc>
          <w:tcPr>
            <w:tcW w:w="4311" w:type="dxa"/>
            <w:gridSpan w:val="3"/>
            <w:tcBorders>
              <w:top w:val="single" w:sz="4" w:space="0" w:color="000000"/>
              <w:left w:val="single" w:sz="12" w:space="0" w:color="000000"/>
              <w:bottom w:val="single" w:sz="4" w:space="0" w:color="000000"/>
              <w:right w:val="single" w:sz="4" w:space="0" w:color="000000"/>
            </w:tcBorders>
            <w:shd w:val="clear" w:color="auto" w:fill="E6E6E6"/>
          </w:tcPr>
          <w:p w14:paraId="04846144" w14:textId="77777777" w:rsidR="00606043" w:rsidRPr="00341D31" w:rsidRDefault="00606043">
            <w:pPr>
              <w:pStyle w:val="TableParagraph"/>
              <w:spacing w:before="159"/>
              <w:ind w:left="157"/>
              <w:rPr>
                <w:b/>
                <w:sz w:val="18"/>
              </w:rPr>
            </w:pPr>
            <w:r w:rsidRPr="00341D31">
              <w:rPr>
                <w:b/>
                <w:spacing w:val="-2"/>
                <w:sz w:val="18"/>
              </w:rPr>
              <w:t>Services</w:t>
            </w:r>
            <w:r w:rsidRPr="00341D31">
              <w:rPr>
                <w:b/>
                <w:spacing w:val="7"/>
                <w:sz w:val="18"/>
              </w:rPr>
              <w:t xml:space="preserve"> </w:t>
            </w:r>
            <w:r w:rsidRPr="00341D31">
              <w:rPr>
                <w:b/>
                <w:spacing w:val="-2"/>
                <w:sz w:val="18"/>
              </w:rPr>
              <w:t>provided/Software</w:t>
            </w:r>
            <w:r w:rsidRPr="00341D31">
              <w:rPr>
                <w:b/>
                <w:spacing w:val="8"/>
                <w:sz w:val="18"/>
              </w:rPr>
              <w:t xml:space="preserve"> </w:t>
            </w:r>
            <w:r w:rsidRPr="00341D31">
              <w:rPr>
                <w:b/>
                <w:spacing w:val="-2"/>
                <w:sz w:val="18"/>
              </w:rPr>
              <w:t>Implemented</w:t>
            </w:r>
          </w:p>
        </w:tc>
        <w:tc>
          <w:tcPr>
            <w:tcW w:w="6130" w:type="dxa"/>
            <w:gridSpan w:val="3"/>
            <w:tcBorders>
              <w:top w:val="single" w:sz="4" w:space="0" w:color="000000"/>
              <w:left w:val="single" w:sz="4" w:space="0" w:color="000000"/>
              <w:bottom w:val="single" w:sz="4" w:space="0" w:color="000000"/>
              <w:right w:val="single" w:sz="12" w:space="0" w:color="000000"/>
            </w:tcBorders>
          </w:tcPr>
          <w:p w14:paraId="185FF5D2" w14:textId="77777777" w:rsidR="00606043" w:rsidRDefault="007F2BB5" w:rsidP="007F2BB5">
            <w:pPr>
              <w:pStyle w:val="TableParagraph"/>
              <w:ind w:left="174"/>
              <w:rPr>
                <w:rFonts w:ascii="Times New Roman"/>
                <w:sz w:val="18"/>
              </w:rPr>
            </w:pPr>
            <w:r>
              <w:rPr>
                <w:rFonts w:ascii="Times New Roman"/>
                <w:sz w:val="18"/>
              </w:rPr>
              <w:t>iteria served multiple roles at CTA</w:t>
            </w:r>
            <w:r w:rsidR="007D322A">
              <w:rPr>
                <w:rFonts w:ascii="Times New Roman"/>
                <w:sz w:val="18"/>
              </w:rPr>
              <w:t>:</w:t>
            </w:r>
          </w:p>
          <w:p w14:paraId="678230AF" w14:textId="25F5A7B0" w:rsidR="007D322A" w:rsidRDefault="007D322A" w:rsidP="00DD42BA">
            <w:pPr>
              <w:pStyle w:val="TableParagraph"/>
              <w:numPr>
                <w:ilvl w:val="1"/>
                <w:numId w:val="69"/>
              </w:numPr>
              <w:rPr>
                <w:rFonts w:ascii="Times New Roman"/>
                <w:sz w:val="18"/>
              </w:rPr>
            </w:pPr>
            <w:r>
              <w:rPr>
                <w:rFonts w:ascii="Times New Roman"/>
                <w:sz w:val="18"/>
              </w:rPr>
              <w:t>Client Manager Oracle EBS R12 Upgrade</w:t>
            </w:r>
            <w:r w:rsidR="00BD40E2">
              <w:rPr>
                <w:rFonts w:ascii="Times New Roman"/>
                <w:sz w:val="18"/>
              </w:rPr>
              <w:t xml:space="preserve"> </w:t>
            </w:r>
            <w:r w:rsidR="00BD40E2">
              <w:rPr>
                <w:rFonts w:ascii="Times New Roman"/>
                <w:sz w:val="18"/>
              </w:rPr>
              <w:t>–</w:t>
            </w:r>
            <w:r w:rsidR="00BD40E2">
              <w:rPr>
                <w:rFonts w:ascii="Times New Roman"/>
                <w:sz w:val="18"/>
              </w:rPr>
              <w:t xml:space="preserve"> iteria </w:t>
            </w:r>
            <w:proofErr w:type="gramStart"/>
            <w:r w:rsidR="00BD40E2">
              <w:rPr>
                <w:rFonts w:ascii="Times New Roman"/>
                <w:sz w:val="18"/>
              </w:rPr>
              <w:t>was in charge of</w:t>
            </w:r>
            <w:proofErr w:type="gramEnd"/>
            <w:r w:rsidR="00BD40E2">
              <w:rPr>
                <w:rFonts w:ascii="Times New Roman"/>
                <w:sz w:val="18"/>
              </w:rPr>
              <w:t xml:space="preserve"> manager CTA resources and multiple implementation staff</w:t>
            </w:r>
          </w:p>
          <w:p w14:paraId="65940E12" w14:textId="750F597A" w:rsidR="007D322A" w:rsidRDefault="00A62DE4" w:rsidP="00DD42BA">
            <w:pPr>
              <w:pStyle w:val="TableParagraph"/>
              <w:numPr>
                <w:ilvl w:val="1"/>
                <w:numId w:val="69"/>
              </w:numPr>
              <w:rPr>
                <w:rFonts w:ascii="Times New Roman"/>
                <w:sz w:val="18"/>
              </w:rPr>
            </w:pPr>
            <w:r>
              <w:rPr>
                <w:rFonts w:ascii="Times New Roman"/>
                <w:sz w:val="18"/>
              </w:rPr>
              <w:t>i</w:t>
            </w:r>
            <w:r w:rsidR="00BD40E2">
              <w:rPr>
                <w:rFonts w:ascii="Times New Roman"/>
                <w:sz w:val="18"/>
              </w:rPr>
              <w:t xml:space="preserve">teria served as Internal Project Manager </w:t>
            </w:r>
            <w:r>
              <w:rPr>
                <w:rFonts w:ascii="Times New Roman"/>
                <w:sz w:val="18"/>
              </w:rPr>
              <w:t>form multiple pro</w:t>
            </w:r>
            <w:r w:rsidR="00467593">
              <w:rPr>
                <w:rFonts w:ascii="Times New Roman"/>
                <w:sz w:val="18"/>
              </w:rPr>
              <w:t>jects</w:t>
            </w:r>
            <w:r>
              <w:rPr>
                <w:rFonts w:ascii="Times New Roman"/>
                <w:sz w:val="18"/>
              </w:rPr>
              <w:t xml:space="preserve"> at the CTA, ensuring </w:t>
            </w:r>
            <w:proofErr w:type="gramStart"/>
            <w:r w:rsidR="00467593">
              <w:rPr>
                <w:rFonts w:ascii="Times New Roman"/>
                <w:sz w:val="18"/>
              </w:rPr>
              <w:t>on-time</w:t>
            </w:r>
            <w:proofErr w:type="gramEnd"/>
            <w:r w:rsidR="00467593">
              <w:rPr>
                <w:rFonts w:ascii="Times New Roman"/>
                <w:sz w:val="18"/>
              </w:rPr>
              <w:t xml:space="preserve"> on budget project completion</w:t>
            </w:r>
          </w:p>
        </w:tc>
      </w:tr>
      <w:tr w:rsidR="00606043" w14:paraId="1A2C1FE7" w14:textId="77777777">
        <w:trPr>
          <w:trHeight w:val="530"/>
        </w:trPr>
        <w:tc>
          <w:tcPr>
            <w:tcW w:w="4311" w:type="dxa"/>
            <w:gridSpan w:val="3"/>
            <w:tcBorders>
              <w:top w:val="single" w:sz="4" w:space="0" w:color="000000"/>
              <w:left w:val="single" w:sz="12" w:space="0" w:color="000000"/>
              <w:bottom w:val="single" w:sz="4" w:space="0" w:color="000000"/>
              <w:right w:val="single" w:sz="4" w:space="0" w:color="000000"/>
            </w:tcBorders>
            <w:shd w:val="clear" w:color="auto" w:fill="E6E6E6"/>
          </w:tcPr>
          <w:p w14:paraId="42D015DF" w14:textId="77777777" w:rsidR="00606043" w:rsidRPr="00341D31" w:rsidRDefault="00606043">
            <w:pPr>
              <w:pStyle w:val="TableParagraph"/>
              <w:spacing w:before="56"/>
              <w:ind w:left="157"/>
              <w:rPr>
                <w:b/>
                <w:sz w:val="18"/>
              </w:rPr>
            </w:pPr>
            <w:r w:rsidRPr="00341D31">
              <w:rPr>
                <w:b/>
                <w:sz w:val="18"/>
              </w:rPr>
              <w:t>Name</w:t>
            </w:r>
            <w:r w:rsidRPr="00341D31">
              <w:rPr>
                <w:b/>
                <w:spacing w:val="-7"/>
                <w:sz w:val="18"/>
              </w:rPr>
              <w:t xml:space="preserve"> </w:t>
            </w:r>
            <w:r w:rsidRPr="00341D31">
              <w:rPr>
                <w:b/>
                <w:sz w:val="18"/>
              </w:rPr>
              <w:t>of</w:t>
            </w:r>
            <w:r w:rsidRPr="00341D31">
              <w:rPr>
                <w:b/>
                <w:spacing w:val="-7"/>
                <w:sz w:val="18"/>
              </w:rPr>
              <w:t xml:space="preserve"> </w:t>
            </w:r>
            <w:r w:rsidRPr="00341D31">
              <w:rPr>
                <w:b/>
                <w:sz w:val="18"/>
              </w:rPr>
              <w:t>Vendor</w:t>
            </w:r>
            <w:r w:rsidRPr="00341D31">
              <w:rPr>
                <w:b/>
                <w:spacing w:val="-8"/>
                <w:sz w:val="18"/>
              </w:rPr>
              <w:t xml:space="preserve"> </w:t>
            </w:r>
            <w:r w:rsidRPr="00341D31">
              <w:rPr>
                <w:b/>
                <w:sz w:val="18"/>
              </w:rPr>
              <w:t>Project</w:t>
            </w:r>
            <w:r w:rsidRPr="00341D31">
              <w:rPr>
                <w:b/>
                <w:spacing w:val="-5"/>
                <w:sz w:val="18"/>
              </w:rPr>
              <w:t xml:space="preserve"> </w:t>
            </w:r>
            <w:r w:rsidRPr="00341D31">
              <w:rPr>
                <w:b/>
                <w:sz w:val="18"/>
              </w:rPr>
              <w:t>Manager</w:t>
            </w:r>
            <w:r w:rsidRPr="00341D31">
              <w:rPr>
                <w:b/>
                <w:spacing w:val="-7"/>
                <w:sz w:val="18"/>
              </w:rPr>
              <w:t xml:space="preserve"> </w:t>
            </w:r>
            <w:r w:rsidRPr="00341D31">
              <w:rPr>
                <w:b/>
                <w:sz w:val="18"/>
              </w:rPr>
              <w:t>and</w:t>
            </w:r>
            <w:r w:rsidRPr="00341D31">
              <w:rPr>
                <w:b/>
                <w:spacing w:val="-9"/>
                <w:sz w:val="18"/>
              </w:rPr>
              <w:t xml:space="preserve"> </w:t>
            </w:r>
            <w:r w:rsidRPr="00341D31">
              <w:rPr>
                <w:b/>
                <w:sz w:val="18"/>
              </w:rPr>
              <w:t>Client Project Manager</w:t>
            </w:r>
          </w:p>
        </w:tc>
        <w:tc>
          <w:tcPr>
            <w:tcW w:w="6130" w:type="dxa"/>
            <w:gridSpan w:val="3"/>
            <w:tcBorders>
              <w:top w:val="single" w:sz="4" w:space="0" w:color="000000"/>
              <w:left w:val="single" w:sz="4" w:space="0" w:color="000000"/>
              <w:bottom w:val="single" w:sz="4" w:space="0" w:color="000000"/>
              <w:right w:val="single" w:sz="12" w:space="0" w:color="000000"/>
            </w:tcBorders>
          </w:tcPr>
          <w:p w14:paraId="43E3EDF1" w14:textId="77777777" w:rsidR="00606043" w:rsidRDefault="00606043">
            <w:pPr>
              <w:pStyle w:val="TableParagraph"/>
              <w:rPr>
                <w:rFonts w:ascii="Times New Roman"/>
                <w:sz w:val="18"/>
              </w:rPr>
            </w:pPr>
          </w:p>
        </w:tc>
      </w:tr>
      <w:tr w:rsidR="00606043" w14:paraId="4412DEC2" w14:textId="77777777">
        <w:trPr>
          <w:trHeight w:val="556"/>
        </w:trPr>
        <w:tc>
          <w:tcPr>
            <w:tcW w:w="10441" w:type="dxa"/>
            <w:gridSpan w:val="6"/>
            <w:tcBorders>
              <w:top w:val="single" w:sz="4" w:space="0" w:color="000000"/>
              <w:left w:val="single" w:sz="12" w:space="0" w:color="000000"/>
              <w:bottom w:val="single" w:sz="4" w:space="0" w:color="000000"/>
              <w:right w:val="single" w:sz="12" w:space="0" w:color="000000"/>
            </w:tcBorders>
            <w:shd w:val="clear" w:color="auto" w:fill="E6E6E6"/>
          </w:tcPr>
          <w:p w14:paraId="29D0A33B" w14:textId="77777777" w:rsidR="00606043" w:rsidRDefault="00606043">
            <w:pPr>
              <w:pStyle w:val="TableParagraph"/>
              <w:spacing w:before="139"/>
              <w:ind w:left="78"/>
              <w:rPr>
                <w:b/>
                <w:sz w:val="24"/>
              </w:rPr>
            </w:pPr>
            <w:r>
              <w:rPr>
                <w:b/>
                <w:color w:val="0000FF"/>
                <w:sz w:val="24"/>
              </w:rPr>
              <w:t>Detailed</w:t>
            </w:r>
            <w:r>
              <w:rPr>
                <w:b/>
                <w:color w:val="0000FF"/>
                <w:spacing w:val="-10"/>
                <w:sz w:val="24"/>
              </w:rPr>
              <w:t xml:space="preserve"> </w:t>
            </w:r>
            <w:r>
              <w:rPr>
                <w:b/>
                <w:color w:val="0000FF"/>
                <w:sz w:val="24"/>
              </w:rPr>
              <w:t>Description</w:t>
            </w:r>
            <w:r>
              <w:rPr>
                <w:b/>
                <w:color w:val="0000FF"/>
                <w:spacing w:val="-11"/>
                <w:sz w:val="24"/>
              </w:rPr>
              <w:t xml:space="preserve"> </w:t>
            </w:r>
            <w:r>
              <w:rPr>
                <w:b/>
                <w:color w:val="0000FF"/>
                <w:sz w:val="24"/>
              </w:rPr>
              <w:t>of</w:t>
            </w:r>
            <w:r>
              <w:rPr>
                <w:b/>
                <w:color w:val="0000FF"/>
                <w:spacing w:val="-10"/>
                <w:sz w:val="24"/>
              </w:rPr>
              <w:t xml:space="preserve"> </w:t>
            </w:r>
            <w:r>
              <w:rPr>
                <w:b/>
                <w:color w:val="0000FF"/>
                <w:sz w:val="24"/>
              </w:rPr>
              <w:t>Your</w:t>
            </w:r>
            <w:r>
              <w:rPr>
                <w:b/>
                <w:color w:val="0000FF"/>
                <w:spacing w:val="-12"/>
                <w:sz w:val="24"/>
              </w:rPr>
              <w:t xml:space="preserve"> </w:t>
            </w:r>
            <w:r>
              <w:rPr>
                <w:b/>
                <w:color w:val="0000FF"/>
                <w:spacing w:val="-2"/>
                <w:sz w:val="24"/>
              </w:rPr>
              <w:t>Responsibilities</w:t>
            </w:r>
          </w:p>
        </w:tc>
      </w:tr>
      <w:tr w:rsidR="00606043" w14:paraId="61640BEA" w14:textId="77777777">
        <w:trPr>
          <w:trHeight w:val="1881"/>
        </w:trPr>
        <w:tc>
          <w:tcPr>
            <w:tcW w:w="2333" w:type="dxa"/>
            <w:gridSpan w:val="2"/>
            <w:tcBorders>
              <w:top w:val="single" w:sz="4" w:space="0" w:color="000000"/>
              <w:left w:val="single" w:sz="12" w:space="0" w:color="000000"/>
              <w:bottom w:val="single" w:sz="4" w:space="0" w:color="000000"/>
              <w:right w:val="single" w:sz="4" w:space="0" w:color="000000"/>
            </w:tcBorders>
            <w:shd w:val="clear" w:color="auto" w:fill="E6E6E6"/>
          </w:tcPr>
          <w:p w14:paraId="22F88787" w14:textId="77777777" w:rsidR="00606043" w:rsidRPr="00341D31" w:rsidRDefault="00606043">
            <w:pPr>
              <w:pStyle w:val="TableParagraph"/>
              <w:rPr>
                <w:b/>
                <w:sz w:val="18"/>
              </w:rPr>
            </w:pPr>
          </w:p>
          <w:p w14:paraId="337411B9" w14:textId="77777777" w:rsidR="00606043" w:rsidRPr="00341D31" w:rsidRDefault="00606043">
            <w:pPr>
              <w:pStyle w:val="TableParagraph"/>
              <w:rPr>
                <w:b/>
                <w:sz w:val="18"/>
              </w:rPr>
            </w:pPr>
          </w:p>
          <w:p w14:paraId="06D8AB38" w14:textId="77777777" w:rsidR="00606043" w:rsidRPr="00341D31" w:rsidRDefault="00606043">
            <w:pPr>
              <w:pStyle w:val="TableParagraph"/>
              <w:rPr>
                <w:b/>
                <w:sz w:val="18"/>
              </w:rPr>
            </w:pPr>
          </w:p>
          <w:p w14:paraId="412D41FC" w14:textId="77777777" w:rsidR="00606043" w:rsidRPr="00341D31" w:rsidRDefault="00606043">
            <w:pPr>
              <w:pStyle w:val="TableParagraph"/>
              <w:spacing w:before="8"/>
              <w:rPr>
                <w:b/>
                <w:sz w:val="18"/>
              </w:rPr>
            </w:pPr>
          </w:p>
          <w:p w14:paraId="004934B2" w14:textId="77777777" w:rsidR="00606043" w:rsidRPr="00341D31" w:rsidRDefault="00606043">
            <w:pPr>
              <w:pStyle w:val="TableParagraph"/>
              <w:ind w:left="157"/>
              <w:rPr>
                <w:sz w:val="18"/>
              </w:rPr>
            </w:pPr>
            <w:r w:rsidRPr="00341D31">
              <w:rPr>
                <w:b/>
                <w:sz w:val="18"/>
              </w:rPr>
              <w:t>Roles</w:t>
            </w:r>
            <w:r w:rsidRPr="00341D31">
              <w:rPr>
                <w:b/>
                <w:spacing w:val="-3"/>
                <w:sz w:val="18"/>
              </w:rPr>
              <w:t xml:space="preserve"> </w:t>
            </w:r>
            <w:r w:rsidRPr="00341D31">
              <w:rPr>
                <w:b/>
                <w:sz w:val="18"/>
              </w:rPr>
              <w:t>&amp;</w:t>
            </w:r>
            <w:r w:rsidRPr="00341D31">
              <w:rPr>
                <w:b/>
                <w:spacing w:val="-5"/>
                <w:sz w:val="18"/>
              </w:rPr>
              <w:t xml:space="preserve"> </w:t>
            </w:r>
            <w:r w:rsidRPr="00341D31">
              <w:rPr>
                <w:b/>
                <w:spacing w:val="-2"/>
                <w:sz w:val="18"/>
              </w:rPr>
              <w:t>Responsibilities</w:t>
            </w:r>
            <w:r w:rsidRPr="00341D31">
              <w:rPr>
                <w:spacing w:val="-2"/>
                <w:sz w:val="18"/>
              </w:rPr>
              <w:t>:</w:t>
            </w:r>
          </w:p>
        </w:tc>
        <w:tc>
          <w:tcPr>
            <w:tcW w:w="8108" w:type="dxa"/>
            <w:gridSpan w:val="4"/>
            <w:tcBorders>
              <w:top w:val="single" w:sz="4" w:space="0" w:color="000000"/>
              <w:left w:val="single" w:sz="4" w:space="0" w:color="000000"/>
              <w:bottom w:val="single" w:sz="4" w:space="0" w:color="000000"/>
              <w:right w:val="single" w:sz="12" w:space="0" w:color="000000"/>
            </w:tcBorders>
          </w:tcPr>
          <w:p w14:paraId="25548614" w14:textId="77777777" w:rsidR="00B9471E" w:rsidRDefault="00B9471E" w:rsidP="00B9471E">
            <w:pPr>
              <w:pStyle w:val="TableParagraph"/>
              <w:ind w:left="174"/>
              <w:rPr>
                <w:rFonts w:ascii="Times New Roman"/>
                <w:sz w:val="18"/>
              </w:rPr>
            </w:pPr>
            <w:r>
              <w:rPr>
                <w:rFonts w:ascii="Times New Roman"/>
                <w:sz w:val="18"/>
              </w:rPr>
              <w:t>iteria served multiple roles at CTA:</w:t>
            </w:r>
          </w:p>
          <w:p w14:paraId="36A885AF" w14:textId="77777777" w:rsidR="00B9471E" w:rsidRDefault="00B9471E" w:rsidP="00DD42BA">
            <w:pPr>
              <w:pStyle w:val="TableParagraph"/>
              <w:numPr>
                <w:ilvl w:val="0"/>
                <w:numId w:val="74"/>
              </w:numPr>
              <w:rPr>
                <w:rFonts w:ascii="Times New Roman"/>
                <w:sz w:val="18"/>
              </w:rPr>
            </w:pPr>
            <w:r>
              <w:rPr>
                <w:rFonts w:ascii="Times New Roman"/>
                <w:sz w:val="18"/>
              </w:rPr>
              <w:t xml:space="preserve">Client Manager Oracle EBS R12 Upgrade </w:t>
            </w:r>
            <w:r>
              <w:rPr>
                <w:rFonts w:ascii="Times New Roman"/>
                <w:sz w:val="18"/>
              </w:rPr>
              <w:t>–</w:t>
            </w:r>
            <w:r>
              <w:rPr>
                <w:rFonts w:ascii="Times New Roman"/>
                <w:sz w:val="18"/>
              </w:rPr>
              <w:t xml:space="preserve"> iteria </w:t>
            </w:r>
            <w:proofErr w:type="gramStart"/>
            <w:r>
              <w:rPr>
                <w:rFonts w:ascii="Times New Roman"/>
                <w:sz w:val="18"/>
              </w:rPr>
              <w:t>was in charge of</w:t>
            </w:r>
            <w:proofErr w:type="gramEnd"/>
            <w:r>
              <w:rPr>
                <w:rFonts w:ascii="Times New Roman"/>
                <w:sz w:val="18"/>
              </w:rPr>
              <w:t xml:space="preserve"> manager CTA resources and multiple implementation staff</w:t>
            </w:r>
          </w:p>
          <w:p w14:paraId="13774378" w14:textId="7A1D4AEF" w:rsidR="00606043" w:rsidRDefault="00B9471E" w:rsidP="00DD42BA">
            <w:pPr>
              <w:pStyle w:val="TableParagraph"/>
              <w:numPr>
                <w:ilvl w:val="0"/>
                <w:numId w:val="74"/>
              </w:numPr>
              <w:rPr>
                <w:rFonts w:ascii="Times New Roman"/>
                <w:sz w:val="18"/>
              </w:rPr>
            </w:pPr>
            <w:r>
              <w:rPr>
                <w:rFonts w:ascii="Times New Roman"/>
                <w:sz w:val="18"/>
              </w:rPr>
              <w:t xml:space="preserve">iteria served as Internal Project Manager form multiple projects at the CTA, ensuring </w:t>
            </w:r>
            <w:proofErr w:type="gramStart"/>
            <w:r>
              <w:rPr>
                <w:rFonts w:ascii="Times New Roman"/>
                <w:sz w:val="18"/>
              </w:rPr>
              <w:t>on-time</w:t>
            </w:r>
            <w:proofErr w:type="gramEnd"/>
            <w:r>
              <w:rPr>
                <w:rFonts w:ascii="Times New Roman"/>
                <w:sz w:val="18"/>
              </w:rPr>
              <w:t xml:space="preserve"> on budget project completion</w:t>
            </w:r>
          </w:p>
        </w:tc>
      </w:tr>
      <w:tr w:rsidR="00606043" w14:paraId="55346245" w14:textId="77777777">
        <w:trPr>
          <w:trHeight w:val="618"/>
        </w:trPr>
        <w:tc>
          <w:tcPr>
            <w:tcW w:w="2333" w:type="dxa"/>
            <w:gridSpan w:val="2"/>
            <w:tcBorders>
              <w:top w:val="single" w:sz="4" w:space="0" w:color="000000"/>
              <w:left w:val="single" w:sz="12" w:space="0" w:color="000000"/>
              <w:bottom w:val="single" w:sz="4" w:space="0" w:color="000000"/>
              <w:right w:val="single" w:sz="4" w:space="0" w:color="000000"/>
            </w:tcBorders>
            <w:shd w:val="clear" w:color="auto" w:fill="E6E6E6"/>
          </w:tcPr>
          <w:p w14:paraId="5629F67D" w14:textId="77777777" w:rsidR="00606043" w:rsidRPr="00341D31" w:rsidRDefault="00606043">
            <w:pPr>
              <w:pStyle w:val="TableParagraph"/>
              <w:spacing w:before="102"/>
              <w:ind w:left="157"/>
              <w:rPr>
                <w:sz w:val="18"/>
              </w:rPr>
            </w:pPr>
            <w:r w:rsidRPr="00341D31">
              <w:rPr>
                <w:b/>
                <w:sz w:val="18"/>
              </w:rPr>
              <w:t>Were</w:t>
            </w:r>
            <w:r w:rsidRPr="00341D31">
              <w:rPr>
                <w:b/>
                <w:spacing w:val="-13"/>
                <w:sz w:val="18"/>
              </w:rPr>
              <w:t xml:space="preserve"> </w:t>
            </w:r>
            <w:r w:rsidRPr="00341D31">
              <w:rPr>
                <w:b/>
                <w:sz w:val="18"/>
              </w:rPr>
              <w:t>you</w:t>
            </w:r>
            <w:r w:rsidRPr="00341D31">
              <w:rPr>
                <w:b/>
                <w:spacing w:val="-12"/>
                <w:sz w:val="18"/>
              </w:rPr>
              <w:t xml:space="preserve"> </w:t>
            </w:r>
            <w:r w:rsidRPr="00341D31">
              <w:rPr>
                <w:b/>
                <w:sz w:val="18"/>
              </w:rPr>
              <w:t>the</w:t>
            </w:r>
            <w:r w:rsidRPr="00341D31">
              <w:rPr>
                <w:b/>
                <w:spacing w:val="-13"/>
                <w:sz w:val="18"/>
              </w:rPr>
              <w:t xml:space="preserve"> </w:t>
            </w:r>
            <w:r w:rsidRPr="00341D31">
              <w:rPr>
                <w:b/>
                <w:sz w:val="18"/>
              </w:rPr>
              <w:t xml:space="preserve">Prime </w:t>
            </w:r>
            <w:r w:rsidRPr="00341D31">
              <w:rPr>
                <w:b/>
                <w:spacing w:val="-2"/>
                <w:sz w:val="18"/>
              </w:rPr>
              <w:t>Contractor</w:t>
            </w:r>
            <w:r w:rsidRPr="00341D31">
              <w:rPr>
                <w:spacing w:val="-2"/>
                <w:sz w:val="18"/>
              </w:rPr>
              <w:t>?</w:t>
            </w:r>
          </w:p>
        </w:tc>
        <w:tc>
          <w:tcPr>
            <w:tcW w:w="8108" w:type="dxa"/>
            <w:gridSpan w:val="4"/>
            <w:tcBorders>
              <w:top w:val="single" w:sz="4" w:space="0" w:color="000000"/>
              <w:left w:val="single" w:sz="4" w:space="0" w:color="000000"/>
              <w:bottom w:val="single" w:sz="4" w:space="0" w:color="000000"/>
              <w:right w:val="single" w:sz="12" w:space="0" w:color="000000"/>
            </w:tcBorders>
          </w:tcPr>
          <w:p w14:paraId="22E20DB3" w14:textId="1E983463" w:rsidR="00606043" w:rsidRDefault="00B9471E" w:rsidP="00B9471E">
            <w:pPr>
              <w:pStyle w:val="TableParagraph"/>
              <w:ind w:left="171"/>
              <w:rPr>
                <w:rFonts w:ascii="Times New Roman"/>
                <w:sz w:val="18"/>
              </w:rPr>
            </w:pPr>
            <w:r>
              <w:rPr>
                <w:rFonts w:ascii="Times New Roman"/>
                <w:sz w:val="18"/>
              </w:rPr>
              <w:t>Yes</w:t>
            </w:r>
          </w:p>
        </w:tc>
      </w:tr>
      <w:tr w:rsidR="00606043" w14:paraId="51275383" w14:textId="77777777" w:rsidTr="00B9471E">
        <w:trPr>
          <w:trHeight w:val="1215"/>
        </w:trPr>
        <w:tc>
          <w:tcPr>
            <w:tcW w:w="2333" w:type="dxa"/>
            <w:gridSpan w:val="2"/>
            <w:tcBorders>
              <w:top w:val="single" w:sz="4" w:space="0" w:color="000000"/>
              <w:left w:val="single" w:sz="12" w:space="0" w:color="000000"/>
              <w:bottom w:val="single" w:sz="12" w:space="0" w:color="000000"/>
              <w:right w:val="single" w:sz="4" w:space="0" w:color="000000"/>
            </w:tcBorders>
            <w:shd w:val="clear" w:color="auto" w:fill="E6E6E6"/>
          </w:tcPr>
          <w:p w14:paraId="55AACD87" w14:textId="77777777" w:rsidR="00606043" w:rsidRPr="00341D31" w:rsidRDefault="00606043">
            <w:pPr>
              <w:pStyle w:val="TableParagraph"/>
              <w:rPr>
                <w:b/>
                <w:sz w:val="18"/>
              </w:rPr>
            </w:pPr>
          </w:p>
          <w:p w14:paraId="149B936E" w14:textId="77777777" w:rsidR="00606043" w:rsidRPr="00341D31" w:rsidRDefault="00606043">
            <w:pPr>
              <w:pStyle w:val="TableParagraph"/>
              <w:rPr>
                <w:b/>
                <w:sz w:val="18"/>
              </w:rPr>
            </w:pPr>
          </w:p>
          <w:p w14:paraId="2F739F34" w14:textId="77777777" w:rsidR="00606043" w:rsidRPr="00341D31" w:rsidRDefault="00606043">
            <w:pPr>
              <w:pStyle w:val="TableParagraph"/>
              <w:spacing w:before="112"/>
              <w:rPr>
                <w:b/>
                <w:sz w:val="18"/>
              </w:rPr>
            </w:pPr>
          </w:p>
          <w:p w14:paraId="01AF693B" w14:textId="77777777" w:rsidR="00606043" w:rsidRPr="00341D31" w:rsidRDefault="00606043">
            <w:pPr>
              <w:pStyle w:val="TableParagraph"/>
              <w:ind w:left="157" w:right="638"/>
              <w:rPr>
                <w:sz w:val="18"/>
              </w:rPr>
            </w:pPr>
            <w:r w:rsidRPr="00341D31">
              <w:rPr>
                <w:b/>
                <w:sz w:val="18"/>
              </w:rPr>
              <w:t>Subcontractors</w:t>
            </w:r>
            <w:r w:rsidRPr="00341D31">
              <w:rPr>
                <w:b/>
                <w:spacing w:val="-13"/>
                <w:sz w:val="18"/>
              </w:rPr>
              <w:t xml:space="preserve"> </w:t>
            </w:r>
            <w:r w:rsidRPr="00341D31">
              <w:rPr>
                <w:b/>
                <w:sz w:val="18"/>
              </w:rPr>
              <w:t xml:space="preserve">&amp; </w:t>
            </w:r>
            <w:r w:rsidRPr="00341D31">
              <w:rPr>
                <w:b/>
                <w:spacing w:val="-2"/>
                <w:sz w:val="18"/>
              </w:rPr>
              <w:t>Responsibilities</w:t>
            </w:r>
            <w:r w:rsidRPr="00341D31">
              <w:rPr>
                <w:spacing w:val="-2"/>
                <w:sz w:val="18"/>
              </w:rPr>
              <w:t>:</w:t>
            </w:r>
          </w:p>
        </w:tc>
        <w:tc>
          <w:tcPr>
            <w:tcW w:w="8108" w:type="dxa"/>
            <w:gridSpan w:val="4"/>
            <w:tcBorders>
              <w:top w:val="single" w:sz="4" w:space="0" w:color="000000"/>
              <w:left w:val="single" w:sz="4" w:space="0" w:color="000000"/>
              <w:right w:val="single" w:sz="12" w:space="0" w:color="000000"/>
            </w:tcBorders>
          </w:tcPr>
          <w:p w14:paraId="4164C005" w14:textId="7507BA9A" w:rsidR="00606043" w:rsidRDefault="00B9471E" w:rsidP="00B9471E">
            <w:pPr>
              <w:pStyle w:val="TableParagraph"/>
              <w:ind w:left="171"/>
              <w:rPr>
                <w:rFonts w:ascii="Times New Roman"/>
                <w:sz w:val="18"/>
              </w:rPr>
            </w:pPr>
            <w:r>
              <w:rPr>
                <w:rFonts w:ascii="Times New Roman"/>
                <w:sz w:val="18"/>
              </w:rPr>
              <w:t>N/A</w:t>
            </w:r>
          </w:p>
        </w:tc>
      </w:tr>
    </w:tbl>
    <w:p w14:paraId="45685651" w14:textId="77777777" w:rsidR="00606043" w:rsidRDefault="00606043" w:rsidP="00FA7EC0">
      <w:pPr>
        <w:rPr>
          <w:rFonts w:ascii="Calibri" w:hAnsi="Calibri" w:cs="Calibri"/>
        </w:rPr>
      </w:pPr>
    </w:p>
    <w:p w14:paraId="46C3C6ED" w14:textId="77777777" w:rsidR="00606043" w:rsidRDefault="00606043" w:rsidP="00FA7EC0">
      <w:pPr>
        <w:rPr>
          <w:rFonts w:ascii="Calibri" w:hAnsi="Calibri" w:cs="Calibri"/>
        </w:rPr>
      </w:pPr>
    </w:p>
    <w:p w14:paraId="7B90AE9E" w14:textId="3D8C096B" w:rsidR="00FA7EC0" w:rsidRPr="008D4B4A" w:rsidRDefault="00FA7EC0" w:rsidP="002B04E6">
      <w:pPr>
        <w:pStyle w:val="Heading2"/>
      </w:pPr>
      <w:r w:rsidRPr="008D4B4A">
        <w:lastRenderedPageBreak/>
        <w:t xml:space="preserve"> </w:t>
      </w:r>
      <w:bookmarkStart w:id="17" w:name="_Toc222218276"/>
      <w:r w:rsidRPr="008D4B4A">
        <w:t>Key Personnel</w:t>
      </w:r>
      <w:bookmarkEnd w:id="17"/>
      <w:r w:rsidRPr="008D4B4A">
        <w:t xml:space="preserve"> </w:t>
      </w:r>
    </w:p>
    <w:p w14:paraId="0A708500" w14:textId="63B44895" w:rsidR="005D5179" w:rsidRDefault="00FA7EC0" w:rsidP="005D5179">
      <w:pPr>
        <w:rPr>
          <w:rFonts w:ascii="Calibri" w:hAnsi="Calibri" w:cs="Calibri"/>
        </w:rPr>
      </w:pPr>
      <w:r w:rsidRPr="00BF16AF">
        <w:rPr>
          <w:rFonts w:ascii="Calibri" w:hAnsi="Calibri" w:cs="Calibri"/>
        </w:rPr>
        <w:t xml:space="preserve">This section must contain the </w:t>
      </w:r>
      <w:r w:rsidRPr="00BF16AF">
        <w:rPr>
          <w:rFonts w:ascii="Calibri" w:hAnsi="Calibri" w:cs="Calibri"/>
          <w:b/>
          <w:bCs/>
        </w:rPr>
        <w:t>resumes for all personnel who will be</w:t>
      </w:r>
      <w:r w:rsidR="00613D8C" w:rsidRPr="00BF16AF">
        <w:rPr>
          <w:rFonts w:ascii="Calibri" w:hAnsi="Calibri" w:cs="Calibri"/>
          <w:b/>
          <w:bCs/>
        </w:rPr>
        <w:t xml:space="preserve"> involved in the project</w:t>
      </w:r>
      <w:r w:rsidR="00613D8C" w:rsidRPr="00BF16AF">
        <w:rPr>
          <w:rFonts w:ascii="Calibri" w:hAnsi="Calibri" w:cs="Calibri"/>
        </w:rPr>
        <w:t>. The Proposer must identify the contractor</w:t>
      </w:r>
      <w:r w:rsidR="005D5179" w:rsidRPr="00BF16AF">
        <w:rPr>
          <w:rFonts w:ascii="Calibri" w:hAnsi="Calibri" w:cs="Calibri"/>
        </w:rPr>
        <w:t xml:space="preserve"> representatives, their specialized experience, and professional qualifications as it relates to this project as described in Section IV, Scope of Services. Key personnel must have at least three (3) years of experience in performing work </w:t>
      </w:r>
      <w:proofErr w:type="gramStart"/>
      <w:r w:rsidR="005D5179" w:rsidRPr="00BF16AF">
        <w:rPr>
          <w:rFonts w:ascii="Calibri" w:hAnsi="Calibri" w:cs="Calibri"/>
        </w:rPr>
        <w:t>similar to</w:t>
      </w:r>
      <w:proofErr w:type="gramEnd"/>
      <w:r w:rsidR="005D5179" w:rsidRPr="00BF16AF">
        <w:rPr>
          <w:rFonts w:ascii="Calibri" w:hAnsi="Calibri" w:cs="Calibri"/>
        </w:rPr>
        <w:t xml:space="preserve"> that of this RFP. </w:t>
      </w:r>
      <w:r w:rsidR="002511E9" w:rsidRPr="00BF16AF">
        <w:rPr>
          <w:rFonts w:ascii="Calibri" w:hAnsi="Calibri" w:cs="Calibri"/>
        </w:rPr>
        <w:t xml:space="preserve">Regional Transportation Authority </w:t>
      </w:r>
      <w:r w:rsidR="005D5179" w:rsidRPr="00BF16AF">
        <w:rPr>
          <w:rFonts w:ascii="Calibri" w:hAnsi="Calibri" w:cs="Calibri"/>
        </w:rPr>
        <w:t>reserves the right, for any reason, to request and secure replacement personnel from the firm to substitute for any or all persons previously selected.</w:t>
      </w:r>
      <w:r w:rsidR="005D5179" w:rsidRPr="008D4B4A">
        <w:rPr>
          <w:rFonts w:ascii="Calibri" w:hAnsi="Calibri" w:cs="Calibri"/>
        </w:rPr>
        <w:t xml:space="preserve"> </w:t>
      </w:r>
    </w:p>
    <w:p w14:paraId="2A15E674" w14:textId="77777777" w:rsidR="0074277C" w:rsidRDefault="0074277C" w:rsidP="005D5179">
      <w:pPr>
        <w:rPr>
          <w:rFonts w:ascii="Calibri" w:hAnsi="Calibri" w:cs="Calibri"/>
        </w:rPr>
      </w:pPr>
    </w:p>
    <w:p w14:paraId="4400A97B" w14:textId="11724046" w:rsidR="0074277C" w:rsidRPr="00EB1BAC" w:rsidRDefault="0074277C" w:rsidP="005D5179">
      <w:pPr>
        <w:rPr>
          <w:rFonts w:ascii="Calibri" w:hAnsi="Calibri" w:cs="Calibri"/>
          <w:color w:val="0070C0"/>
        </w:rPr>
      </w:pPr>
      <w:r w:rsidRPr="00EB1BAC">
        <w:rPr>
          <w:rFonts w:ascii="Calibri" w:hAnsi="Calibri" w:cs="Calibri"/>
          <w:color w:val="0070C0"/>
        </w:rPr>
        <w:t>Resumes will be pro</w:t>
      </w:r>
      <w:r w:rsidR="00451E8A" w:rsidRPr="00EB1BAC">
        <w:rPr>
          <w:rFonts w:ascii="Calibri" w:hAnsi="Calibri" w:cs="Calibri"/>
          <w:color w:val="0070C0"/>
        </w:rPr>
        <w:t xml:space="preserve">vided under confidential separate cover once the </w:t>
      </w:r>
      <w:r w:rsidR="00B110B2" w:rsidRPr="00EB1BAC">
        <w:rPr>
          <w:rFonts w:ascii="Calibri" w:hAnsi="Calibri" w:cs="Calibri"/>
          <w:color w:val="0070C0"/>
        </w:rPr>
        <w:t xml:space="preserve">project timeline has been finalized.  </w:t>
      </w:r>
    </w:p>
    <w:p w14:paraId="3DB6A47C" w14:textId="45E0D34F" w:rsidR="0074277C" w:rsidRPr="00A70F07" w:rsidRDefault="00B110B2" w:rsidP="005D5179">
      <w:pPr>
        <w:rPr>
          <w:rFonts w:ascii="Calibri" w:hAnsi="Calibri" w:cs="Calibri"/>
          <w:color w:val="0070C0"/>
        </w:rPr>
      </w:pPr>
      <w:r w:rsidRPr="00EB1BAC">
        <w:rPr>
          <w:rFonts w:ascii="Calibri" w:hAnsi="Calibri" w:cs="Calibri"/>
          <w:color w:val="0070C0"/>
        </w:rPr>
        <w:t xml:space="preserve">All iteria resources are employees of iteria and are </w:t>
      </w:r>
      <w:r w:rsidR="00564180" w:rsidRPr="00EB1BAC">
        <w:rPr>
          <w:rFonts w:ascii="Calibri" w:hAnsi="Calibri" w:cs="Calibri"/>
          <w:color w:val="0070C0"/>
        </w:rPr>
        <w:t xml:space="preserve">seasoned professionals </w:t>
      </w:r>
      <w:r w:rsidR="00EB1BAC">
        <w:rPr>
          <w:rFonts w:ascii="Calibri" w:hAnsi="Calibri" w:cs="Calibri"/>
          <w:color w:val="0070C0"/>
        </w:rPr>
        <w:t xml:space="preserve">who </w:t>
      </w:r>
      <w:r w:rsidR="00564180" w:rsidRPr="00EB1BAC">
        <w:rPr>
          <w:rFonts w:ascii="Calibri" w:hAnsi="Calibri" w:cs="Calibri"/>
          <w:color w:val="0070C0"/>
        </w:rPr>
        <w:t xml:space="preserve">are hand selected </w:t>
      </w:r>
      <w:r w:rsidR="005B4FBB">
        <w:rPr>
          <w:rFonts w:ascii="Calibri" w:hAnsi="Calibri" w:cs="Calibri"/>
          <w:color w:val="0070C0"/>
        </w:rPr>
        <w:t xml:space="preserve">for projects </w:t>
      </w:r>
      <w:r w:rsidR="00564180" w:rsidRPr="00EB1BAC">
        <w:rPr>
          <w:rFonts w:ascii="Calibri" w:hAnsi="Calibri" w:cs="Calibri"/>
          <w:color w:val="0070C0"/>
        </w:rPr>
        <w:t>based on skillsets</w:t>
      </w:r>
      <w:r w:rsidR="00EB1BAC" w:rsidRPr="00EB1BAC">
        <w:rPr>
          <w:rFonts w:ascii="Calibri" w:hAnsi="Calibri" w:cs="Calibri"/>
          <w:color w:val="0070C0"/>
        </w:rPr>
        <w:t xml:space="preserve">, location, and cultural fit.  </w:t>
      </w:r>
      <w:r w:rsidR="005B4FBB">
        <w:rPr>
          <w:rFonts w:ascii="Calibri" w:hAnsi="Calibri" w:cs="Calibri"/>
          <w:color w:val="0070C0"/>
        </w:rPr>
        <w:t>i</w:t>
      </w:r>
      <w:r w:rsidR="00EB1BAC" w:rsidRPr="00EB1BAC">
        <w:rPr>
          <w:rFonts w:ascii="Calibri" w:hAnsi="Calibri" w:cs="Calibri"/>
          <w:color w:val="0070C0"/>
        </w:rPr>
        <w:t>teria does not staff projects based on “bench”</w:t>
      </w:r>
      <w:r w:rsidR="00BF16AF">
        <w:rPr>
          <w:rFonts w:ascii="Calibri" w:hAnsi="Calibri" w:cs="Calibri"/>
          <w:color w:val="0070C0"/>
        </w:rPr>
        <w:t xml:space="preserve"> and does not just randomly assign resources to RFP responses.</w:t>
      </w:r>
      <w:r w:rsidR="005B4FBB">
        <w:rPr>
          <w:rFonts w:ascii="Calibri" w:hAnsi="Calibri" w:cs="Calibri"/>
          <w:color w:val="0070C0"/>
        </w:rPr>
        <w:t xml:space="preserve">  We look at multiple aspects and fit </w:t>
      </w:r>
      <w:r w:rsidR="00624FAA">
        <w:rPr>
          <w:rFonts w:ascii="Calibri" w:hAnsi="Calibri" w:cs="Calibri"/>
          <w:color w:val="0070C0"/>
        </w:rPr>
        <w:t>before assigning resources.</w:t>
      </w:r>
    </w:p>
    <w:p w14:paraId="10C8BA71" w14:textId="77777777" w:rsidR="00A70F07" w:rsidRDefault="00A70F07" w:rsidP="002B04E6">
      <w:pPr>
        <w:pStyle w:val="Heading2"/>
      </w:pPr>
    </w:p>
    <w:p w14:paraId="19AAF57E" w14:textId="34DCAC3F" w:rsidR="005D5179" w:rsidRPr="008D4B4A" w:rsidRDefault="005D5179" w:rsidP="002B04E6">
      <w:pPr>
        <w:pStyle w:val="Heading2"/>
      </w:pPr>
      <w:bookmarkStart w:id="18" w:name="_Toc222218277"/>
      <w:r w:rsidRPr="008D4B4A">
        <w:t>Organizational Chart</w:t>
      </w:r>
      <w:bookmarkEnd w:id="18"/>
      <w:r w:rsidRPr="008D4B4A">
        <w:t xml:space="preserve"> </w:t>
      </w:r>
    </w:p>
    <w:p w14:paraId="276AD4B8" w14:textId="6D998052" w:rsidR="00DE3579" w:rsidRDefault="005D5179" w:rsidP="005D5179">
      <w:pPr>
        <w:rPr>
          <w:rFonts w:ascii="Calibri" w:hAnsi="Calibri" w:cs="Calibri"/>
        </w:rPr>
      </w:pPr>
      <w:r w:rsidRPr="00D24071">
        <w:rPr>
          <w:rFonts w:ascii="Calibri" w:hAnsi="Calibri" w:cs="Calibri"/>
        </w:rPr>
        <w:t>Proposers must provide an organizational chart showing the groups of personnel that will be working with the RTA, such as account representatives, account support contacts, help center structure, escalated technical support groups, etc.</w:t>
      </w:r>
      <w:r w:rsidRPr="008D4B4A">
        <w:rPr>
          <w:rFonts w:ascii="Calibri" w:hAnsi="Calibri" w:cs="Calibri"/>
        </w:rPr>
        <w:t xml:space="preserve"> </w:t>
      </w:r>
    </w:p>
    <w:p w14:paraId="5DC9974B" w14:textId="420A9940" w:rsidR="004666C0" w:rsidRDefault="004666C0" w:rsidP="005D5179">
      <w:pPr>
        <w:rPr>
          <w:rFonts w:ascii="Calibri" w:hAnsi="Calibri" w:cs="Calibri"/>
        </w:rPr>
      </w:pPr>
      <w:r w:rsidRPr="004666C0">
        <w:rPr>
          <w:noProof/>
        </w:rPr>
        <w:drawing>
          <wp:inline distT="0" distB="0" distL="0" distR="0" wp14:anchorId="2BA61441" wp14:editId="16B62617">
            <wp:extent cx="3338023" cy="2382264"/>
            <wp:effectExtent l="0" t="0" r="0" b="0"/>
            <wp:docPr id="141026845" name="Picture 1" descr="P310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6845" name="Picture 1" descr="P3107#yIS1"/>
                    <pic:cNvPicPr/>
                  </pic:nvPicPr>
                  <pic:blipFill>
                    <a:blip r:embed="rId18"/>
                    <a:stretch>
                      <a:fillRect/>
                    </a:stretch>
                  </pic:blipFill>
                  <pic:spPr>
                    <a:xfrm>
                      <a:off x="0" y="0"/>
                      <a:ext cx="3343396" cy="2386099"/>
                    </a:xfrm>
                    <a:prstGeom prst="rect">
                      <a:avLst/>
                    </a:prstGeom>
                  </pic:spPr>
                </pic:pic>
              </a:graphicData>
            </a:graphic>
          </wp:inline>
        </w:drawing>
      </w:r>
    </w:p>
    <w:p w14:paraId="2D006CAA" w14:textId="446AF300" w:rsidR="005D5179" w:rsidRPr="008D4B4A" w:rsidRDefault="005D5179" w:rsidP="002B04E6">
      <w:pPr>
        <w:pStyle w:val="Heading1"/>
      </w:pPr>
      <w:bookmarkStart w:id="19" w:name="_Toc222218278"/>
      <w:r w:rsidRPr="008D4B4A">
        <w:lastRenderedPageBreak/>
        <w:t>Table of Exceptions</w:t>
      </w:r>
      <w:bookmarkEnd w:id="19"/>
      <w:r w:rsidRPr="008D4B4A">
        <w:t xml:space="preserve"> </w:t>
      </w:r>
    </w:p>
    <w:p w14:paraId="753CA384" w14:textId="0D4FDA0C" w:rsidR="005A10E1" w:rsidRDefault="005D5179" w:rsidP="005D5179">
      <w:pPr>
        <w:rPr>
          <w:rFonts w:ascii="Calibri" w:hAnsi="Calibri" w:cs="Calibri"/>
        </w:rPr>
      </w:pPr>
      <w:r w:rsidRPr="008D4B4A">
        <w:rPr>
          <w:rFonts w:ascii="Calibri" w:hAnsi="Calibri" w:cs="Calibri"/>
        </w:rPr>
        <w:t>Proposers must state whether they will or will not fully comply with the requirements as defined in this RFP and shall provide a detailed list of exceptions to the Scope of Services or other RFP requirements, including the sample agreement in Appendix A and all other exhibits and appendices. This list must be in table form (</w:t>
      </w:r>
      <w:r w:rsidRPr="008D4B4A">
        <w:rPr>
          <w:rFonts w:ascii="Calibri" w:hAnsi="Calibri" w:cs="Calibri"/>
          <w:b/>
          <w:bCs/>
        </w:rPr>
        <w:t>Appendix K</w:t>
      </w:r>
      <w:r w:rsidRPr="008D4B4A">
        <w:rPr>
          <w:rFonts w:ascii="Calibri" w:hAnsi="Calibri" w:cs="Calibri"/>
        </w:rPr>
        <w:t>) and must identify the page, section number, provision, and the</w:t>
      </w:r>
      <w:r w:rsidR="00BD70FE">
        <w:rPr>
          <w:rFonts w:ascii="Calibri" w:hAnsi="Calibri" w:cs="Calibri"/>
        </w:rPr>
        <w:t xml:space="preserve"> </w:t>
      </w:r>
      <w:r w:rsidRPr="008D4B4A">
        <w:rPr>
          <w:rFonts w:ascii="Calibri" w:hAnsi="Calibri" w:cs="Calibri"/>
        </w:rPr>
        <w:t xml:space="preserve">specific exception, nonconformance, and/or substitute language proposed. Acceptance of a Proposal does not indicate that the RTA agrees to any exceptions raised by a Proposer. Failure to identify any specific items of noncompliance will result in RTA assuming compliance, and the RTA will not accept any exceptions to any requirements set out in this RFP that were not listed in the Proposal. TRTA, at its sole discretion, may reject any </w:t>
      </w:r>
      <w:r w:rsidR="001C3094">
        <w:rPr>
          <w:rFonts w:ascii="Calibri" w:hAnsi="Calibri" w:cs="Calibri"/>
        </w:rPr>
        <w:t>e</w:t>
      </w:r>
      <w:r w:rsidRPr="008D4B4A">
        <w:rPr>
          <w:rFonts w:ascii="Calibri" w:hAnsi="Calibri" w:cs="Calibri"/>
        </w:rPr>
        <w:t xml:space="preserve">xception within the submittal. </w:t>
      </w:r>
    </w:p>
    <w:p w14:paraId="5AB3FC0D" w14:textId="0A54D747" w:rsidR="00E966C5" w:rsidRPr="00C7676C" w:rsidRDefault="00E966C5" w:rsidP="00DD42BA">
      <w:pPr>
        <w:pStyle w:val="ListParagraph"/>
        <w:numPr>
          <w:ilvl w:val="0"/>
          <w:numId w:val="75"/>
        </w:numPr>
        <w:rPr>
          <w:rFonts w:ascii="Calibri" w:hAnsi="Calibri" w:cs="Calibri"/>
          <w:color w:val="0070C0"/>
        </w:rPr>
      </w:pPr>
      <w:r w:rsidRPr="00C7676C">
        <w:rPr>
          <w:rFonts w:ascii="Calibri" w:hAnsi="Calibri" w:cs="Calibri"/>
          <w:color w:val="0070C0"/>
        </w:rPr>
        <w:t>No exceptions to the Scope of Services or other RFP requirements.</w:t>
      </w:r>
    </w:p>
    <w:p w14:paraId="1129FA5F" w14:textId="78AABA1B" w:rsidR="00BF3F6D" w:rsidRPr="00C7676C" w:rsidRDefault="00C7676C" w:rsidP="00DD42BA">
      <w:pPr>
        <w:pStyle w:val="ListParagraph"/>
        <w:numPr>
          <w:ilvl w:val="0"/>
          <w:numId w:val="75"/>
        </w:numPr>
        <w:rPr>
          <w:rFonts w:ascii="Calibri" w:hAnsi="Calibri" w:cs="Calibri"/>
          <w:color w:val="0070C0"/>
        </w:rPr>
      </w:pPr>
      <w:r>
        <w:rPr>
          <w:rFonts w:ascii="Calibri" w:hAnsi="Calibri" w:cs="Calibri"/>
          <w:color w:val="0070C0"/>
        </w:rPr>
        <w:t>i</w:t>
      </w:r>
      <w:r w:rsidR="00BF3F6D" w:rsidRPr="00C7676C">
        <w:rPr>
          <w:rFonts w:ascii="Calibri" w:hAnsi="Calibri" w:cs="Calibri"/>
          <w:color w:val="0070C0"/>
        </w:rPr>
        <w:t xml:space="preserve">teria cannot provide </w:t>
      </w:r>
      <w:r w:rsidRPr="00C7676C">
        <w:rPr>
          <w:rFonts w:ascii="Calibri" w:hAnsi="Calibri" w:cs="Calibri"/>
          <w:color w:val="0070C0"/>
        </w:rPr>
        <w:t>final pricing of Managed Services</w:t>
      </w:r>
      <w:r>
        <w:rPr>
          <w:rFonts w:ascii="Calibri" w:hAnsi="Calibri" w:cs="Calibri"/>
          <w:color w:val="0070C0"/>
        </w:rPr>
        <w:t xml:space="preserve"> portion of the contract</w:t>
      </w:r>
      <w:r w:rsidRPr="00C7676C">
        <w:rPr>
          <w:rFonts w:ascii="Calibri" w:hAnsi="Calibri" w:cs="Calibri"/>
          <w:color w:val="0070C0"/>
        </w:rPr>
        <w:t xml:space="preserve"> until the final footprint and interfaces are finalized as part of the overall solution.</w:t>
      </w:r>
    </w:p>
    <w:p w14:paraId="5FFDEFF9" w14:textId="7EE16A78" w:rsidR="005D5179" w:rsidRPr="008D4B4A" w:rsidRDefault="005D5179" w:rsidP="005A10E1">
      <w:pPr>
        <w:pStyle w:val="Heading1"/>
      </w:pPr>
      <w:bookmarkStart w:id="20" w:name="_Toc222218279"/>
      <w:r w:rsidRPr="008D4B4A">
        <w:t>Financial Background</w:t>
      </w:r>
      <w:bookmarkEnd w:id="20"/>
      <w:r w:rsidRPr="008D4B4A">
        <w:t xml:space="preserve"> </w:t>
      </w:r>
    </w:p>
    <w:p w14:paraId="53D33D33" w14:textId="661C0EF8" w:rsidR="005D5179" w:rsidRDefault="005D5179" w:rsidP="005D5179">
      <w:pPr>
        <w:rPr>
          <w:rFonts w:ascii="Calibri" w:hAnsi="Calibri" w:cs="Calibri"/>
        </w:rPr>
      </w:pPr>
      <w:r w:rsidRPr="00BF4452">
        <w:rPr>
          <w:rFonts w:ascii="Calibri" w:hAnsi="Calibri" w:cs="Calibri"/>
        </w:rPr>
        <w:t xml:space="preserve">Documents supporting a firm’s financial stability and ability to </w:t>
      </w:r>
      <w:proofErr w:type="gramStart"/>
      <w:r w:rsidRPr="00BF4452">
        <w:rPr>
          <w:rFonts w:ascii="Calibri" w:hAnsi="Calibri" w:cs="Calibri"/>
        </w:rPr>
        <w:t>perform</w:t>
      </w:r>
      <w:proofErr w:type="gramEnd"/>
      <w:r w:rsidRPr="00BF4452">
        <w:rPr>
          <w:rFonts w:ascii="Calibri" w:hAnsi="Calibri" w:cs="Calibri"/>
        </w:rPr>
        <w:t xml:space="preserve"> the contract must be included as well. Proposers must provide financial statements (audited, upon request) for the past year and information pertaining to any past bankruptcy, contract defaults, and violations of any regulatory acts. This information will be used to determine vendor responsibility. Proposers may be required to provide subcontractor(s)’ financial statements upon request.</w:t>
      </w:r>
      <w:r w:rsidRPr="008D4B4A">
        <w:rPr>
          <w:rFonts w:ascii="Calibri" w:hAnsi="Calibri" w:cs="Calibri"/>
        </w:rPr>
        <w:t xml:space="preserve"> </w:t>
      </w:r>
    </w:p>
    <w:p w14:paraId="0AC8CC8C" w14:textId="1BE0C5C4" w:rsidR="00D11ED9" w:rsidRPr="00BF4452" w:rsidRDefault="00151B0E" w:rsidP="005D5179">
      <w:pPr>
        <w:rPr>
          <w:rFonts w:ascii="Calibri" w:hAnsi="Calibri" w:cs="Calibri"/>
          <w:color w:val="0070C0"/>
        </w:rPr>
      </w:pPr>
      <w:r w:rsidRPr="00BF4452">
        <w:rPr>
          <w:rFonts w:ascii="Calibri" w:hAnsi="Calibri" w:cs="Calibri"/>
          <w:color w:val="0070C0"/>
        </w:rPr>
        <w:t>iteria is a privately held corporation that has been in existence since 2015.  Financials a</w:t>
      </w:r>
      <w:r w:rsidR="00BF4452">
        <w:rPr>
          <w:rFonts w:ascii="Calibri" w:hAnsi="Calibri" w:cs="Calibri"/>
          <w:color w:val="0070C0"/>
        </w:rPr>
        <w:t>r</w:t>
      </w:r>
      <w:r w:rsidRPr="00BF4452">
        <w:rPr>
          <w:rFonts w:ascii="Calibri" w:hAnsi="Calibri" w:cs="Calibri"/>
          <w:color w:val="0070C0"/>
        </w:rPr>
        <w:t xml:space="preserve">e confidential and </w:t>
      </w:r>
      <w:r w:rsidR="00BF4452" w:rsidRPr="00BF4452">
        <w:rPr>
          <w:rFonts w:ascii="Calibri" w:hAnsi="Calibri" w:cs="Calibri"/>
          <w:color w:val="0070C0"/>
        </w:rPr>
        <w:t>can be provided under separate cover.</w:t>
      </w:r>
    </w:p>
    <w:p w14:paraId="69DFA27E" w14:textId="732BCC2A" w:rsidR="005D5179" w:rsidRPr="008D4B4A" w:rsidRDefault="005D5179" w:rsidP="005A10E1">
      <w:pPr>
        <w:pStyle w:val="Heading1"/>
      </w:pPr>
      <w:bookmarkStart w:id="21" w:name="_Toc222218280"/>
      <w:r w:rsidRPr="008D4B4A">
        <w:t>Insurance</w:t>
      </w:r>
      <w:bookmarkEnd w:id="21"/>
      <w:r w:rsidRPr="008D4B4A">
        <w:t xml:space="preserve"> </w:t>
      </w:r>
    </w:p>
    <w:p w14:paraId="2C1DCE6A" w14:textId="0485F5E9" w:rsidR="00C84C0C" w:rsidRPr="008D4B4A" w:rsidRDefault="005D5179" w:rsidP="00C84C0C">
      <w:pPr>
        <w:rPr>
          <w:rFonts w:ascii="Calibri" w:hAnsi="Calibri" w:cs="Calibri"/>
        </w:rPr>
      </w:pPr>
      <w:r w:rsidRPr="00F17B05">
        <w:rPr>
          <w:rFonts w:ascii="Calibri" w:hAnsi="Calibri" w:cs="Calibri"/>
        </w:rPr>
        <w:t>Proposers shall provide evidence of their current business insurance at the time of submittal. The successful Proposer shall procure and maintain</w:t>
      </w:r>
      <w:r w:rsidR="00C84C0C" w:rsidRPr="00F17B05">
        <w:rPr>
          <w:rFonts w:ascii="Calibri" w:hAnsi="Calibri" w:cs="Calibri"/>
        </w:rPr>
        <w:t xml:space="preserve"> during the term of the contract, at the Proposer’s expense, insurance as described in </w:t>
      </w:r>
      <w:r w:rsidR="00C84C0C" w:rsidRPr="00F17B05">
        <w:rPr>
          <w:rFonts w:ascii="Calibri" w:hAnsi="Calibri" w:cs="Calibri"/>
          <w:b/>
          <w:bCs/>
        </w:rPr>
        <w:t>Appendix D</w:t>
      </w:r>
      <w:r w:rsidR="00C84C0C" w:rsidRPr="00F17B05">
        <w:rPr>
          <w:rFonts w:ascii="Calibri" w:hAnsi="Calibri" w:cs="Calibri"/>
        </w:rPr>
        <w:t>. The Certificate of Insurance (“COI”) verifying such insurance must be provided to the RTA within ten (10) days following award of a contract.</w:t>
      </w:r>
      <w:r w:rsidR="00C84C0C" w:rsidRPr="008D4B4A">
        <w:rPr>
          <w:rFonts w:ascii="Calibri" w:hAnsi="Calibri" w:cs="Calibri"/>
        </w:rPr>
        <w:t xml:space="preserve"> </w:t>
      </w:r>
    </w:p>
    <w:p w14:paraId="799E7FF1" w14:textId="77777777" w:rsidR="00576C31" w:rsidRDefault="00576C31">
      <w:pPr>
        <w:rPr>
          <w:rFonts w:asciiTheme="majorHAnsi" w:eastAsiaTheme="majorEastAsia" w:hAnsiTheme="majorHAnsi" w:cstheme="majorBidi"/>
          <w:color w:val="0F4761" w:themeColor="accent1" w:themeShade="BF"/>
          <w:sz w:val="40"/>
          <w:szCs w:val="40"/>
        </w:rPr>
      </w:pPr>
      <w:r>
        <w:br w:type="page"/>
      </w:r>
    </w:p>
    <w:p w14:paraId="096713B9" w14:textId="7B6B0D54" w:rsidR="00576C31" w:rsidRDefault="00F17B05">
      <w:pPr>
        <w:rPr>
          <w:rFonts w:asciiTheme="majorHAnsi" w:eastAsiaTheme="majorEastAsia" w:hAnsiTheme="majorHAnsi" w:cstheme="majorBidi"/>
          <w:color w:val="0F4761" w:themeColor="accent1" w:themeShade="BF"/>
          <w:sz w:val="40"/>
          <w:szCs w:val="40"/>
        </w:rPr>
      </w:pPr>
      <w:r w:rsidRPr="00F17B05">
        <w:rPr>
          <w:noProof/>
        </w:rPr>
        <w:lastRenderedPageBreak/>
        <w:drawing>
          <wp:inline distT="0" distB="0" distL="0" distR="0" wp14:anchorId="0F3717AD" wp14:editId="64DFFBFF">
            <wp:extent cx="5943600" cy="7715250"/>
            <wp:effectExtent l="0" t="0" r="0" b="0"/>
            <wp:docPr id="110650551" name="Picture 1" descr="P311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0551" name="Picture 1" descr="P3118#yIS1"/>
                    <pic:cNvPicPr/>
                  </pic:nvPicPr>
                  <pic:blipFill>
                    <a:blip r:embed="rId19"/>
                    <a:stretch>
                      <a:fillRect/>
                    </a:stretch>
                  </pic:blipFill>
                  <pic:spPr>
                    <a:xfrm>
                      <a:off x="0" y="0"/>
                      <a:ext cx="5943600" cy="7715250"/>
                    </a:xfrm>
                    <a:prstGeom prst="rect">
                      <a:avLst/>
                    </a:prstGeom>
                  </pic:spPr>
                </pic:pic>
              </a:graphicData>
            </a:graphic>
          </wp:inline>
        </w:drawing>
      </w:r>
      <w:r w:rsidRPr="00F17B05">
        <w:t xml:space="preserve"> </w:t>
      </w:r>
      <w:r w:rsidR="00576C31">
        <w:br w:type="page"/>
      </w:r>
    </w:p>
    <w:p w14:paraId="5170FAC2" w14:textId="509F46AC" w:rsidR="00C14057" w:rsidRPr="008D4B4A" w:rsidRDefault="00654A7D" w:rsidP="005A10E1">
      <w:pPr>
        <w:pStyle w:val="Heading1"/>
      </w:pPr>
      <w:bookmarkStart w:id="22" w:name="_Toc222218281"/>
      <w:r w:rsidRPr="008D4B4A">
        <w:lastRenderedPageBreak/>
        <w:t>Joint Venture Agreement</w:t>
      </w:r>
      <w:bookmarkEnd w:id="22"/>
      <w:r w:rsidRPr="008D4B4A">
        <w:t xml:space="preserve"> </w:t>
      </w:r>
    </w:p>
    <w:p w14:paraId="4A88B42E" w14:textId="08B9F0D9" w:rsidR="00C14057" w:rsidRPr="008D4B4A" w:rsidRDefault="00C14057" w:rsidP="00C14057">
      <w:pPr>
        <w:rPr>
          <w:rFonts w:ascii="Calibri" w:hAnsi="Calibri" w:cs="Calibri"/>
        </w:rPr>
      </w:pPr>
      <w:r w:rsidRPr="008D4B4A">
        <w:rPr>
          <w:rFonts w:ascii="Calibri" w:hAnsi="Calibri" w:cs="Calibri"/>
        </w:rPr>
        <w:t xml:space="preserve">Firms entering a joint venture must submit a copy of its joint venture agreement, and all required submittals must be signed by a principal of each joint venture partner including, but not limited to, subcontractors’ information submittals and DBE Plans [if applicable]. Indicate N/A if the Proposer will not be part of a joint venture agreement. </w:t>
      </w:r>
    </w:p>
    <w:p w14:paraId="02C21418" w14:textId="04D6D5DA" w:rsidR="00C14057" w:rsidRPr="00425DE2" w:rsidRDefault="00425DE2" w:rsidP="00C14057">
      <w:pPr>
        <w:rPr>
          <w:rFonts w:ascii="Calibri" w:hAnsi="Calibri" w:cs="Calibri"/>
          <w:color w:val="0070C0"/>
        </w:rPr>
      </w:pPr>
      <w:r w:rsidRPr="00425DE2">
        <w:rPr>
          <w:rFonts w:ascii="Calibri" w:hAnsi="Calibri" w:cs="Calibri"/>
          <w:color w:val="0070C0"/>
        </w:rPr>
        <w:t>N/A</w:t>
      </w:r>
      <w:r w:rsidR="00D11ED9">
        <w:rPr>
          <w:rFonts w:ascii="Calibri" w:hAnsi="Calibri" w:cs="Calibri"/>
          <w:color w:val="0070C0"/>
        </w:rPr>
        <w:t xml:space="preserve"> – no joint ventures or agreements exist</w:t>
      </w:r>
    </w:p>
    <w:p w14:paraId="79752000" w14:textId="1388DAF4" w:rsidR="00C14057" w:rsidRPr="008D4B4A" w:rsidRDefault="00C14057" w:rsidP="005A10E1">
      <w:pPr>
        <w:pStyle w:val="Heading1"/>
      </w:pPr>
      <w:bookmarkStart w:id="23" w:name="_Toc222218282"/>
      <w:proofErr w:type="gramStart"/>
      <w:r w:rsidRPr="008D4B4A">
        <w:t>Liens</w:t>
      </w:r>
      <w:proofErr w:type="gramEnd"/>
      <w:r w:rsidRPr="008D4B4A">
        <w:t>, Suits and Judgments</w:t>
      </w:r>
      <w:bookmarkEnd w:id="23"/>
      <w:r w:rsidRPr="008D4B4A">
        <w:t xml:space="preserve"> </w:t>
      </w:r>
    </w:p>
    <w:p w14:paraId="7F6D9AB8" w14:textId="2089CAA5" w:rsidR="00C14057" w:rsidRDefault="00C14057" w:rsidP="00C14057">
      <w:pPr>
        <w:rPr>
          <w:rFonts w:ascii="Calibri" w:hAnsi="Calibri" w:cs="Calibri"/>
        </w:rPr>
      </w:pPr>
      <w:r w:rsidRPr="008D4B4A">
        <w:rPr>
          <w:rFonts w:ascii="Calibri" w:hAnsi="Calibri" w:cs="Calibri"/>
        </w:rPr>
        <w:t xml:space="preserve">Proposers shall include a detailed description of any disputes they currently are involved in, as well as, a complete list of any lawsuits, judgments occurring within the last five (5) years, and all current liens pending. Indicate N/A if the Proposer does not have any disputes described above. </w:t>
      </w:r>
    </w:p>
    <w:p w14:paraId="466F0F8A" w14:textId="78E93D9C" w:rsidR="007724E6" w:rsidRPr="00BF27C9" w:rsidRDefault="00BF27C9" w:rsidP="00C14057">
      <w:pPr>
        <w:rPr>
          <w:rFonts w:ascii="Calibri" w:hAnsi="Calibri" w:cs="Calibri"/>
          <w:color w:val="0070C0"/>
        </w:rPr>
      </w:pPr>
      <w:r w:rsidRPr="00BF27C9">
        <w:rPr>
          <w:rFonts w:ascii="Calibri" w:hAnsi="Calibri" w:cs="Calibri"/>
          <w:color w:val="0070C0"/>
        </w:rPr>
        <w:t>N/A</w:t>
      </w:r>
      <w:r w:rsidR="00447ACD">
        <w:rPr>
          <w:rFonts w:ascii="Calibri" w:hAnsi="Calibri" w:cs="Calibri"/>
          <w:color w:val="0070C0"/>
        </w:rPr>
        <w:t xml:space="preserve"> – iteria has no liens or judgements against us</w:t>
      </w:r>
    </w:p>
    <w:p w14:paraId="2AD572C4" w14:textId="7434C782" w:rsidR="00C14057" w:rsidRPr="008D4B4A" w:rsidRDefault="00C14057" w:rsidP="005A10E1">
      <w:pPr>
        <w:pStyle w:val="Heading1"/>
      </w:pPr>
      <w:bookmarkStart w:id="24" w:name="_Toc222218283"/>
      <w:r w:rsidRPr="008D4B4A">
        <w:t>E</w:t>
      </w:r>
      <w:r w:rsidR="00F73746">
        <w:t>xecutable Forms</w:t>
      </w:r>
      <w:bookmarkEnd w:id="24"/>
      <w:r w:rsidRPr="008D4B4A">
        <w:t xml:space="preserve"> </w:t>
      </w:r>
    </w:p>
    <w:p w14:paraId="7F8DD1D7" w14:textId="2EB20149" w:rsidR="00C14057" w:rsidRPr="008D4B4A" w:rsidRDefault="00C14057" w:rsidP="00C14057">
      <w:pPr>
        <w:rPr>
          <w:rFonts w:ascii="Calibri" w:hAnsi="Calibri" w:cs="Calibri"/>
        </w:rPr>
      </w:pPr>
      <w:r w:rsidRPr="008D4B4A">
        <w:rPr>
          <w:rFonts w:ascii="Calibri" w:hAnsi="Calibri" w:cs="Calibri"/>
        </w:rPr>
        <w:t xml:space="preserve">Proposers shall complete and submit with their </w:t>
      </w:r>
      <w:proofErr w:type="gramStart"/>
      <w:r w:rsidRPr="008D4B4A">
        <w:rPr>
          <w:rFonts w:ascii="Calibri" w:hAnsi="Calibri" w:cs="Calibri"/>
        </w:rPr>
        <w:t>proposal</w:t>
      </w:r>
      <w:proofErr w:type="gramEnd"/>
      <w:r w:rsidRPr="008D4B4A">
        <w:rPr>
          <w:rFonts w:ascii="Calibri" w:hAnsi="Calibri" w:cs="Calibri"/>
        </w:rPr>
        <w:t xml:space="preserve"> response the following forms: </w:t>
      </w:r>
    </w:p>
    <w:p w14:paraId="34E24F0B" w14:textId="685E07EF" w:rsidR="006477BB" w:rsidRPr="008D4B4A" w:rsidRDefault="00C14057" w:rsidP="00C14057">
      <w:pPr>
        <w:rPr>
          <w:rFonts w:ascii="Calibri" w:hAnsi="Calibri" w:cs="Calibri"/>
          <w:b/>
          <w:bCs/>
        </w:rPr>
      </w:pPr>
      <w:r w:rsidRPr="008D4B4A">
        <w:rPr>
          <w:rFonts w:ascii="Calibri" w:hAnsi="Calibri" w:cs="Calibri"/>
          <w:b/>
          <w:bCs/>
        </w:rPr>
        <w:t>APPENDIX F – NON-COLLUSION AFFIDAVIT</w:t>
      </w:r>
    </w:p>
    <w:p w14:paraId="7AACCBBC" w14:textId="0266F4C5" w:rsidR="00C14057" w:rsidRPr="008D4B4A" w:rsidRDefault="00C14057" w:rsidP="00C14057">
      <w:pPr>
        <w:rPr>
          <w:rFonts w:ascii="Calibri" w:hAnsi="Calibri" w:cs="Calibri"/>
          <w:b/>
          <w:bCs/>
        </w:rPr>
      </w:pPr>
      <w:r w:rsidRPr="008D4B4A">
        <w:rPr>
          <w:rFonts w:ascii="Calibri" w:hAnsi="Calibri" w:cs="Calibri"/>
          <w:b/>
          <w:bCs/>
        </w:rPr>
        <w:t>APPENDIX G – VENDOR/CONTRACTOR CERTIFICATIONS</w:t>
      </w:r>
    </w:p>
    <w:p w14:paraId="7650C26F" w14:textId="4FDBE05E" w:rsidR="00C84C0C" w:rsidRPr="008D4B4A" w:rsidRDefault="00C14057" w:rsidP="00C84C0C">
      <w:pPr>
        <w:rPr>
          <w:rFonts w:ascii="Calibri" w:hAnsi="Calibri" w:cs="Calibri"/>
          <w:b/>
          <w:bCs/>
        </w:rPr>
      </w:pPr>
      <w:r w:rsidRPr="008D4B4A">
        <w:rPr>
          <w:rFonts w:ascii="Calibri" w:hAnsi="Calibri" w:cs="Calibri"/>
          <w:b/>
          <w:bCs/>
        </w:rPr>
        <w:t>APPENDIX H – RTA CERTIFICATIONS AND ASSURANCES</w:t>
      </w:r>
    </w:p>
    <w:p w14:paraId="66C957D7" w14:textId="58FC4591" w:rsidR="62AC8629" w:rsidRDefault="62AC8629" w:rsidP="00C14057">
      <w:pPr>
        <w:rPr>
          <w:rFonts w:ascii="Calibri" w:hAnsi="Calibri" w:cs="Calibri"/>
        </w:rPr>
      </w:pPr>
    </w:p>
    <w:p w14:paraId="762A946E" w14:textId="77777777" w:rsidR="00461EBA" w:rsidRDefault="00461EBA" w:rsidP="00C14057">
      <w:pPr>
        <w:rPr>
          <w:rFonts w:ascii="Calibri" w:hAnsi="Calibri" w:cs="Calibri"/>
        </w:rPr>
      </w:pPr>
    </w:p>
    <w:p w14:paraId="48C366F8" w14:textId="77777777" w:rsidR="00461EBA" w:rsidRDefault="00461EBA" w:rsidP="00C14057">
      <w:pPr>
        <w:rPr>
          <w:rFonts w:ascii="Calibri" w:hAnsi="Calibri" w:cs="Calibri"/>
        </w:rPr>
      </w:pPr>
    </w:p>
    <w:p w14:paraId="0D2C1F02" w14:textId="77777777" w:rsidR="00461EBA" w:rsidRDefault="00461EBA" w:rsidP="00C14057">
      <w:pPr>
        <w:rPr>
          <w:rFonts w:ascii="Calibri" w:hAnsi="Calibri" w:cs="Calibri"/>
        </w:rPr>
      </w:pPr>
    </w:p>
    <w:p w14:paraId="34DBAF34" w14:textId="77777777" w:rsidR="00461EBA" w:rsidRDefault="00461EBA" w:rsidP="00C14057">
      <w:pPr>
        <w:rPr>
          <w:rFonts w:ascii="Calibri" w:hAnsi="Calibri" w:cs="Calibri"/>
        </w:rPr>
      </w:pPr>
    </w:p>
    <w:p w14:paraId="40BB248D" w14:textId="77777777" w:rsidR="00461EBA" w:rsidRDefault="00461EBA" w:rsidP="00C14057">
      <w:pPr>
        <w:rPr>
          <w:rFonts w:ascii="Calibri" w:hAnsi="Calibri" w:cs="Calibri"/>
        </w:rPr>
      </w:pPr>
    </w:p>
    <w:p w14:paraId="17542BC9" w14:textId="77777777" w:rsidR="00461EBA" w:rsidRPr="008D4B4A" w:rsidRDefault="00461EBA" w:rsidP="00C14057">
      <w:pPr>
        <w:rPr>
          <w:rFonts w:ascii="Calibri" w:hAnsi="Calibri" w:cs="Calibri"/>
        </w:rPr>
      </w:pPr>
    </w:p>
    <w:p w14:paraId="4E0713EC" w14:textId="77777777" w:rsidR="00447ACD" w:rsidRDefault="00447ACD">
      <w:pPr>
        <w:rPr>
          <w:rFonts w:asciiTheme="majorHAnsi" w:eastAsiaTheme="majorEastAsia" w:hAnsiTheme="majorHAnsi" w:cstheme="majorBidi"/>
          <w:color w:val="0F4761" w:themeColor="accent1" w:themeShade="BF"/>
          <w:sz w:val="32"/>
          <w:szCs w:val="32"/>
        </w:rPr>
      </w:pPr>
      <w:r>
        <w:br w:type="page"/>
      </w:r>
    </w:p>
    <w:p w14:paraId="26DA2E75" w14:textId="7DE82602" w:rsidR="006477BB" w:rsidRPr="008D4B4A" w:rsidRDefault="00461EBA" w:rsidP="006477BB">
      <w:pPr>
        <w:pStyle w:val="Heading2"/>
      </w:pPr>
      <w:bookmarkStart w:id="25" w:name="_Toc222218284"/>
      <w:r w:rsidRPr="00461EBA">
        <w:rPr>
          <w:rFonts w:ascii="Calibri" w:hAnsi="Calibri" w:cs="Calibri"/>
          <w:noProof/>
        </w:rPr>
        <w:lastRenderedPageBreak/>
        <w:drawing>
          <wp:anchor distT="0" distB="0" distL="114300" distR="114300" simplePos="0" relativeHeight="251658246" behindDoc="0" locked="0" layoutInCell="1" allowOverlap="1" wp14:anchorId="30694354" wp14:editId="7231E6EA">
            <wp:simplePos x="0" y="0"/>
            <wp:positionH relativeFrom="margin">
              <wp:align>center</wp:align>
            </wp:positionH>
            <wp:positionV relativeFrom="paragraph">
              <wp:posOffset>367178</wp:posOffset>
            </wp:positionV>
            <wp:extent cx="7300631" cy="5724287"/>
            <wp:effectExtent l="0" t="0" r="0" b="0"/>
            <wp:wrapNone/>
            <wp:docPr id="402184579" name="Picture 1" descr="P313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84579" name="Picture 1" descr="P3138#y1"/>
                    <pic:cNvPicPr/>
                  </pic:nvPicPr>
                  <pic:blipFill>
                    <a:blip r:embed="rId20">
                      <a:extLst>
                        <a:ext uri="{28A0092B-C50C-407E-A947-70E740481C1C}">
                          <a14:useLocalDpi xmlns:a14="http://schemas.microsoft.com/office/drawing/2010/main" val="0"/>
                        </a:ext>
                      </a:extLst>
                    </a:blip>
                    <a:stretch>
                      <a:fillRect/>
                    </a:stretch>
                  </pic:blipFill>
                  <pic:spPr>
                    <a:xfrm>
                      <a:off x="0" y="0"/>
                      <a:ext cx="7300631" cy="5724287"/>
                    </a:xfrm>
                    <a:prstGeom prst="rect">
                      <a:avLst/>
                    </a:prstGeom>
                  </pic:spPr>
                </pic:pic>
              </a:graphicData>
            </a:graphic>
          </wp:anchor>
        </w:drawing>
      </w:r>
      <w:r w:rsidR="006477BB" w:rsidRPr="008D4B4A">
        <w:t>A</w:t>
      </w:r>
      <w:r w:rsidR="00E6049D">
        <w:t>ppendix</w:t>
      </w:r>
      <w:r w:rsidR="006477BB" w:rsidRPr="008D4B4A">
        <w:t xml:space="preserve"> F – N</w:t>
      </w:r>
      <w:r w:rsidR="00E6049D">
        <w:t>on</w:t>
      </w:r>
      <w:r w:rsidR="006477BB" w:rsidRPr="008D4B4A">
        <w:t>-C</w:t>
      </w:r>
      <w:r w:rsidR="00E6049D">
        <w:t>ollusion</w:t>
      </w:r>
      <w:r w:rsidR="006477BB" w:rsidRPr="008D4B4A">
        <w:t xml:space="preserve"> A</w:t>
      </w:r>
      <w:r w:rsidR="00E6049D">
        <w:t>ffidavit</w:t>
      </w:r>
      <w:bookmarkEnd w:id="25"/>
    </w:p>
    <w:p w14:paraId="1A266FFC" w14:textId="01A09F0A" w:rsidR="00123DA7" w:rsidRDefault="00123DA7" w:rsidP="62AC8629">
      <w:pPr>
        <w:rPr>
          <w:rFonts w:ascii="Calibri" w:hAnsi="Calibri" w:cs="Calibri"/>
        </w:rPr>
      </w:pPr>
    </w:p>
    <w:p w14:paraId="0D4E56F8" w14:textId="77777777" w:rsidR="00E6049D" w:rsidRDefault="00E6049D" w:rsidP="62AC8629">
      <w:pPr>
        <w:rPr>
          <w:rFonts w:ascii="Calibri" w:hAnsi="Calibri" w:cs="Calibri"/>
        </w:rPr>
      </w:pPr>
    </w:p>
    <w:p w14:paraId="69D3D6EF" w14:textId="77777777" w:rsidR="00B55A84" w:rsidRDefault="00B55A84" w:rsidP="62AC8629">
      <w:pPr>
        <w:rPr>
          <w:rFonts w:ascii="Calibri" w:hAnsi="Calibri" w:cs="Calibri"/>
        </w:rPr>
      </w:pPr>
    </w:p>
    <w:p w14:paraId="3C5FEBE4" w14:textId="77777777" w:rsidR="00B55A84" w:rsidRDefault="00B55A84" w:rsidP="62AC8629">
      <w:pPr>
        <w:rPr>
          <w:rFonts w:ascii="Calibri" w:hAnsi="Calibri" w:cs="Calibri"/>
        </w:rPr>
      </w:pPr>
    </w:p>
    <w:p w14:paraId="02FD64A9" w14:textId="77777777" w:rsidR="00B55A84" w:rsidRDefault="00B55A84" w:rsidP="62AC8629">
      <w:pPr>
        <w:rPr>
          <w:rFonts w:ascii="Calibri" w:hAnsi="Calibri" w:cs="Calibri"/>
        </w:rPr>
      </w:pPr>
    </w:p>
    <w:p w14:paraId="2214CC6F" w14:textId="77777777" w:rsidR="00B55A84" w:rsidRDefault="00B55A84" w:rsidP="62AC8629">
      <w:pPr>
        <w:rPr>
          <w:rFonts w:ascii="Calibri" w:hAnsi="Calibri" w:cs="Calibri"/>
        </w:rPr>
      </w:pPr>
    </w:p>
    <w:p w14:paraId="2213A39E" w14:textId="77777777" w:rsidR="00B55A84" w:rsidRDefault="00B55A84" w:rsidP="62AC8629">
      <w:pPr>
        <w:rPr>
          <w:rFonts w:ascii="Calibri" w:hAnsi="Calibri" w:cs="Calibri"/>
        </w:rPr>
      </w:pPr>
    </w:p>
    <w:p w14:paraId="3FD0EB39" w14:textId="77777777" w:rsidR="00B55A84" w:rsidRDefault="00B55A84" w:rsidP="62AC8629">
      <w:pPr>
        <w:rPr>
          <w:rFonts w:ascii="Calibri" w:hAnsi="Calibri" w:cs="Calibri"/>
        </w:rPr>
      </w:pPr>
    </w:p>
    <w:p w14:paraId="4874E5A0" w14:textId="77777777" w:rsidR="00461EBA" w:rsidRDefault="00461EBA" w:rsidP="62AC8629">
      <w:pPr>
        <w:rPr>
          <w:rFonts w:ascii="Calibri" w:hAnsi="Calibri" w:cs="Calibri"/>
        </w:rPr>
      </w:pPr>
    </w:p>
    <w:p w14:paraId="78B500CF" w14:textId="77777777" w:rsidR="00461EBA" w:rsidRDefault="00461EBA" w:rsidP="62AC8629">
      <w:pPr>
        <w:rPr>
          <w:rFonts w:ascii="Calibri" w:hAnsi="Calibri" w:cs="Calibri"/>
        </w:rPr>
      </w:pPr>
    </w:p>
    <w:p w14:paraId="66B097B9" w14:textId="77777777" w:rsidR="00461EBA" w:rsidRDefault="00461EBA" w:rsidP="62AC8629">
      <w:pPr>
        <w:rPr>
          <w:rFonts w:ascii="Calibri" w:hAnsi="Calibri" w:cs="Calibri"/>
        </w:rPr>
      </w:pPr>
    </w:p>
    <w:p w14:paraId="292CA39C" w14:textId="77777777" w:rsidR="00461EBA" w:rsidRDefault="00461EBA" w:rsidP="62AC8629">
      <w:pPr>
        <w:rPr>
          <w:rFonts w:ascii="Calibri" w:hAnsi="Calibri" w:cs="Calibri"/>
        </w:rPr>
      </w:pPr>
    </w:p>
    <w:p w14:paraId="39858B96" w14:textId="77777777" w:rsidR="00461EBA" w:rsidRDefault="00461EBA" w:rsidP="62AC8629">
      <w:pPr>
        <w:rPr>
          <w:rFonts w:ascii="Calibri" w:hAnsi="Calibri" w:cs="Calibri"/>
        </w:rPr>
      </w:pPr>
    </w:p>
    <w:p w14:paraId="2BBAD73C" w14:textId="77777777" w:rsidR="00461EBA" w:rsidRDefault="00461EBA" w:rsidP="62AC8629">
      <w:pPr>
        <w:rPr>
          <w:rFonts w:ascii="Calibri" w:hAnsi="Calibri" w:cs="Calibri"/>
        </w:rPr>
      </w:pPr>
    </w:p>
    <w:p w14:paraId="5BE2B19F" w14:textId="77777777" w:rsidR="00461EBA" w:rsidRDefault="00461EBA" w:rsidP="62AC8629">
      <w:pPr>
        <w:rPr>
          <w:rFonts w:ascii="Calibri" w:hAnsi="Calibri" w:cs="Calibri"/>
        </w:rPr>
      </w:pPr>
    </w:p>
    <w:p w14:paraId="7E8EA0E9" w14:textId="77777777" w:rsidR="00461EBA" w:rsidRDefault="00461EBA" w:rsidP="62AC8629">
      <w:pPr>
        <w:rPr>
          <w:rFonts w:ascii="Calibri" w:hAnsi="Calibri" w:cs="Calibri"/>
        </w:rPr>
      </w:pPr>
    </w:p>
    <w:p w14:paraId="1FD4F661" w14:textId="77777777" w:rsidR="00461EBA" w:rsidRDefault="00461EBA" w:rsidP="62AC8629">
      <w:pPr>
        <w:rPr>
          <w:rFonts w:ascii="Calibri" w:hAnsi="Calibri" w:cs="Calibri"/>
        </w:rPr>
      </w:pPr>
    </w:p>
    <w:p w14:paraId="45659B00" w14:textId="77777777" w:rsidR="00461EBA" w:rsidRDefault="00461EBA" w:rsidP="62AC8629">
      <w:pPr>
        <w:rPr>
          <w:rFonts w:ascii="Calibri" w:hAnsi="Calibri" w:cs="Calibri"/>
        </w:rPr>
      </w:pPr>
    </w:p>
    <w:p w14:paraId="7B54FC82" w14:textId="77777777" w:rsidR="00461EBA" w:rsidRDefault="00461EBA" w:rsidP="62AC8629">
      <w:pPr>
        <w:rPr>
          <w:rFonts w:ascii="Calibri" w:hAnsi="Calibri" w:cs="Calibri"/>
        </w:rPr>
      </w:pPr>
    </w:p>
    <w:p w14:paraId="5F64FF1E" w14:textId="77777777" w:rsidR="00461EBA" w:rsidRDefault="00461EBA" w:rsidP="62AC8629">
      <w:pPr>
        <w:rPr>
          <w:rFonts w:ascii="Calibri" w:hAnsi="Calibri" w:cs="Calibri"/>
        </w:rPr>
      </w:pPr>
    </w:p>
    <w:p w14:paraId="3E9ECA98" w14:textId="77777777" w:rsidR="00461EBA" w:rsidRDefault="00461EBA" w:rsidP="62AC8629">
      <w:pPr>
        <w:rPr>
          <w:rFonts w:ascii="Calibri" w:hAnsi="Calibri" w:cs="Calibri"/>
        </w:rPr>
      </w:pPr>
    </w:p>
    <w:p w14:paraId="5D927E29" w14:textId="77777777" w:rsidR="00461EBA" w:rsidRDefault="00461EBA" w:rsidP="62AC8629">
      <w:pPr>
        <w:rPr>
          <w:rFonts w:ascii="Calibri" w:hAnsi="Calibri" w:cs="Calibri"/>
        </w:rPr>
      </w:pPr>
    </w:p>
    <w:p w14:paraId="67F00260" w14:textId="77777777" w:rsidR="00461EBA" w:rsidRDefault="00461EBA" w:rsidP="62AC8629">
      <w:pPr>
        <w:rPr>
          <w:rFonts w:ascii="Calibri" w:hAnsi="Calibri" w:cs="Calibri"/>
        </w:rPr>
      </w:pPr>
    </w:p>
    <w:p w14:paraId="621D61D5" w14:textId="77777777" w:rsidR="00B55A84" w:rsidRDefault="00B55A84" w:rsidP="62AC8629">
      <w:pPr>
        <w:rPr>
          <w:rFonts w:ascii="Calibri" w:hAnsi="Calibri" w:cs="Calibri"/>
        </w:rPr>
      </w:pPr>
    </w:p>
    <w:p w14:paraId="54330B8A" w14:textId="4CE8CB63" w:rsidR="00E6049D" w:rsidRDefault="0083618F" w:rsidP="0083618F">
      <w:pPr>
        <w:pStyle w:val="Heading2"/>
      </w:pPr>
      <w:bookmarkStart w:id="26" w:name="_Toc222218285"/>
      <w:r>
        <w:lastRenderedPageBreak/>
        <w:t>Appendix G- Vendor/Contractor Certifications</w:t>
      </w:r>
      <w:bookmarkEnd w:id="26"/>
    </w:p>
    <w:p w14:paraId="6B13F74B" w14:textId="10DF9C4A" w:rsidR="007B0FC5" w:rsidRDefault="00B55A84" w:rsidP="62AC8629">
      <w:pPr>
        <w:rPr>
          <w:rFonts w:ascii="Calibri" w:hAnsi="Calibri" w:cs="Calibri"/>
        </w:rPr>
      </w:pPr>
      <w:r w:rsidRPr="00B55A84">
        <w:rPr>
          <w:rFonts w:ascii="Calibri" w:hAnsi="Calibri" w:cs="Calibri"/>
          <w:noProof/>
        </w:rPr>
        <w:drawing>
          <wp:anchor distT="0" distB="0" distL="114300" distR="114300" simplePos="0" relativeHeight="251658244" behindDoc="0" locked="0" layoutInCell="1" allowOverlap="1" wp14:anchorId="6F58E321" wp14:editId="5E6AFFD2">
            <wp:simplePos x="0" y="0"/>
            <wp:positionH relativeFrom="margin">
              <wp:align>center</wp:align>
            </wp:positionH>
            <wp:positionV relativeFrom="paragraph">
              <wp:posOffset>12700</wp:posOffset>
            </wp:positionV>
            <wp:extent cx="5600666" cy="7571105"/>
            <wp:effectExtent l="0" t="0" r="635" b="0"/>
            <wp:wrapNone/>
            <wp:docPr id="2005638918" name="Picture 1" descr="P316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38918" name="Picture 1" descr="P3164#y1"/>
                    <pic:cNvPicPr/>
                  </pic:nvPicPr>
                  <pic:blipFill>
                    <a:blip r:embed="rId21">
                      <a:extLst>
                        <a:ext uri="{28A0092B-C50C-407E-A947-70E740481C1C}">
                          <a14:useLocalDpi xmlns:a14="http://schemas.microsoft.com/office/drawing/2010/main" val="0"/>
                        </a:ext>
                      </a:extLst>
                    </a:blip>
                    <a:stretch>
                      <a:fillRect/>
                    </a:stretch>
                  </pic:blipFill>
                  <pic:spPr>
                    <a:xfrm>
                      <a:off x="0" y="0"/>
                      <a:ext cx="5600666" cy="7571105"/>
                    </a:xfrm>
                    <a:prstGeom prst="rect">
                      <a:avLst/>
                    </a:prstGeom>
                  </pic:spPr>
                </pic:pic>
              </a:graphicData>
            </a:graphic>
            <wp14:sizeRelH relativeFrom="margin">
              <wp14:pctWidth>0</wp14:pctWidth>
            </wp14:sizeRelH>
            <wp14:sizeRelV relativeFrom="margin">
              <wp14:pctHeight>0</wp14:pctHeight>
            </wp14:sizeRelV>
          </wp:anchor>
        </w:drawing>
      </w:r>
    </w:p>
    <w:p w14:paraId="0EB64040" w14:textId="1D52E9CA" w:rsidR="00BD2287" w:rsidRDefault="00BD2287" w:rsidP="62AC8629">
      <w:pPr>
        <w:rPr>
          <w:rFonts w:ascii="Calibri" w:hAnsi="Calibri" w:cs="Calibri"/>
        </w:rPr>
      </w:pPr>
    </w:p>
    <w:p w14:paraId="1AF7BA5C" w14:textId="77777777" w:rsidR="00BD2287" w:rsidRDefault="00BD2287" w:rsidP="62AC8629">
      <w:pPr>
        <w:rPr>
          <w:rFonts w:ascii="Calibri" w:hAnsi="Calibri" w:cs="Calibri"/>
        </w:rPr>
      </w:pPr>
    </w:p>
    <w:p w14:paraId="38711195" w14:textId="77777777" w:rsidR="00BD2287" w:rsidRDefault="00BD2287" w:rsidP="62AC8629">
      <w:pPr>
        <w:rPr>
          <w:rFonts w:ascii="Calibri" w:hAnsi="Calibri" w:cs="Calibri"/>
        </w:rPr>
      </w:pPr>
    </w:p>
    <w:p w14:paraId="29581987" w14:textId="77777777" w:rsidR="00BD2287" w:rsidRDefault="00BD2287" w:rsidP="62AC8629">
      <w:pPr>
        <w:rPr>
          <w:rFonts w:ascii="Calibri" w:hAnsi="Calibri" w:cs="Calibri"/>
        </w:rPr>
      </w:pPr>
    </w:p>
    <w:p w14:paraId="0361BC18" w14:textId="77777777" w:rsidR="00BD2287" w:rsidRDefault="00BD2287" w:rsidP="62AC8629">
      <w:pPr>
        <w:rPr>
          <w:rFonts w:ascii="Calibri" w:hAnsi="Calibri" w:cs="Calibri"/>
        </w:rPr>
      </w:pPr>
    </w:p>
    <w:p w14:paraId="6CC55F5F" w14:textId="77777777" w:rsidR="00BD2287" w:rsidRDefault="00BD2287" w:rsidP="62AC8629">
      <w:pPr>
        <w:rPr>
          <w:rFonts w:ascii="Calibri" w:hAnsi="Calibri" w:cs="Calibri"/>
        </w:rPr>
      </w:pPr>
    </w:p>
    <w:p w14:paraId="7B693FBF" w14:textId="77777777" w:rsidR="00BD2287" w:rsidRDefault="00BD2287" w:rsidP="62AC8629">
      <w:pPr>
        <w:rPr>
          <w:rFonts w:ascii="Calibri" w:hAnsi="Calibri" w:cs="Calibri"/>
        </w:rPr>
      </w:pPr>
    </w:p>
    <w:p w14:paraId="3E444C28" w14:textId="77777777" w:rsidR="00BD2287" w:rsidRDefault="00BD2287" w:rsidP="62AC8629">
      <w:pPr>
        <w:rPr>
          <w:rFonts w:ascii="Calibri" w:hAnsi="Calibri" w:cs="Calibri"/>
        </w:rPr>
      </w:pPr>
    </w:p>
    <w:p w14:paraId="42EFB8F7" w14:textId="77777777" w:rsidR="00BD2287" w:rsidRDefault="00BD2287" w:rsidP="62AC8629">
      <w:pPr>
        <w:rPr>
          <w:rFonts w:ascii="Calibri" w:hAnsi="Calibri" w:cs="Calibri"/>
        </w:rPr>
      </w:pPr>
    </w:p>
    <w:p w14:paraId="3459D0FF" w14:textId="77777777" w:rsidR="00BD2287" w:rsidRDefault="00BD2287" w:rsidP="62AC8629">
      <w:pPr>
        <w:rPr>
          <w:rFonts w:ascii="Calibri" w:hAnsi="Calibri" w:cs="Calibri"/>
        </w:rPr>
      </w:pPr>
    </w:p>
    <w:p w14:paraId="28967737" w14:textId="77777777" w:rsidR="00BD2287" w:rsidRDefault="00BD2287" w:rsidP="62AC8629">
      <w:pPr>
        <w:rPr>
          <w:rFonts w:ascii="Calibri" w:hAnsi="Calibri" w:cs="Calibri"/>
        </w:rPr>
      </w:pPr>
    </w:p>
    <w:p w14:paraId="4B02903A" w14:textId="77777777" w:rsidR="00BD2287" w:rsidRDefault="00BD2287" w:rsidP="62AC8629">
      <w:pPr>
        <w:rPr>
          <w:rFonts w:ascii="Calibri" w:hAnsi="Calibri" w:cs="Calibri"/>
        </w:rPr>
      </w:pPr>
    </w:p>
    <w:p w14:paraId="3919A672" w14:textId="77777777" w:rsidR="00B55A84" w:rsidRDefault="00B55A84" w:rsidP="62AC8629">
      <w:pPr>
        <w:rPr>
          <w:rFonts w:ascii="Calibri" w:hAnsi="Calibri" w:cs="Calibri"/>
        </w:rPr>
      </w:pPr>
    </w:p>
    <w:p w14:paraId="055B35B4" w14:textId="77777777" w:rsidR="00B55A84" w:rsidRDefault="00B55A84" w:rsidP="62AC8629">
      <w:pPr>
        <w:rPr>
          <w:rFonts w:ascii="Calibri" w:hAnsi="Calibri" w:cs="Calibri"/>
        </w:rPr>
      </w:pPr>
    </w:p>
    <w:p w14:paraId="70F179EC" w14:textId="77777777" w:rsidR="00B55A84" w:rsidRDefault="00B55A84" w:rsidP="62AC8629">
      <w:pPr>
        <w:rPr>
          <w:rFonts w:ascii="Calibri" w:hAnsi="Calibri" w:cs="Calibri"/>
        </w:rPr>
      </w:pPr>
    </w:p>
    <w:p w14:paraId="6352A062" w14:textId="77777777" w:rsidR="00B55A84" w:rsidRDefault="00B55A84" w:rsidP="62AC8629">
      <w:pPr>
        <w:rPr>
          <w:rFonts w:ascii="Calibri" w:hAnsi="Calibri" w:cs="Calibri"/>
        </w:rPr>
      </w:pPr>
    </w:p>
    <w:p w14:paraId="686E0EF6" w14:textId="77777777" w:rsidR="00B55A84" w:rsidRDefault="00B55A84" w:rsidP="62AC8629">
      <w:pPr>
        <w:rPr>
          <w:rFonts w:ascii="Calibri" w:hAnsi="Calibri" w:cs="Calibri"/>
        </w:rPr>
      </w:pPr>
    </w:p>
    <w:p w14:paraId="0E8BB63D" w14:textId="77777777" w:rsidR="00B55A84" w:rsidRDefault="00B55A84" w:rsidP="62AC8629">
      <w:pPr>
        <w:rPr>
          <w:rFonts w:ascii="Calibri" w:hAnsi="Calibri" w:cs="Calibri"/>
        </w:rPr>
      </w:pPr>
    </w:p>
    <w:p w14:paraId="0C8F6E8F" w14:textId="77777777" w:rsidR="00B55A84" w:rsidRDefault="00B55A84" w:rsidP="62AC8629">
      <w:pPr>
        <w:rPr>
          <w:rFonts w:ascii="Calibri" w:hAnsi="Calibri" w:cs="Calibri"/>
        </w:rPr>
      </w:pPr>
    </w:p>
    <w:p w14:paraId="5DA65AF4" w14:textId="77777777" w:rsidR="00B55A84" w:rsidRDefault="00B55A84" w:rsidP="62AC8629">
      <w:pPr>
        <w:rPr>
          <w:rFonts w:ascii="Calibri" w:hAnsi="Calibri" w:cs="Calibri"/>
        </w:rPr>
      </w:pPr>
    </w:p>
    <w:p w14:paraId="51CBD61C" w14:textId="77777777" w:rsidR="00B55A84" w:rsidRDefault="00B55A84" w:rsidP="62AC8629">
      <w:pPr>
        <w:rPr>
          <w:rFonts w:ascii="Calibri" w:hAnsi="Calibri" w:cs="Calibri"/>
        </w:rPr>
      </w:pPr>
    </w:p>
    <w:p w14:paraId="5B00C4E1" w14:textId="77777777" w:rsidR="00B55A84" w:rsidRDefault="00B55A84" w:rsidP="62AC8629">
      <w:pPr>
        <w:rPr>
          <w:rFonts w:ascii="Calibri" w:hAnsi="Calibri" w:cs="Calibri"/>
        </w:rPr>
      </w:pPr>
    </w:p>
    <w:p w14:paraId="74B4AC49" w14:textId="77777777" w:rsidR="00B55A84" w:rsidRDefault="00B55A84" w:rsidP="62AC8629">
      <w:pPr>
        <w:rPr>
          <w:rFonts w:ascii="Calibri" w:hAnsi="Calibri" w:cs="Calibri"/>
        </w:rPr>
      </w:pPr>
    </w:p>
    <w:p w14:paraId="643726DA" w14:textId="29CB8BEA" w:rsidR="00B55A84" w:rsidRDefault="00123291" w:rsidP="62AC8629">
      <w:pPr>
        <w:rPr>
          <w:rFonts w:ascii="Calibri" w:hAnsi="Calibri" w:cs="Calibri"/>
        </w:rPr>
      </w:pPr>
      <w:r w:rsidRPr="00D923A4">
        <w:rPr>
          <w:rFonts w:ascii="Calibri" w:hAnsi="Calibri" w:cs="Calibri"/>
          <w:noProof/>
        </w:rPr>
        <w:lastRenderedPageBreak/>
        <w:drawing>
          <wp:anchor distT="0" distB="0" distL="114300" distR="114300" simplePos="0" relativeHeight="251658245" behindDoc="0" locked="0" layoutInCell="1" allowOverlap="1" wp14:anchorId="6E2159F5" wp14:editId="49E5065C">
            <wp:simplePos x="0" y="0"/>
            <wp:positionH relativeFrom="margin">
              <wp:align>right</wp:align>
            </wp:positionH>
            <wp:positionV relativeFrom="paragraph">
              <wp:posOffset>239684</wp:posOffset>
            </wp:positionV>
            <wp:extent cx="5948218" cy="5782478"/>
            <wp:effectExtent l="0" t="0" r="0" b="8890"/>
            <wp:wrapNone/>
            <wp:docPr id="1347145351" name="Picture 1" descr="P318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45351" name="Picture 1" descr="P3188#y1"/>
                    <pic:cNvPicPr/>
                  </pic:nvPicPr>
                  <pic:blipFill>
                    <a:blip r:embed="rId22">
                      <a:extLst>
                        <a:ext uri="{28A0092B-C50C-407E-A947-70E740481C1C}">
                          <a14:useLocalDpi xmlns:a14="http://schemas.microsoft.com/office/drawing/2010/main" val="0"/>
                        </a:ext>
                      </a:extLst>
                    </a:blip>
                    <a:stretch>
                      <a:fillRect/>
                    </a:stretch>
                  </pic:blipFill>
                  <pic:spPr>
                    <a:xfrm>
                      <a:off x="0" y="0"/>
                      <a:ext cx="5948218" cy="5782478"/>
                    </a:xfrm>
                    <a:prstGeom prst="rect">
                      <a:avLst/>
                    </a:prstGeom>
                  </pic:spPr>
                </pic:pic>
              </a:graphicData>
            </a:graphic>
            <wp14:sizeRelH relativeFrom="margin">
              <wp14:pctWidth>0</wp14:pctWidth>
            </wp14:sizeRelH>
            <wp14:sizeRelV relativeFrom="margin">
              <wp14:pctHeight>0</wp14:pctHeight>
            </wp14:sizeRelV>
          </wp:anchor>
        </w:drawing>
      </w:r>
    </w:p>
    <w:p w14:paraId="009E64AE" w14:textId="5BB1A2F2" w:rsidR="00B55A84" w:rsidRDefault="00B55A84" w:rsidP="62AC8629">
      <w:pPr>
        <w:rPr>
          <w:rFonts w:ascii="Calibri" w:hAnsi="Calibri" w:cs="Calibri"/>
        </w:rPr>
      </w:pPr>
    </w:p>
    <w:p w14:paraId="441089BF" w14:textId="36A9C3DB" w:rsidR="00B55A84" w:rsidRDefault="00B55A84" w:rsidP="62AC8629">
      <w:pPr>
        <w:rPr>
          <w:rFonts w:ascii="Calibri" w:hAnsi="Calibri" w:cs="Calibri"/>
        </w:rPr>
      </w:pPr>
    </w:p>
    <w:p w14:paraId="7D1AB5CD" w14:textId="77777777" w:rsidR="00B55A84" w:rsidRDefault="00B55A84" w:rsidP="62AC8629">
      <w:pPr>
        <w:rPr>
          <w:rFonts w:ascii="Calibri" w:hAnsi="Calibri" w:cs="Calibri"/>
        </w:rPr>
      </w:pPr>
    </w:p>
    <w:p w14:paraId="73031E40" w14:textId="77777777" w:rsidR="00B55A84" w:rsidRDefault="00B55A84" w:rsidP="62AC8629">
      <w:pPr>
        <w:rPr>
          <w:rFonts w:ascii="Calibri" w:hAnsi="Calibri" w:cs="Calibri"/>
        </w:rPr>
      </w:pPr>
    </w:p>
    <w:p w14:paraId="48C8C34D" w14:textId="77777777" w:rsidR="00B55A84" w:rsidRDefault="00B55A84" w:rsidP="62AC8629">
      <w:pPr>
        <w:rPr>
          <w:rFonts w:ascii="Calibri" w:hAnsi="Calibri" w:cs="Calibri"/>
        </w:rPr>
      </w:pPr>
    </w:p>
    <w:p w14:paraId="6A1BC8B6" w14:textId="77777777" w:rsidR="00B55A84" w:rsidRDefault="00B55A84" w:rsidP="62AC8629">
      <w:pPr>
        <w:rPr>
          <w:rFonts w:ascii="Calibri" w:hAnsi="Calibri" w:cs="Calibri"/>
        </w:rPr>
      </w:pPr>
    </w:p>
    <w:p w14:paraId="78B429B7" w14:textId="77777777" w:rsidR="00B55A84" w:rsidRDefault="00B55A84" w:rsidP="62AC8629">
      <w:pPr>
        <w:rPr>
          <w:rFonts w:ascii="Calibri" w:hAnsi="Calibri" w:cs="Calibri"/>
        </w:rPr>
      </w:pPr>
    </w:p>
    <w:p w14:paraId="55F6AB26" w14:textId="77777777" w:rsidR="00B55A84" w:rsidRDefault="00B55A84" w:rsidP="62AC8629">
      <w:pPr>
        <w:rPr>
          <w:rFonts w:ascii="Calibri" w:hAnsi="Calibri" w:cs="Calibri"/>
        </w:rPr>
      </w:pPr>
    </w:p>
    <w:p w14:paraId="6104F266" w14:textId="77777777" w:rsidR="00B55A84" w:rsidRDefault="00B55A84" w:rsidP="62AC8629">
      <w:pPr>
        <w:rPr>
          <w:rFonts w:ascii="Calibri" w:hAnsi="Calibri" w:cs="Calibri"/>
        </w:rPr>
      </w:pPr>
    </w:p>
    <w:p w14:paraId="02CBC132" w14:textId="77777777" w:rsidR="00B55A84" w:rsidRDefault="00B55A84" w:rsidP="62AC8629">
      <w:pPr>
        <w:rPr>
          <w:rFonts w:ascii="Calibri" w:hAnsi="Calibri" w:cs="Calibri"/>
        </w:rPr>
      </w:pPr>
    </w:p>
    <w:p w14:paraId="0EC5C06E" w14:textId="77777777" w:rsidR="00B55A84" w:rsidRDefault="00B55A84" w:rsidP="62AC8629">
      <w:pPr>
        <w:rPr>
          <w:rFonts w:ascii="Calibri" w:hAnsi="Calibri" w:cs="Calibri"/>
        </w:rPr>
      </w:pPr>
    </w:p>
    <w:p w14:paraId="210BD4FE" w14:textId="77777777" w:rsidR="00B55A84" w:rsidRDefault="00B55A84" w:rsidP="62AC8629">
      <w:pPr>
        <w:rPr>
          <w:rFonts w:ascii="Calibri" w:hAnsi="Calibri" w:cs="Calibri"/>
        </w:rPr>
      </w:pPr>
    </w:p>
    <w:p w14:paraId="6139ECD3" w14:textId="77777777" w:rsidR="00B55A84" w:rsidRDefault="00B55A84" w:rsidP="62AC8629">
      <w:pPr>
        <w:rPr>
          <w:rFonts w:ascii="Calibri" w:hAnsi="Calibri" w:cs="Calibri"/>
        </w:rPr>
      </w:pPr>
    </w:p>
    <w:p w14:paraId="42157436" w14:textId="77777777" w:rsidR="00B55A84" w:rsidRDefault="00B55A84" w:rsidP="62AC8629">
      <w:pPr>
        <w:rPr>
          <w:rFonts w:ascii="Calibri" w:hAnsi="Calibri" w:cs="Calibri"/>
        </w:rPr>
      </w:pPr>
    </w:p>
    <w:p w14:paraId="54B98721" w14:textId="77777777" w:rsidR="00B55A84" w:rsidRDefault="00B55A84" w:rsidP="62AC8629">
      <w:pPr>
        <w:rPr>
          <w:rFonts w:ascii="Calibri" w:hAnsi="Calibri" w:cs="Calibri"/>
        </w:rPr>
      </w:pPr>
    </w:p>
    <w:p w14:paraId="4E0C9E50" w14:textId="77777777" w:rsidR="00B55A84" w:rsidRDefault="00B55A84" w:rsidP="62AC8629">
      <w:pPr>
        <w:rPr>
          <w:rFonts w:ascii="Calibri" w:hAnsi="Calibri" w:cs="Calibri"/>
        </w:rPr>
      </w:pPr>
    </w:p>
    <w:p w14:paraId="1FDD20B1" w14:textId="77777777" w:rsidR="00B55A84" w:rsidRDefault="00B55A84" w:rsidP="62AC8629">
      <w:pPr>
        <w:rPr>
          <w:rFonts w:ascii="Calibri" w:hAnsi="Calibri" w:cs="Calibri"/>
        </w:rPr>
      </w:pPr>
    </w:p>
    <w:p w14:paraId="73D30E49" w14:textId="77777777" w:rsidR="00B55A84" w:rsidRDefault="00B55A84" w:rsidP="62AC8629">
      <w:pPr>
        <w:rPr>
          <w:rFonts w:ascii="Calibri" w:hAnsi="Calibri" w:cs="Calibri"/>
        </w:rPr>
      </w:pPr>
    </w:p>
    <w:p w14:paraId="31E06304" w14:textId="77777777" w:rsidR="00B55A84" w:rsidRDefault="00B55A84" w:rsidP="62AC8629">
      <w:pPr>
        <w:rPr>
          <w:rFonts w:ascii="Calibri" w:hAnsi="Calibri" w:cs="Calibri"/>
        </w:rPr>
      </w:pPr>
    </w:p>
    <w:p w14:paraId="1A69296B" w14:textId="77777777" w:rsidR="00B55A84" w:rsidRDefault="00B55A84" w:rsidP="62AC8629">
      <w:pPr>
        <w:rPr>
          <w:rFonts w:ascii="Calibri" w:hAnsi="Calibri" w:cs="Calibri"/>
        </w:rPr>
      </w:pPr>
    </w:p>
    <w:p w14:paraId="3295BEFC" w14:textId="77777777" w:rsidR="00B55A84" w:rsidRDefault="00B55A84" w:rsidP="62AC8629">
      <w:pPr>
        <w:rPr>
          <w:rFonts w:ascii="Calibri" w:hAnsi="Calibri" w:cs="Calibri"/>
        </w:rPr>
      </w:pPr>
    </w:p>
    <w:p w14:paraId="033B05F5" w14:textId="77777777" w:rsidR="00B55A84" w:rsidRDefault="00B55A84" w:rsidP="62AC8629">
      <w:pPr>
        <w:rPr>
          <w:rFonts w:ascii="Calibri" w:hAnsi="Calibri" w:cs="Calibri"/>
        </w:rPr>
      </w:pPr>
    </w:p>
    <w:p w14:paraId="26CB86E6" w14:textId="77777777" w:rsidR="00B55A84" w:rsidRDefault="00B55A84" w:rsidP="62AC8629">
      <w:pPr>
        <w:rPr>
          <w:rFonts w:ascii="Calibri" w:hAnsi="Calibri" w:cs="Calibri"/>
        </w:rPr>
      </w:pPr>
    </w:p>
    <w:p w14:paraId="2E18946C" w14:textId="77777777" w:rsidR="00B55A84" w:rsidRDefault="00B55A84" w:rsidP="62AC8629">
      <w:pPr>
        <w:rPr>
          <w:rFonts w:ascii="Calibri" w:hAnsi="Calibri" w:cs="Calibri"/>
        </w:rPr>
      </w:pPr>
    </w:p>
    <w:p w14:paraId="1DA02270" w14:textId="52643533" w:rsidR="00A95C1F" w:rsidRDefault="004F3DF2" w:rsidP="00A95C1F">
      <w:pPr>
        <w:pStyle w:val="Heading2"/>
      </w:pPr>
      <w:bookmarkStart w:id="27" w:name="_Toc222218286"/>
      <w:r w:rsidRPr="00E40172">
        <w:rPr>
          <w:rFonts w:ascii="Calibri" w:hAnsi="Calibri" w:cs="Calibri"/>
          <w:noProof/>
        </w:rPr>
        <w:lastRenderedPageBreak/>
        <w:drawing>
          <wp:anchor distT="0" distB="0" distL="114300" distR="114300" simplePos="0" relativeHeight="251658242" behindDoc="0" locked="0" layoutInCell="1" allowOverlap="1" wp14:anchorId="5A88DEAC" wp14:editId="7DD1ACCD">
            <wp:simplePos x="0" y="0"/>
            <wp:positionH relativeFrom="margin">
              <wp:align>center</wp:align>
            </wp:positionH>
            <wp:positionV relativeFrom="paragraph">
              <wp:posOffset>316577</wp:posOffset>
            </wp:positionV>
            <wp:extent cx="6437630" cy="7609840"/>
            <wp:effectExtent l="0" t="0" r="1270" b="0"/>
            <wp:wrapNone/>
            <wp:docPr id="1697100006" name="Picture 1" descr="P321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00006" name="Picture 1" descr="P3213#y1"/>
                    <pic:cNvPicPr/>
                  </pic:nvPicPr>
                  <pic:blipFill>
                    <a:blip r:embed="rId23">
                      <a:extLst>
                        <a:ext uri="{28A0092B-C50C-407E-A947-70E740481C1C}">
                          <a14:useLocalDpi xmlns:a14="http://schemas.microsoft.com/office/drawing/2010/main" val="0"/>
                        </a:ext>
                      </a:extLst>
                    </a:blip>
                    <a:stretch>
                      <a:fillRect/>
                    </a:stretch>
                  </pic:blipFill>
                  <pic:spPr>
                    <a:xfrm>
                      <a:off x="0" y="0"/>
                      <a:ext cx="6437630" cy="7609840"/>
                    </a:xfrm>
                    <a:prstGeom prst="rect">
                      <a:avLst/>
                    </a:prstGeom>
                  </pic:spPr>
                </pic:pic>
              </a:graphicData>
            </a:graphic>
            <wp14:sizeRelV relativeFrom="margin">
              <wp14:pctHeight>0</wp14:pctHeight>
            </wp14:sizeRelV>
          </wp:anchor>
        </w:drawing>
      </w:r>
      <w:r w:rsidR="00A95C1F">
        <w:t>Appendix H- RTA Certifications and Assurances</w:t>
      </w:r>
      <w:bookmarkEnd w:id="27"/>
    </w:p>
    <w:p w14:paraId="20E614DC" w14:textId="7223619A" w:rsidR="007B0FC5" w:rsidRDefault="007B0FC5" w:rsidP="62AC8629">
      <w:pPr>
        <w:rPr>
          <w:rFonts w:ascii="Calibri" w:hAnsi="Calibri" w:cs="Calibri"/>
        </w:rPr>
      </w:pPr>
    </w:p>
    <w:p w14:paraId="624D8D65" w14:textId="16C20679" w:rsidR="007B0FC5" w:rsidRDefault="007B0FC5" w:rsidP="62AC8629">
      <w:pPr>
        <w:rPr>
          <w:rFonts w:ascii="Calibri" w:hAnsi="Calibri" w:cs="Calibri"/>
        </w:rPr>
      </w:pPr>
    </w:p>
    <w:p w14:paraId="3F73EB49" w14:textId="624DD1FB" w:rsidR="007B0FC5" w:rsidRDefault="007B0FC5" w:rsidP="62AC8629">
      <w:pPr>
        <w:rPr>
          <w:rFonts w:ascii="Calibri" w:hAnsi="Calibri" w:cs="Calibri"/>
        </w:rPr>
      </w:pPr>
    </w:p>
    <w:p w14:paraId="346BD50C" w14:textId="34751937" w:rsidR="007B0FC5" w:rsidRDefault="007B0FC5" w:rsidP="62AC8629">
      <w:pPr>
        <w:rPr>
          <w:rFonts w:ascii="Calibri" w:hAnsi="Calibri" w:cs="Calibri"/>
        </w:rPr>
      </w:pPr>
    </w:p>
    <w:p w14:paraId="4875298C" w14:textId="4EEEBEE4" w:rsidR="007B0FC5" w:rsidRDefault="007B0FC5" w:rsidP="62AC8629">
      <w:pPr>
        <w:rPr>
          <w:rFonts w:ascii="Calibri" w:hAnsi="Calibri" w:cs="Calibri"/>
        </w:rPr>
      </w:pPr>
    </w:p>
    <w:p w14:paraId="79117854" w14:textId="043FF3E1" w:rsidR="007B0FC5" w:rsidRDefault="007B0FC5" w:rsidP="62AC8629">
      <w:pPr>
        <w:rPr>
          <w:rFonts w:ascii="Calibri" w:hAnsi="Calibri" w:cs="Calibri"/>
        </w:rPr>
      </w:pPr>
    </w:p>
    <w:p w14:paraId="7EE70711" w14:textId="6386D357" w:rsidR="004D466E" w:rsidRDefault="004D466E">
      <w:pPr>
        <w:rPr>
          <w:rFonts w:ascii="Calibri" w:hAnsi="Calibri" w:cs="Calibri"/>
        </w:rPr>
      </w:pPr>
    </w:p>
    <w:p w14:paraId="51975EA2" w14:textId="76FE7CE4" w:rsidR="000E2C72" w:rsidRDefault="000E2C72">
      <w:pPr>
        <w:rPr>
          <w:rFonts w:ascii="Calibri" w:hAnsi="Calibri" w:cs="Calibri"/>
        </w:rPr>
      </w:pPr>
    </w:p>
    <w:p w14:paraId="6DC7F8C7" w14:textId="77777777" w:rsidR="000E2C72" w:rsidRDefault="000E2C72">
      <w:pPr>
        <w:rPr>
          <w:rFonts w:ascii="Calibri" w:hAnsi="Calibri" w:cs="Calibri"/>
        </w:rPr>
      </w:pPr>
    </w:p>
    <w:p w14:paraId="3121D9D1" w14:textId="5608E254" w:rsidR="000E2C72" w:rsidRDefault="000E2C72">
      <w:pPr>
        <w:rPr>
          <w:rFonts w:ascii="Calibri" w:hAnsi="Calibri" w:cs="Calibri"/>
        </w:rPr>
      </w:pPr>
    </w:p>
    <w:p w14:paraId="7D387536" w14:textId="46CFE047" w:rsidR="000E2C72" w:rsidRDefault="000E2C72">
      <w:pPr>
        <w:rPr>
          <w:rFonts w:ascii="Calibri" w:hAnsi="Calibri" w:cs="Calibri"/>
        </w:rPr>
      </w:pPr>
    </w:p>
    <w:p w14:paraId="5EF73665" w14:textId="2BECDD02" w:rsidR="000E2C72" w:rsidRDefault="000E2C72">
      <w:pPr>
        <w:rPr>
          <w:rFonts w:ascii="Calibri" w:hAnsi="Calibri" w:cs="Calibri"/>
        </w:rPr>
      </w:pPr>
    </w:p>
    <w:p w14:paraId="7B90C3B5" w14:textId="77777777" w:rsidR="000E2C72" w:rsidRDefault="000E2C72">
      <w:pPr>
        <w:rPr>
          <w:rFonts w:ascii="Calibri" w:hAnsi="Calibri" w:cs="Calibri"/>
        </w:rPr>
      </w:pPr>
    </w:p>
    <w:p w14:paraId="509154A5" w14:textId="77777777" w:rsidR="000E2C72" w:rsidRDefault="000E2C72">
      <w:pPr>
        <w:rPr>
          <w:rFonts w:ascii="Calibri" w:hAnsi="Calibri" w:cs="Calibri"/>
        </w:rPr>
      </w:pPr>
    </w:p>
    <w:p w14:paraId="45859C89" w14:textId="77777777" w:rsidR="000E2C72" w:rsidRDefault="000E2C72">
      <w:pPr>
        <w:rPr>
          <w:rFonts w:ascii="Calibri" w:hAnsi="Calibri" w:cs="Calibri"/>
        </w:rPr>
      </w:pPr>
    </w:p>
    <w:p w14:paraId="06F2000A" w14:textId="77777777" w:rsidR="000E2C72" w:rsidRDefault="000E2C72">
      <w:pPr>
        <w:rPr>
          <w:rFonts w:ascii="Calibri" w:hAnsi="Calibri" w:cs="Calibri"/>
        </w:rPr>
      </w:pPr>
    </w:p>
    <w:p w14:paraId="29D03F35" w14:textId="77777777" w:rsidR="000E2C72" w:rsidRDefault="000E2C72">
      <w:pPr>
        <w:rPr>
          <w:rFonts w:ascii="Calibri" w:hAnsi="Calibri" w:cs="Calibri"/>
        </w:rPr>
      </w:pPr>
    </w:p>
    <w:p w14:paraId="17DC4D66" w14:textId="77777777" w:rsidR="000E2C72" w:rsidRDefault="000E2C72">
      <w:pPr>
        <w:rPr>
          <w:rFonts w:ascii="Calibri" w:hAnsi="Calibri" w:cs="Calibri"/>
        </w:rPr>
      </w:pPr>
    </w:p>
    <w:p w14:paraId="71A75B81" w14:textId="77777777" w:rsidR="000E2C72" w:rsidRDefault="000E2C72">
      <w:pPr>
        <w:rPr>
          <w:rFonts w:ascii="Calibri" w:hAnsi="Calibri" w:cs="Calibri"/>
        </w:rPr>
      </w:pPr>
    </w:p>
    <w:p w14:paraId="6F94CDDB" w14:textId="77777777" w:rsidR="000E2C72" w:rsidRDefault="000E2C72">
      <w:pPr>
        <w:rPr>
          <w:rFonts w:ascii="Calibri" w:hAnsi="Calibri" w:cs="Calibri"/>
        </w:rPr>
      </w:pPr>
    </w:p>
    <w:p w14:paraId="2E68362D" w14:textId="77777777" w:rsidR="000E2C72" w:rsidRDefault="000E2C72">
      <w:pPr>
        <w:rPr>
          <w:rFonts w:ascii="Calibri" w:hAnsi="Calibri" w:cs="Calibri"/>
        </w:rPr>
      </w:pPr>
    </w:p>
    <w:p w14:paraId="027E4C1B" w14:textId="77777777" w:rsidR="000E2C72" w:rsidRDefault="000E2C72">
      <w:pPr>
        <w:rPr>
          <w:rFonts w:ascii="Calibri" w:hAnsi="Calibri" w:cs="Calibri"/>
        </w:rPr>
      </w:pPr>
    </w:p>
    <w:p w14:paraId="547F092D" w14:textId="77777777" w:rsidR="000E2C72" w:rsidRDefault="000E2C72">
      <w:pPr>
        <w:rPr>
          <w:rFonts w:ascii="Calibri" w:hAnsi="Calibri" w:cs="Calibri"/>
        </w:rPr>
      </w:pPr>
    </w:p>
    <w:p w14:paraId="31BAF0E5" w14:textId="77777777" w:rsidR="000E2C72" w:rsidRDefault="000E2C72">
      <w:pPr>
        <w:rPr>
          <w:rFonts w:ascii="Calibri" w:hAnsi="Calibri" w:cs="Calibri"/>
        </w:rPr>
      </w:pPr>
    </w:p>
    <w:p w14:paraId="1A52760A" w14:textId="7C4CAB1C" w:rsidR="000E2C72" w:rsidRDefault="004F3DF2">
      <w:pPr>
        <w:rPr>
          <w:rFonts w:ascii="Calibri" w:hAnsi="Calibri" w:cs="Calibri"/>
        </w:rPr>
      </w:pPr>
      <w:r w:rsidRPr="004F3DF2">
        <w:rPr>
          <w:rFonts w:ascii="Calibri" w:hAnsi="Calibri" w:cs="Calibri"/>
          <w:noProof/>
        </w:rPr>
        <w:lastRenderedPageBreak/>
        <w:drawing>
          <wp:anchor distT="0" distB="0" distL="114300" distR="114300" simplePos="0" relativeHeight="251658243" behindDoc="0" locked="0" layoutInCell="1" allowOverlap="1" wp14:anchorId="01562ADC" wp14:editId="6FDF23BD">
            <wp:simplePos x="0" y="0"/>
            <wp:positionH relativeFrom="margin">
              <wp:align>left</wp:align>
            </wp:positionH>
            <wp:positionV relativeFrom="paragraph">
              <wp:posOffset>314035</wp:posOffset>
            </wp:positionV>
            <wp:extent cx="6243782" cy="5984705"/>
            <wp:effectExtent l="0" t="0" r="5080" b="0"/>
            <wp:wrapNone/>
            <wp:docPr id="1569576315" name="Picture 1" descr="P323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76315" name="Picture 1" descr="P3238#y1"/>
                    <pic:cNvPicPr/>
                  </pic:nvPicPr>
                  <pic:blipFill>
                    <a:blip r:embed="rId24">
                      <a:extLst>
                        <a:ext uri="{28A0092B-C50C-407E-A947-70E740481C1C}">
                          <a14:useLocalDpi xmlns:a14="http://schemas.microsoft.com/office/drawing/2010/main" val="0"/>
                        </a:ext>
                      </a:extLst>
                    </a:blip>
                    <a:stretch>
                      <a:fillRect/>
                    </a:stretch>
                  </pic:blipFill>
                  <pic:spPr>
                    <a:xfrm>
                      <a:off x="0" y="0"/>
                      <a:ext cx="6243782" cy="5984705"/>
                    </a:xfrm>
                    <a:prstGeom prst="rect">
                      <a:avLst/>
                    </a:prstGeom>
                  </pic:spPr>
                </pic:pic>
              </a:graphicData>
            </a:graphic>
            <wp14:sizeRelH relativeFrom="margin">
              <wp14:pctWidth>0</wp14:pctWidth>
            </wp14:sizeRelH>
            <wp14:sizeRelV relativeFrom="margin">
              <wp14:pctHeight>0</wp14:pctHeight>
            </wp14:sizeRelV>
          </wp:anchor>
        </w:drawing>
      </w:r>
    </w:p>
    <w:p w14:paraId="20D62EC7" w14:textId="1619F159" w:rsidR="000E2C72" w:rsidRDefault="000E2C72">
      <w:pPr>
        <w:rPr>
          <w:rFonts w:ascii="Calibri" w:hAnsi="Calibri" w:cs="Calibri"/>
        </w:rPr>
      </w:pPr>
    </w:p>
    <w:p w14:paraId="4B80FC40" w14:textId="77777777" w:rsidR="00C123B3" w:rsidRPr="00C123B3" w:rsidRDefault="00C123B3" w:rsidP="00C123B3">
      <w:pPr>
        <w:rPr>
          <w:rFonts w:ascii="Calibri" w:hAnsi="Calibri" w:cs="Calibri"/>
        </w:rPr>
      </w:pPr>
    </w:p>
    <w:p w14:paraId="58C4E129" w14:textId="77777777" w:rsidR="00C123B3" w:rsidRPr="00C123B3" w:rsidRDefault="00C123B3" w:rsidP="00C123B3">
      <w:pPr>
        <w:rPr>
          <w:rFonts w:ascii="Calibri" w:hAnsi="Calibri" w:cs="Calibri"/>
        </w:rPr>
      </w:pPr>
    </w:p>
    <w:p w14:paraId="2E696D7D" w14:textId="77777777" w:rsidR="00C123B3" w:rsidRPr="00C123B3" w:rsidRDefault="00C123B3" w:rsidP="00C123B3">
      <w:pPr>
        <w:rPr>
          <w:rFonts w:ascii="Calibri" w:hAnsi="Calibri" w:cs="Calibri"/>
        </w:rPr>
      </w:pPr>
    </w:p>
    <w:p w14:paraId="3B948576" w14:textId="77777777" w:rsidR="00C123B3" w:rsidRPr="00C123B3" w:rsidRDefault="00C123B3" w:rsidP="00C123B3">
      <w:pPr>
        <w:rPr>
          <w:rFonts w:ascii="Calibri" w:hAnsi="Calibri" w:cs="Calibri"/>
        </w:rPr>
      </w:pPr>
    </w:p>
    <w:p w14:paraId="263CC66D" w14:textId="77777777" w:rsidR="00C123B3" w:rsidRPr="00C123B3" w:rsidRDefault="00C123B3" w:rsidP="00C123B3">
      <w:pPr>
        <w:rPr>
          <w:rFonts w:ascii="Calibri" w:hAnsi="Calibri" w:cs="Calibri"/>
        </w:rPr>
      </w:pPr>
    </w:p>
    <w:p w14:paraId="6785E422" w14:textId="77777777" w:rsidR="00C123B3" w:rsidRPr="00C123B3" w:rsidRDefault="00C123B3" w:rsidP="00C123B3">
      <w:pPr>
        <w:rPr>
          <w:rFonts w:ascii="Calibri" w:hAnsi="Calibri" w:cs="Calibri"/>
        </w:rPr>
      </w:pPr>
    </w:p>
    <w:p w14:paraId="5B9C6D92" w14:textId="77777777" w:rsidR="00C123B3" w:rsidRPr="00C123B3" w:rsidRDefault="00C123B3" w:rsidP="00C123B3">
      <w:pPr>
        <w:rPr>
          <w:rFonts w:ascii="Calibri" w:hAnsi="Calibri" w:cs="Calibri"/>
        </w:rPr>
      </w:pPr>
    </w:p>
    <w:p w14:paraId="5CC0E441" w14:textId="77777777" w:rsidR="00C123B3" w:rsidRPr="00C123B3" w:rsidRDefault="00C123B3" w:rsidP="00C123B3">
      <w:pPr>
        <w:rPr>
          <w:rFonts w:ascii="Calibri" w:hAnsi="Calibri" w:cs="Calibri"/>
        </w:rPr>
      </w:pPr>
    </w:p>
    <w:p w14:paraId="23E31A0F" w14:textId="77777777" w:rsidR="00C123B3" w:rsidRPr="00C123B3" w:rsidRDefault="00C123B3" w:rsidP="00C123B3">
      <w:pPr>
        <w:rPr>
          <w:rFonts w:ascii="Calibri" w:hAnsi="Calibri" w:cs="Calibri"/>
        </w:rPr>
      </w:pPr>
    </w:p>
    <w:p w14:paraId="65172940" w14:textId="77777777" w:rsidR="00C123B3" w:rsidRPr="00C123B3" w:rsidRDefault="00C123B3" w:rsidP="00C123B3">
      <w:pPr>
        <w:rPr>
          <w:rFonts w:ascii="Calibri" w:hAnsi="Calibri" w:cs="Calibri"/>
        </w:rPr>
      </w:pPr>
    </w:p>
    <w:p w14:paraId="59A79D0A" w14:textId="77777777" w:rsidR="00C123B3" w:rsidRPr="00C123B3" w:rsidRDefault="00C123B3" w:rsidP="00C123B3">
      <w:pPr>
        <w:rPr>
          <w:rFonts w:ascii="Calibri" w:hAnsi="Calibri" w:cs="Calibri"/>
        </w:rPr>
      </w:pPr>
    </w:p>
    <w:p w14:paraId="58957C0A" w14:textId="77777777" w:rsidR="00C123B3" w:rsidRPr="00C123B3" w:rsidRDefault="00C123B3" w:rsidP="00C123B3">
      <w:pPr>
        <w:rPr>
          <w:rFonts w:ascii="Calibri" w:hAnsi="Calibri" w:cs="Calibri"/>
        </w:rPr>
      </w:pPr>
    </w:p>
    <w:p w14:paraId="00A34B8B" w14:textId="77777777" w:rsidR="00C123B3" w:rsidRPr="00C123B3" w:rsidRDefault="00C123B3" w:rsidP="00C123B3">
      <w:pPr>
        <w:rPr>
          <w:rFonts w:ascii="Calibri" w:hAnsi="Calibri" w:cs="Calibri"/>
        </w:rPr>
      </w:pPr>
    </w:p>
    <w:p w14:paraId="74D9864C" w14:textId="77777777" w:rsidR="00C123B3" w:rsidRPr="00C123B3" w:rsidRDefault="00C123B3" w:rsidP="00C123B3">
      <w:pPr>
        <w:rPr>
          <w:rFonts w:ascii="Calibri" w:hAnsi="Calibri" w:cs="Calibri"/>
        </w:rPr>
      </w:pPr>
    </w:p>
    <w:p w14:paraId="6328B222" w14:textId="77777777" w:rsidR="00C123B3" w:rsidRPr="00C123B3" w:rsidRDefault="00C123B3" w:rsidP="00C123B3">
      <w:pPr>
        <w:rPr>
          <w:rFonts w:ascii="Calibri" w:hAnsi="Calibri" w:cs="Calibri"/>
        </w:rPr>
      </w:pPr>
    </w:p>
    <w:p w14:paraId="51699860" w14:textId="77777777" w:rsidR="00C123B3" w:rsidRPr="00C123B3" w:rsidRDefault="00C123B3" w:rsidP="00C123B3">
      <w:pPr>
        <w:rPr>
          <w:rFonts w:ascii="Calibri" w:hAnsi="Calibri" w:cs="Calibri"/>
        </w:rPr>
      </w:pPr>
    </w:p>
    <w:p w14:paraId="470A0E2E" w14:textId="77777777" w:rsidR="00C123B3" w:rsidRPr="00C123B3" w:rsidRDefault="00C123B3" w:rsidP="00C123B3">
      <w:pPr>
        <w:rPr>
          <w:rFonts w:ascii="Calibri" w:hAnsi="Calibri" w:cs="Calibri"/>
        </w:rPr>
      </w:pPr>
    </w:p>
    <w:p w14:paraId="049D5852" w14:textId="77777777" w:rsidR="00C123B3" w:rsidRPr="00C123B3" w:rsidRDefault="00C123B3" w:rsidP="00C123B3">
      <w:pPr>
        <w:rPr>
          <w:rFonts w:ascii="Calibri" w:hAnsi="Calibri" w:cs="Calibri"/>
        </w:rPr>
      </w:pPr>
    </w:p>
    <w:p w14:paraId="1B351820" w14:textId="77777777" w:rsidR="00C123B3" w:rsidRPr="00C123B3" w:rsidRDefault="00C123B3" w:rsidP="00C123B3">
      <w:pPr>
        <w:rPr>
          <w:rFonts w:ascii="Calibri" w:hAnsi="Calibri" w:cs="Calibri"/>
        </w:rPr>
      </w:pPr>
    </w:p>
    <w:p w14:paraId="045F6793" w14:textId="77777777" w:rsidR="00C123B3" w:rsidRPr="00C123B3" w:rsidRDefault="00C123B3" w:rsidP="00C123B3">
      <w:pPr>
        <w:rPr>
          <w:rFonts w:ascii="Calibri" w:hAnsi="Calibri" w:cs="Calibri"/>
        </w:rPr>
      </w:pPr>
    </w:p>
    <w:p w14:paraId="5352B1D1" w14:textId="77777777" w:rsidR="00C123B3" w:rsidRPr="00C123B3" w:rsidRDefault="00C123B3" w:rsidP="00C123B3">
      <w:pPr>
        <w:rPr>
          <w:rFonts w:ascii="Calibri" w:hAnsi="Calibri" w:cs="Calibri"/>
        </w:rPr>
      </w:pPr>
    </w:p>
    <w:p w14:paraId="12AD0C4C" w14:textId="77777777" w:rsidR="00C123B3" w:rsidRDefault="00C123B3" w:rsidP="00C123B3">
      <w:pPr>
        <w:rPr>
          <w:rFonts w:ascii="Calibri" w:hAnsi="Calibri" w:cs="Calibri"/>
        </w:rPr>
      </w:pPr>
    </w:p>
    <w:p w14:paraId="6761F43D" w14:textId="33E3AF43" w:rsidR="00C123B3" w:rsidRPr="00C123B3" w:rsidRDefault="00C123B3" w:rsidP="00C123B3">
      <w:pPr>
        <w:tabs>
          <w:tab w:val="left" w:pos="3832"/>
        </w:tabs>
        <w:rPr>
          <w:rFonts w:ascii="Calibri" w:hAnsi="Calibri" w:cs="Calibri"/>
        </w:rPr>
      </w:pPr>
      <w:r>
        <w:rPr>
          <w:rFonts w:ascii="Calibri" w:hAnsi="Calibri" w:cs="Calibri"/>
        </w:rPr>
        <w:tab/>
      </w:r>
    </w:p>
    <w:sectPr w:rsidR="00C123B3" w:rsidRPr="00C123B3" w:rsidSect="000821B6">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1BD51" w14:textId="77777777" w:rsidR="008C08FD" w:rsidRDefault="008C08FD" w:rsidP="00D154FC">
      <w:pPr>
        <w:spacing w:after="0" w:line="240" w:lineRule="auto"/>
      </w:pPr>
      <w:r>
        <w:separator/>
      </w:r>
    </w:p>
  </w:endnote>
  <w:endnote w:type="continuationSeparator" w:id="0">
    <w:p w14:paraId="1156FB7C" w14:textId="77777777" w:rsidR="008C08FD" w:rsidRDefault="008C08FD" w:rsidP="00D15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B5F1D" w14:textId="77777777" w:rsidR="00506591" w:rsidRDefault="005065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910331"/>
      <w:docPartObj>
        <w:docPartGallery w:val="Page Numbers (Bottom of Page)"/>
        <w:docPartUnique/>
      </w:docPartObj>
    </w:sdtPr>
    <w:sdtEndPr>
      <w:rPr>
        <w:rFonts w:ascii="Calibri" w:eastAsia="Times New Roman" w:hAnsi="Calibri" w:cs="Calibri"/>
        <w:kern w:val="0"/>
        <w:sz w:val="20"/>
        <w:szCs w:val="20"/>
        <w14:ligatures w14:val="none"/>
      </w:rPr>
    </w:sdtEndPr>
    <w:sdtContent>
      <w:p w14:paraId="2BB3F121" w14:textId="499EF041" w:rsidR="00C123B3" w:rsidRDefault="00C123B3">
        <w:pPr>
          <w:pStyle w:val="Footer"/>
          <w:jc w:val="right"/>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75"/>
          <w:gridCol w:w="2100"/>
          <w:gridCol w:w="4170"/>
        </w:tblGrid>
        <w:tr w:rsidR="00CA4D13" w:rsidRPr="00B336A6" w14:paraId="23BC3B65" w14:textId="77777777">
          <w:trPr>
            <w:trHeight w:val="765"/>
          </w:trPr>
          <w:tc>
            <w:tcPr>
              <w:tcW w:w="3075" w:type="dxa"/>
              <w:tcBorders>
                <w:top w:val="single" w:sz="4" w:space="0" w:color="auto"/>
                <w:left w:val="nil"/>
                <w:bottom w:val="nil"/>
                <w:right w:val="nil"/>
              </w:tcBorders>
              <w:hideMark/>
            </w:tcPr>
            <w:p w14:paraId="31365A2D" w14:textId="77777777" w:rsidR="00C123B3" w:rsidRPr="00B336A6" w:rsidRDefault="00C123B3" w:rsidP="00C123B3">
              <w:pPr>
                <w:spacing w:after="0" w:line="240" w:lineRule="auto"/>
                <w:textAlignment w:val="baseline"/>
                <w:rPr>
                  <w:rFonts w:ascii="Calibri" w:eastAsia="Times New Roman" w:hAnsi="Calibri" w:cs="Calibri"/>
                  <w:kern w:val="0"/>
                  <w:sz w:val="20"/>
                  <w:szCs w:val="20"/>
                  <w14:ligatures w14:val="none"/>
                </w:rPr>
              </w:pPr>
              <w:r w:rsidRPr="00B336A6">
                <w:rPr>
                  <w:rFonts w:ascii="Calibri" w:eastAsia="Times New Roman" w:hAnsi="Calibri" w:cs="Calibri"/>
                  <w:kern w:val="0"/>
                  <w:sz w:val="20"/>
                  <w:szCs w:val="20"/>
                  <w14:ligatures w14:val="none"/>
                </w:rPr>
                <w:t>​​​</w:t>
              </w:r>
              <w:r>
                <w:rPr>
                  <w:rFonts w:ascii="Calibri" w:eastAsia="Times New Roman" w:hAnsi="Calibri" w:cs="Calibri"/>
                  <w:kern w:val="0"/>
                  <w:sz w:val="20"/>
                  <w:szCs w:val="20"/>
                  <w14:ligatures w14:val="none"/>
                </w:rPr>
                <w:t>Technical Proposal</w:t>
              </w:r>
              <w:r w:rsidRPr="00B336A6">
                <w:rPr>
                  <w:rFonts w:ascii="Calibri" w:eastAsia="Times New Roman" w:hAnsi="Calibri" w:cs="Calibri"/>
                  <w:kern w:val="0"/>
                  <w:sz w:val="20"/>
                  <w:szCs w:val="20"/>
                  <w14:ligatures w14:val="none"/>
                </w:rPr>
                <w:t> </w:t>
              </w:r>
            </w:p>
          </w:tc>
          <w:tc>
            <w:tcPr>
              <w:tcW w:w="2100" w:type="dxa"/>
              <w:tcBorders>
                <w:top w:val="single" w:sz="4" w:space="0" w:color="auto"/>
                <w:left w:val="nil"/>
                <w:bottom w:val="nil"/>
                <w:right w:val="nil"/>
              </w:tcBorders>
              <w:hideMark/>
            </w:tcPr>
            <w:p w14:paraId="399E7765" w14:textId="77777777" w:rsidR="00C123B3" w:rsidRDefault="00C123B3" w:rsidP="00C123B3">
              <w:pPr>
                <w:pStyle w:val="Footer"/>
                <w:jc w:val="right"/>
              </w:pPr>
              <w:r>
                <w:t xml:space="preserve">Page </w:t>
              </w:r>
              <w:r>
                <w:rPr>
                  <w:b/>
                  <w:bCs/>
                </w:rPr>
                <w:fldChar w:fldCharType="begin"/>
              </w:r>
              <w:r>
                <w:rPr>
                  <w:b/>
                  <w:bCs/>
                </w:rPr>
                <w:instrText xml:space="preserve"> PAGE </w:instrText>
              </w:r>
              <w:r>
                <w:rPr>
                  <w:b/>
                  <w:bCs/>
                </w:rPr>
                <w:fldChar w:fldCharType="separate"/>
              </w:r>
              <w:r>
                <w:rPr>
                  <w:b/>
                  <w:bCs/>
                </w:rPr>
                <w:t>26</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29</w:t>
              </w:r>
              <w:r>
                <w:rPr>
                  <w:b/>
                  <w:bCs/>
                </w:rPr>
                <w:fldChar w:fldCharType="end"/>
              </w:r>
            </w:p>
            <w:p w14:paraId="0D2E4C5D" w14:textId="77777777" w:rsidR="00C123B3" w:rsidRPr="00B336A6" w:rsidRDefault="00C123B3" w:rsidP="00C123B3">
              <w:pPr>
                <w:spacing w:after="0" w:line="240" w:lineRule="auto"/>
                <w:jc w:val="center"/>
                <w:textAlignment w:val="baseline"/>
                <w:rPr>
                  <w:rFonts w:ascii="Calibri" w:eastAsia="Times New Roman" w:hAnsi="Calibri" w:cs="Calibri"/>
                  <w:kern w:val="0"/>
                  <w:sz w:val="20"/>
                  <w:szCs w:val="20"/>
                  <w14:ligatures w14:val="none"/>
                </w:rPr>
              </w:pPr>
            </w:p>
          </w:tc>
          <w:tc>
            <w:tcPr>
              <w:tcW w:w="4170" w:type="dxa"/>
              <w:tcBorders>
                <w:top w:val="single" w:sz="4" w:space="0" w:color="auto"/>
                <w:left w:val="nil"/>
                <w:bottom w:val="nil"/>
                <w:right w:val="nil"/>
              </w:tcBorders>
              <w:hideMark/>
            </w:tcPr>
            <w:p w14:paraId="4434415C" w14:textId="7173BE15" w:rsidR="00C123B3" w:rsidRPr="00B336A6" w:rsidRDefault="00C123B3" w:rsidP="00C123B3">
              <w:pPr>
                <w:spacing w:after="0" w:line="240" w:lineRule="auto"/>
                <w:jc w:val="right"/>
                <w:textAlignment w:val="baseline"/>
                <w:rPr>
                  <w:rFonts w:ascii="Calibri" w:eastAsia="Times New Roman" w:hAnsi="Calibri" w:cs="Calibri"/>
                  <w:kern w:val="0"/>
                  <w:sz w:val="20"/>
                  <w:szCs w:val="20"/>
                  <w14:ligatures w14:val="none"/>
                </w:rPr>
              </w:pPr>
              <w:r>
                <w:rPr>
                  <w:rFonts w:ascii="Calibri" w:eastAsia="Times New Roman" w:hAnsi="Calibri" w:cs="Calibri"/>
                  <w:kern w:val="0"/>
                  <w:sz w:val="20"/>
                  <w:szCs w:val="20"/>
                  <w14:ligatures w14:val="none"/>
                </w:rPr>
                <w:t>HCM</w:t>
              </w:r>
              <w:r w:rsidRPr="00B336A6">
                <w:rPr>
                  <w:rFonts w:ascii="Calibri" w:eastAsia="Times New Roman" w:hAnsi="Calibri" w:cs="Calibri"/>
                  <w:kern w:val="0"/>
                  <w:sz w:val="20"/>
                  <w:szCs w:val="20"/>
                  <w14:ligatures w14:val="none"/>
                </w:rPr>
                <w:t> Solution and Implementation Services </w:t>
              </w:r>
            </w:p>
          </w:tc>
        </w:tr>
      </w:tbl>
    </w:sdtContent>
  </w:sdt>
  <w:p w14:paraId="16155C9F" w14:textId="023EF978" w:rsidR="00D154FC" w:rsidRDefault="00D154FC" w:rsidP="00C123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BC56A" w14:textId="77777777" w:rsidR="00506591" w:rsidRDefault="00506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AE28E" w14:textId="77777777" w:rsidR="008C08FD" w:rsidRDefault="008C08FD" w:rsidP="00D154FC">
      <w:pPr>
        <w:spacing w:after="0" w:line="240" w:lineRule="auto"/>
      </w:pPr>
      <w:r>
        <w:separator/>
      </w:r>
    </w:p>
  </w:footnote>
  <w:footnote w:type="continuationSeparator" w:id="0">
    <w:p w14:paraId="7FC7C8F6" w14:textId="77777777" w:rsidR="008C08FD" w:rsidRDefault="008C08FD" w:rsidP="00D15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2CF4" w14:textId="77777777" w:rsidR="00506591" w:rsidRDefault="005065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AACB" w14:textId="383D496C" w:rsidR="00A31B93" w:rsidRDefault="00A31B93">
    <w:pPr>
      <w:pStyle w:val="Header"/>
    </w:pPr>
    <w:r w:rsidRPr="00F03C1A">
      <w:rPr>
        <w:rFonts w:ascii="Calibri" w:eastAsia="Times New Roman" w:hAnsi="Calibri" w:cs="Calibri"/>
        <w:noProof/>
        <w:kern w:val="0"/>
        <w14:ligatures w14:val="none"/>
      </w:rPr>
      <w:drawing>
        <wp:anchor distT="0" distB="0" distL="114300" distR="114300" simplePos="0" relativeHeight="251658240" behindDoc="0" locked="0" layoutInCell="1" allowOverlap="1" wp14:anchorId="22367307" wp14:editId="31321F19">
          <wp:simplePos x="0" y="0"/>
          <wp:positionH relativeFrom="margin">
            <wp:align>left</wp:align>
          </wp:positionH>
          <wp:positionV relativeFrom="paragraph">
            <wp:posOffset>-207818</wp:posOffset>
          </wp:positionV>
          <wp:extent cx="1458254" cy="519892"/>
          <wp:effectExtent l="0" t="0" r="0" b="0"/>
          <wp:wrapNone/>
          <wp:docPr id="387488958" name="Picture 387488958"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8254" cy="519892"/>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B700F" w14:textId="77777777" w:rsidR="00506591" w:rsidRDefault="005065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BEECF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1A03B6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B326F3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E0E515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B74CA6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172CEE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C6A7AC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B2237C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0073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638DDF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9520A2"/>
    <w:multiLevelType w:val="multilevel"/>
    <w:tmpl w:val="4D54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CF1701"/>
    <w:multiLevelType w:val="multilevel"/>
    <w:tmpl w:val="918E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1446AF"/>
    <w:multiLevelType w:val="multilevel"/>
    <w:tmpl w:val="D1D69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0C0D6E"/>
    <w:multiLevelType w:val="multilevel"/>
    <w:tmpl w:val="F12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495225"/>
    <w:multiLevelType w:val="multilevel"/>
    <w:tmpl w:val="5BA6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826C25"/>
    <w:multiLevelType w:val="multilevel"/>
    <w:tmpl w:val="D1D69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F06488"/>
    <w:multiLevelType w:val="hybridMultilevel"/>
    <w:tmpl w:val="E03E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DB1D9E"/>
    <w:multiLevelType w:val="hybridMultilevel"/>
    <w:tmpl w:val="C772F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753A7E"/>
    <w:multiLevelType w:val="multilevel"/>
    <w:tmpl w:val="49D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4303E5"/>
    <w:multiLevelType w:val="multilevel"/>
    <w:tmpl w:val="218E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BB0D59"/>
    <w:multiLevelType w:val="multilevel"/>
    <w:tmpl w:val="74C05E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112F6DD9"/>
    <w:multiLevelType w:val="multilevel"/>
    <w:tmpl w:val="DD52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0C5C08"/>
    <w:multiLevelType w:val="multilevel"/>
    <w:tmpl w:val="E1F2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8F7F0C"/>
    <w:multiLevelType w:val="multilevel"/>
    <w:tmpl w:val="A60C85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E435E7"/>
    <w:multiLevelType w:val="multilevel"/>
    <w:tmpl w:val="49C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664F10"/>
    <w:multiLevelType w:val="multilevel"/>
    <w:tmpl w:val="AAA02E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C22277"/>
    <w:multiLevelType w:val="multilevel"/>
    <w:tmpl w:val="EEEEA1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184A7AE5"/>
    <w:multiLevelType w:val="multilevel"/>
    <w:tmpl w:val="0C22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8C1AB8"/>
    <w:multiLevelType w:val="multilevel"/>
    <w:tmpl w:val="7FE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651D74"/>
    <w:multiLevelType w:val="multilevel"/>
    <w:tmpl w:val="2FE4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12690B"/>
    <w:multiLevelType w:val="multilevel"/>
    <w:tmpl w:val="5128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F913DE"/>
    <w:multiLevelType w:val="multilevel"/>
    <w:tmpl w:val="B66C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3244A0"/>
    <w:multiLevelType w:val="multilevel"/>
    <w:tmpl w:val="C53AFB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20B87258"/>
    <w:multiLevelType w:val="multilevel"/>
    <w:tmpl w:val="AE96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720CF6"/>
    <w:multiLevelType w:val="multilevel"/>
    <w:tmpl w:val="B588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87A1BC3"/>
    <w:multiLevelType w:val="multilevel"/>
    <w:tmpl w:val="7DA833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2A134393"/>
    <w:multiLevelType w:val="multilevel"/>
    <w:tmpl w:val="1D2C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0240E5"/>
    <w:multiLevelType w:val="multilevel"/>
    <w:tmpl w:val="B894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51459A"/>
    <w:multiLevelType w:val="multilevel"/>
    <w:tmpl w:val="AC60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6DF456D"/>
    <w:multiLevelType w:val="multilevel"/>
    <w:tmpl w:val="6B44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A9E7792"/>
    <w:multiLevelType w:val="multilevel"/>
    <w:tmpl w:val="D1A2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ECD0B9E"/>
    <w:multiLevelType w:val="multilevel"/>
    <w:tmpl w:val="E22E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FEE4612"/>
    <w:multiLevelType w:val="multilevel"/>
    <w:tmpl w:val="EBDA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FFB42E0"/>
    <w:multiLevelType w:val="multilevel"/>
    <w:tmpl w:val="83CEED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2C698E"/>
    <w:multiLevelType w:val="multilevel"/>
    <w:tmpl w:val="6EB2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1EA71D0"/>
    <w:multiLevelType w:val="multilevel"/>
    <w:tmpl w:val="00F8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2EE58DC"/>
    <w:multiLevelType w:val="multilevel"/>
    <w:tmpl w:val="8BEE8D9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913C40"/>
    <w:multiLevelType w:val="multilevel"/>
    <w:tmpl w:val="2F30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4FB0BC9"/>
    <w:multiLevelType w:val="multilevel"/>
    <w:tmpl w:val="955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55B7123"/>
    <w:multiLevelType w:val="multilevel"/>
    <w:tmpl w:val="540A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9BE4C23"/>
    <w:multiLevelType w:val="multilevel"/>
    <w:tmpl w:val="716E1F7E"/>
    <w:lvl w:ilvl="0">
      <w:start w:val="1"/>
      <w:numFmt w:val="bullet"/>
      <w:pStyle w:val="TNR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color w:val="auto"/>
      </w:rPr>
    </w:lvl>
    <w:lvl w:ilvl="2">
      <w:start w:val="1"/>
      <w:numFmt w:val="bullet"/>
      <w:lvlText w:val=""/>
      <w:lvlJc w:val="left"/>
      <w:pPr>
        <w:tabs>
          <w:tab w:val="num" w:pos="21600"/>
        </w:tabs>
        <w:ind w:left="1440" w:hanging="360"/>
      </w:pPr>
      <w:rPr>
        <w:rFonts w:ascii="Wingdings" w:hAnsi="Wingdings" w:hint="default"/>
        <w:color w:val="auto"/>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4BE00907"/>
    <w:multiLevelType w:val="multilevel"/>
    <w:tmpl w:val="F142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C6B6669"/>
    <w:multiLevelType w:val="multilevel"/>
    <w:tmpl w:val="2FF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8893FAC"/>
    <w:multiLevelType w:val="multilevel"/>
    <w:tmpl w:val="ED044E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672B4F"/>
    <w:multiLevelType w:val="multilevel"/>
    <w:tmpl w:val="840C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C47A8A"/>
    <w:multiLevelType w:val="multilevel"/>
    <w:tmpl w:val="C67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2052D38"/>
    <w:multiLevelType w:val="multilevel"/>
    <w:tmpl w:val="12C44B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523C78"/>
    <w:multiLevelType w:val="multilevel"/>
    <w:tmpl w:val="FE4C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2DE2FCB"/>
    <w:multiLevelType w:val="multilevel"/>
    <w:tmpl w:val="5C1AC0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730567"/>
    <w:multiLevelType w:val="multilevel"/>
    <w:tmpl w:val="F3D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8874FB2"/>
    <w:multiLevelType w:val="multilevel"/>
    <w:tmpl w:val="44E8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90A0531"/>
    <w:multiLevelType w:val="multilevel"/>
    <w:tmpl w:val="973C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92755C8"/>
    <w:multiLevelType w:val="multilevel"/>
    <w:tmpl w:val="29BA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BFC7D92"/>
    <w:multiLevelType w:val="multilevel"/>
    <w:tmpl w:val="4FA2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D0D5AB8"/>
    <w:multiLevelType w:val="multilevel"/>
    <w:tmpl w:val="2D28B3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C3333E"/>
    <w:multiLevelType w:val="multilevel"/>
    <w:tmpl w:val="332814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DB4280"/>
    <w:multiLevelType w:val="multilevel"/>
    <w:tmpl w:val="F9E0C9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296458"/>
    <w:multiLevelType w:val="multilevel"/>
    <w:tmpl w:val="8530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E5E6072"/>
    <w:multiLevelType w:val="multilevel"/>
    <w:tmpl w:val="5AC8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E853BEC"/>
    <w:multiLevelType w:val="multilevel"/>
    <w:tmpl w:val="07B62B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6EEE7DCE"/>
    <w:multiLevelType w:val="multilevel"/>
    <w:tmpl w:val="15F8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00E242F"/>
    <w:multiLevelType w:val="multilevel"/>
    <w:tmpl w:val="A4F0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15776AA"/>
    <w:multiLevelType w:val="multilevel"/>
    <w:tmpl w:val="5578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2492164"/>
    <w:multiLevelType w:val="multilevel"/>
    <w:tmpl w:val="D1D69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24D459A"/>
    <w:multiLevelType w:val="multilevel"/>
    <w:tmpl w:val="CE1A51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3363EF4"/>
    <w:multiLevelType w:val="multilevel"/>
    <w:tmpl w:val="C40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4AF2A5E"/>
    <w:multiLevelType w:val="multilevel"/>
    <w:tmpl w:val="36EC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6100E18"/>
    <w:multiLevelType w:val="multilevel"/>
    <w:tmpl w:val="ABA6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77C2A09"/>
    <w:multiLevelType w:val="multilevel"/>
    <w:tmpl w:val="C402197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E94E3B"/>
    <w:multiLevelType w:val="multilevel"/>
    <w:tmpl w:val="037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9CA15FD"/>
    <w:multiLevelType w:val="multilevel"/>
    <w:tmpl w:val="A28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A567E71"/>
    <w:multiLevelType w:val="multilevel"/>
    <w:tmpl w:val="088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B4443BB"/>
    <w:multiLevelType w:val="multilevel"/>
    <w:tmpl w:val="3CE0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E3B7FB1"/>
    <w:multiLevelType w:val="multilevel"/>
    <w:tmpl w:val="DA14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F912164"/>
    <w:multiLevelType w:val="multilevel"/>
    <w:tmpl w:val="554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6688604">
    <w:abstractNumId w:val="27"/>
  </w:num>
  <w:num w:numId="2" w16cid:durableId="956983482">
    <w:abstractNumId w:val="65"/>
  </w:num>
  <w:num w:numId="3" w16cid:durableId="1427459553">
    <w:abstractNumId w:val="56"/>
  </w:num>
  <w:num w:numId="4" w16cid:durableId="300234050">
    <w:abstractNumId w:val="64"/>
  </w:num>
  <w:num w:numId="5" w16cid:durableId="224418972">
    <w:abstractNumId w:val="66"/>
  </w:num>
  <w:num w:numId="6" w16cid:durableId="477366">
    <w:abstractNumId w:val="25"/>
  </w:num>
  <w:num w:numId="7" w16cid:durableId="962266878">
    <w:abstractNumId w:val="43"/>
  </w:num>
  <w:num w:numId="8" w16cid:durableId="126631001">
    <w:abstractNumId w:val="74"/>
  </w:num>
  <w:num w:numId="9" w16cid:durableId="811945575">
    <w:abstractNumId w:val="58"/>
  </w:num>
  <w:num w:numId="10" w16cid:durableId="1700625872">
    <w:abstractNumId w:val="23"/>
  </w:num>
  <w:num w:numId="11" w16cid:durableId="1135295673">
    <w:abstractNumId w:val="53"/>
  </w:num>
  <w:num w:numId="12" w16cid:durableId="1321885861">
    <w:abstractNumId w:val="46"/>
  </w:num>
  <w:num w:numId="13" w16cid:durableId="1615090991">
    <w:abstractNumId w:val="78"/>
  </w:num>
  <w:num w:numId="14" w16cid:durableId="1937787857">
    <w:abstractNumId w:val="47"/>
  </w:num>
  <w:num w:numId="15" w16cid:durableId="1503621686">
    <w:abstractNumId w:val="59"/>
  </w:num>
  <w:num w:numId="16" w16cid:durableId="749811177">
    <w:abstractNumId w:val="57"/>
  </w:num>
  <w:num w:numId="17" w16cid:durableId="1531643689">
    <w:abstractNumId w:val="62"/>
  </w:num>
  <w:num w:numId="18" w16cid:durableId="806358059">
    <w:abstractNumId w:val="67"/>
  </w:num>
  <w:num w:numId="19" w16cid:durableId="544410978">
    <w:abstractNumId w:val="75"/>
  </w:num>
  <w:num w:numId="20" w16cid:durableId="2143574410">
    <w:abstractNumId w:val="24"/>
  </w:num>
  <w:num w:numId="21" w16cid:durableId="1431924760">
    <w:abstractNumId w:val="51"/>
  </w:num>
  <w:num w:numId="22" w16cid:durableId="1583296053">
    <w:abstractNumId w:val="33"/>
  </w:num>
  <w:num w:numId="23" w16cid:durableId="1243225668">
    <w:abstractNumId w:val="63"/>
  </w:num>
  <w:num w:numId="24" w16cid:durableId="665934141">
    <w:abstractNumId w:val="42"/>
  </w:num>
  <w:num w:numId="25" w16cid:durableId="1034422350">
    <w:abstractNumId w:val="39"/>
  </w:num>
  <w:num w:numId="26" w16cid:durableId="1386685525">
    <w:abstractNumId w:val="49"/>
  </w:num>
  <w:num w:numId="27" w16cid:durableId="58869911">
    <w:abstractNumId w:val="19"/>
  </w:num>
  <w:num w:numId="28" w16cid:durableId="1643926493">
    <w:abstractNumId w:val="82"/>
  </w:num>
  <w:num w:numId="29" w16cid:durableId="1527988774">
    <w:abstractNumId w:val="14"/>
  </w:num>
  <w:num w:numId="30" w16cid:durableId="1981886099">
    <w:abstractNumId w:val="72"/>
  </w:num>
  <w:num w:numId="31" w16cid:durableId="50808828">
    <w:abstractNumId w:val="10"/>
  </w:num>
  <w:num w:numId="32" w16cid:durableId="1014451846">
    <w:abstractNumId w:val="52"/>
  </w:num>
  <w:num w:numId="33" w16cid:durableId="491722630">
    <w:abstractNumId w:val="44"/>
  </w:num>
  <w:num w:numId="34" w16cid:durableId="2102603645">
    <w:abstractNumId w:val="30"/>
  </w:num>
  <w:num w:numId="35" w16cid:durableId="352463852">
    <w:abstractNumId w:val="29"/>
  </w:num>
  <w:num w:numId="36" w16cid:durableId="810055311">
    <w:abstractNumId w:val="45"/>
  </w:num>
  <w:num w:numId="37" w16cid:durableId="282882949">
    <w:abstractNumId w:val="34"/>
  </w:num>
  <w:num w:numId="38" w16cid:durableId="298388813">
    <w:abstractNumId w:val="80"/>
  </w:num>
  <w:num w:numId="39" w16cid:durableId="81949472">
    <w:abstractNumId w:val="68"/>
  </w:num>
  <w:num w:numId="40" w16cid:durableId="1771050659">
    <w:abstractNumId w:val="60"/>
  </w:num>
  <w:num w:numId="41" w16cid:durableId="898439424">
    <w:abstractNumId w:val="36"/>
  </w:num>
  <w:num w:numId="42" w16cid:durableId="1966809749">
    <w:abstractNumId w:val="54"/>
  </w:num>
  <w:num w:numId="43" w16cid:durableId="395513536">
    <w:abstractNumId w:val="79"/>
  </w:num>
  <w:num w:numId="44" w16cid:durableId="1716274730">
    <w:abstractNumId w:val="18"/>
  </w:num>
  <w:num w:numId="45" w16cid:durableId="1360930031">
    <w:abstractNumId w:val="48"/>
  </w:num>
  <w:num w:numId="46" w16cid:durableId="1687634692">
    <w:abstractNumId w:val="20"/>
  </w:num>
  <w:num w:numId="47" w16cid:durableId="696345954">
    <w:abstractNumId w:val="35"/>
  </w:num>
  <w:num w:numId="48" w16cid:durableId="370233212">
    <w:abstractNumId w:val="32"/>
  </w:num>
  <w:num w:numId="49" w16cid:durableId="192379754">
    <w:abstractNumId w:val="26"/>
  </w:num>
  <w:num w:numId="50" w16cid:durableId="2059893790">
    <w:abstractNumId w:val="69"/>
  </w:num>
  <w:num w:numId="51" w16cid:durableId="475538604">
    <w:abstractNumId w:val="55"/>
  </w:num>
  <w:num w:numId="52" w16cid:durableId="2113239989">
    <w:abstractNumId w:val="28"/>
  </w:num>
  <w:num w:numId="53" w16cid:durableId="751313124">
    <w:abstractNumId w:val="31"/>
  </w:num>
  <w:num w:numId="54" w16cid:durableId="379789465">
    <w:abstractNumId w:val="77"/>
  </w:num>
  <w:num w:numId="55" w16cid:durableId="1295871451">
    <w:abstractNumId w:val="41"/>
  </w:num>
  <w:num w:numId="56" w16cid:durableId="1619795168">
    <w:abstractNumId w:val="40"/>
  </w:num>
  <w:num w:numId="57" w16cid:durableId="696127563">
    <w:abstractNumId w:val="61"/>
  </w:num>
  <w:num w:numId="58" w16cid:durableId="373311038">
    <w:abstractNumId w:val="37"/>
  </w:num>
  <w:num w:numId="59" w16cid:durableId="545260300">
    <w:abstractNumId w:val="81"/>
  </w:num>
  <w:num w:numId="60" w16cid:durableId="7173167">
    <w:abstractNumId w:val="21"/>
  </w:num>
  <w:num w:numId="61" w16cid:durableId="52047177">
    <w:abstractNumId w:val="11"/>
  </w:num>
  <w:num w:numId="62" w16cid:durableId="993680722">
    <w:abstractNumId w:val="83"/>
  </w:num>
  <w:num w:numId="63" w16cid:durableId="496186728">
    <w:abstractNumId w:val="71"/>
  </w:num>
  <w:num w:numId="64" w16cid:durableId="866141204">
    <w:abstractNumId w:val="13"/>
  </w:num>
  <w:num w:numId="65" w16cid:durableId="87124785">
    <w:abstractNumId w:val="70"/>
  </w:num>
  <w:num w:numId="66" w16cid:durableId="264506835">
    <w:abstractNumId w:val="76"/>
  </w:num>
  <w:num w:numId="67" w16cid:durableId="1143934563">
    <w:abstractNumId w:val="84"/>
  </w:num>
  <w:num w:numId="68" w16cid:durableId="2038384560">
    <w:abstractNumId w:val="22"/>
  </w:num>
  <w:num w:numId="69" w16cid:durableId="90469454">
    <w:abstractNumId w:val="73"/>
  </w:num>
  <w:num w:numId="70" w16cid:durableId="838353663">
    <w:abstractNumId w:val="38"/>
  </w:num>
  <w:num w:numId="71" w16cid:durableId="1146046061">
    <w:abstractNumId w:val="16"/>
  </w:num>
  <w:num w:numId="72" w16cid:durableId="399792751">
    <w:abstractNumId w:val="17"/>
  </w:num>
  <w:num w:numId="73" w16cid:durableId="574710534">
    <w:abstractNumId w:val="50"/>
  </w:num>
  <w:num w:numId="74" w16cid:durableId="1851408398">
    <w:abstractNumId w:val="15"/>
  </w:num>
  <w:num w:numId="75" w16cid:durableId="1535389455">
    <w:abstractNumId w:val="12"/>
  </w:num>
  <w:num w:numId="76" w16cid:durableId="1004744456">
    <w:abstractNumId w:val="9"/>
  </w:num>
  <w:num w:numId="77" w16cid:durableId="129908206">
    <w:abstractNumId w:val="7"/>
  </w:num>
  <w:num w:numId="78" w16cid:durableId="605845737">
    <w:abstractNumId w:val="6"/>
  </w:num>
  <w:num w:numId="79" w16cid:durableId="552693599">
    <w:abstractNumId w:val="5"/>
  </w:num>
  <w:num w:numId="80" w16cid:durableId="1655140565">
    <w:abstractNumId w:val="4"/>
  </w:num>
  <w:num w:numId="81" w16cid:durableId="1366102423">
    <w:abstractNumId w:val="8"/>
  </w:num>
  <w:num w:numId="82" w16cid:durableId="768113674">
    <w:abstractNumId w:val="3"/>
  </w:num>
  <w:num w:numId="83" w16cid:durableId="713235277">
    <w:abstractNumId w:val="2"/>
  </w:num>
  <w:num w:numId="84" w16cid:durableId="119954752">
    <w:abstractNumId w:val="1"/>
  </w:num>
  <w:num w:numId="85" w16cid:durableId="1445884601">
    <w:abstractNumId w:val="0"/>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66E"/>
    <w:rsid w:val="00006161"/>
    <w:rsid w:val="00014EC4"/>
    <w:rsid w:val="00016197"/>
    <w:rsid w:val="00040543"/>
    <w:rsid w:val="000417EC"/>
    <w:rsid w:val="000456E2"/>
    <w:rsid w:val="00063483"/>
    <w:rsid w:val="00063AD4"/>
    <w:rsid w:val="0007473C"/>
    <w:rsid w:val="000757DA"/>
    <w:rsid w:val="000821B6"/>
    <w:rsid w:val="00093998"/>
    <w:rsid w:val="00094B3E"/>
    <w:rsid w:val="00095765"/>
    <w:rsid w:val="000A0DF2"/>
    <w:rsid w:val="000A1FED"/>
    <w:rsid w:val="000A4ECA"/>
    <w:rsid w:val="000B78EE"/>
    <w:rsid w:val="000C2717"/>
    <w:rsid w:val="000C586C"/>
    <w:rsid w:val="000C704E"/>
    <w:rsid w:val="000E0D84"/>
    <w:rsid w:val="000E2C72"/>
    <w:rsid w:val="000F12A5"/>
    <w:rsid w:val="000F2DA8"/>
    <w:rsid w:val="000F37AA"/>
    <w:rsid w:val="000F3F4A"/>
    <w:rsid w:val="000F4DDC"/>
    <w:rsid w:val="00112E1F"/>
    <w:rsid w:val="001200AB"/>
    <w:rsid w:val="00123291"/>
    <w:rsid w:val="00123355"/>
    <w:rsid w:val="001234D0"/>
    <w:rsid w:val="00123DA7"/>
    <w:rsid w:val="00123EDD"/>
    <w:rsid w:val="00143D58"/>
    <w:rsid w:val="0014442B"/>
    <w:rsid w:val="0014754E"/>
    <w:rsid w:val="00147ABE"/>
    <w:rsid w:val="00151B0E"/>
    <w:rsid w:val="00151E6D"/>
    <w:rsid w:val="00152ADB"/>
    <w:rsid w:val="00161A0A"/>
    <w:rsid w:val="00166139"/>
    <w:rsid w:val="001666B3"/>
    <w:rsid w:val="00174523"/>
    <w:rsid w:val="00182FF6"/>
    <w:rsid w:val="0019181F"/>
    <w:rsid w:val="00196CB9"/>
    <w:rsid w:val="00197D39"/>
    <w:rsid w:val="001B2502"/>
    <w:rsid w:val="001B2D61"/>
    <w:rsid w:val="001B40E2"/>
    <w:rsid w:val="001B5BFE"/>
    <w:rsid w:val="001B6874"/>
    <w:rsid w:val="001C3094"/>
    <w:rsid w:val="001C38D9"/>
    <w:rsid w:val="001C7D5B"/>
    <w:rsid w:val="001D0F66"/>
    <w:rsid w:val="001D1CAB"/>
    <w:rsid w:val="001D4E08"/>
    <w:rsid w:val="001E6B8B"/>
    <w:rsid w:val="002213DE"/>
    <w:rsid w:val="00222D09"/>
    <w:rsid w:val="0023090F"/>
    <w:rsid w:val="002378D6"/>
    <w:rsid w:val="00237C84"/>
    <w:rsid w:val="00242A03"/>
    <w:rsid w:val="002511E9"/>
    <w:rsid w:val="0025304E"/>
    <w:rsid w:val="0025637A"/>
    <w:rsid w:val="00261118"/>
    <w:rsid w:val="00264148"/>
    <w:rsid w:val="00266B72"/>
    <w:rsid w:val="0027411B"/>
    <w:rsid w:val="00290993"/>
    <w:rsid w:val="002A0F7B"/>
    <w:rsid w:val="002B04E6"/>
    <w:rsid w:val="002B07C2"/>
    <w:rsid w:val="002C6A07"/>
    <w:rsid w:val="002D1564"/>
    <w:rsid w:val="002D2F70"/>
    <w:rsid w:val="002D3433"/>
    <w:rsid w:val="002D4CA0"/>
    <w:rsid w:val="002E01C3"/>
    <w:rsid w:val="002E1B80"/>
    <w:rsid w:val="002E591C"/>
    <w:rsid w:val="002E6AD2"/>
    <w:rsid w:val="002F1A4F"/>
    <w:rsid w:val="002F633A"/>
    <w:rsid w:val="002F6B7F"/>
    <w:rsid w:val="002F77BD"/>
    <w:rsid w:val="003162AA"/>
    <w:rsid w:val="00333379"/>
    <w:rsid w:val="00341D31"/>
    <w:rsid w:val="00346017"/>
    <w:rsid w:val="00350C8A"/>
    <w:rsid w:val="00353AB3"/>
    <w:rsid w:val="00362E32"/>
    <w:rsid w:val="0037531C"/>
    <w:rsid w:val="003827DC"/>
    <w:rsid w:val="00386D9C"/>
    <w:rsid w:val="00387130"/>
    <w:rsid w:val="003909EC"/>
    <w:rsid w:val="0039305A"/>
    <w:rsid w:val="00393985"/>
    <w:rsid w:val="00397268"/>
    <w:rsid w:val="003B518A"/>
    <w:rsid w:val="003D1D89"/>
    <w:rsid w:val="003E2B9B"/>
    <w:rsid w:val="003F3A75"/>
    <w:rsid w:val="003F3AA0"/>
    <w:rsid w:val="004039A0"/>
    <w:rsid w:val="00421BD3"/>
    <w:rsid w:val="00425DE2"/>
    <w:rsid w:val="00432512"/>
    <w:rsid w:val="00432B38"/>
    <w:rsid w:val="004331DA"/>
    <w:rsid w:val="00434DD2"/>
    <w:rsid w:val="004358DB"/>
    <w:rsid w:val="00445B3B"/>
    <w:rsid w:val="004477DA"/>
    <w:rsid w:val="00447ACD"/>
    <w:rsid w:val="00451E8A"/>
    <w:rsid w:val="00461C4B"/>
    <w:rsid w:val="00461EBA"/>
    <w:rsid w:val="004625A7"/>
    <w:rsid w:val="00465DA5"/>
    <w:rsid w:val="004666C0"/>
    <w:rsid w:val="00467593"/>
    <w:rsid w:val="004713FB"/>
    <w:rsid w:val="00471449"/>
    <w:rsid w:val="00475689"/>
    <w:rsid w:val="00481318"/>
    <w:rsid w:val="004872F9"/>
    <w:rsid w:val="0049226C"/>
    <w:rsid w:val="004A192C"/>
    <w:rsid w:val="004A699D"/>
    <w:rsid w:val="004A774E"/>
    <w:rsid w:val="004A7CC6"/>
    <w:rsid w:val="004B6ACA"/>
    <w:rsid w:val="004C5874"/>
    <w:rsid w:val="004D3E62"/>
    <w:rsid w:val="004D466E"/>
    <w:rsid w:val="004F1FB8"/>
    <w:rsid w:val="004F3843"/>
    <w:rsid w:val="004F3DF2"/>
    <w:rsid w:val="00506591"/>
    <w:rsid w:val="0051006E"/>
    <w:rsid w:val="005101D4"/>
    <w:rsid w:val="00512B70"/>
    <w:rsid w:val="00512FAE"/>
    <w:rsid w:val="00515E2B"/>
    <w:rsid w:val="00537BD0"/>
    <w:rsid w:val="00545A86"/>
    <w:rsid w:val="00554724"/>
    <w:rsid w:val="0056206B"/>
    <w:rsid w:val="00564180"/>
    <w:rsid w:val="005673F3"/>
    <w:rsid w:val="00575229"/>
    <w:rsid w:val="00576C31"/>
    <w:rsid w:val="00582251"/>
    <w:rsid w:val="00587297"/>
    <w:rsid w:val="005974C5"/>
    <w:rsid w:val="005A10E1"/>
    <w:rsid w:val="005A3820"/>
    <w:rsid w:val="005B4FBB"/>
    <w:rsid w:val="005C00B5"/>
    <w:rsid w:val="005C510E"/>
    <w:rsid w:val="005C5788"/>
    <w:rsid w:val="005C78BC"/>
    <w:rsid w:val="005D5179"/>
    <w:rsid w:val="005E5958"/>
    <w:rsid w:val="005F1EFC"/>
    <w:rsid w:val="005F2C90"/>
    <w:rsid w:val="0060234D"/>
    <w:rsid w:val="00603BAC"/>
    <w:rsid w:val="00606043"/>
    <w:rsid w:val="00613D8C"/>
    <w:rsid w:val="00624FAA"/>
    <w:rsid w:val="00626B6F"/>
    <w:rsid w:val="006307CB"/>
    <w:rsid w:val="00632974"/>
    <w:rsid w:val="006419B2"/>
    <w:rsid w:val="006477BB"/>
    <w:rsid w:val="00651643"/>
    <w:rsid w:val="0065246D"/>
    <w:rsid w:val="00653C06"/>
    <w:rsid w:val="00654A7D"/>
    <w:rsid w:val="0065724D"/>
    <w:rsid w:val="00661AEA"/>
    <w:rsid w:val="00666E44"/>
    <w:rsid w:val="00672A4C"/>
    <w:rsid w:val="00673D73"/>
    <w:rsid w:val="0068116E"/>
    <w:rsid w:val="006A0A5A"/>
    <w:rsid w:val="006A4522"/>
    <w:rsid w:val="006B01FD"/>
    <w:rsid w:val="006B48E3"/>
    <w:rsid w:val="006B4C7A"/>
    <w:rsid w:val="006B7A2B"/>
    <w:rsid w:val="006D0089"/>
    <w:rsid w:val="006D73D0"/>
    <w:rsid w:val="006E0D30"/>
    <w:rsid w:val="006E380B"/>
    <w:rsid w:val="006E4D90"/>
    <w:rsid w:val="006E7BAD"/>
    <w:rsid w:val="006F3922"/>
    <w:rsid w:val="006F3EAE"/>
    <w:rsid w:val="006F512D"/>
    <w:rsid w:val="007072E1"/>
    <w:rsid w:val="00712D8F"/>
    <w:rsid w:val="00727B76"/>
    <w:rsid w:val="00731018"/>
    <w:rsid w:val="0074277C"/>
    <w:rsid w:val="00753996"/>
    <w:rsid w:val="00754B81"/>
    <w:rsid w:val="00756E47"/>
    <w:rsid w:val="007602BE"/>
    <w:rsid w:val="00764515"/>
    <w:rsid w:val="00767E42"/>
    <w:rsid w:val="007724E6"/>
    <w:rsid w:val="00783824"/>
    <w:rsid w:val="007A68A6"/>
    <w:rsid w:val="007B0FC5"/>
    <w:rsid w:val="007C1081"/>
    <w:rsid w:val="007C12C9"/>
    <w:rsid w:val="007C1560"/>
    <w:rsid w:val="007C4F71"/>
    <w:rsid w:val="007D015A"/>
    <w:rsid w:val="007D322A"/>
    <w:rsid w:val="007E299C"/>
    <w:rsid w:val="007E2CE4"/>
    <w:rsid w:val="007E4693"/>
    <w:rsid w:val="007F0A88"/>
    <w:rsid w:val="007F2BB5"/>
    <w:rsid w:val="00801D8B"/>
    <w:rsid w:val="00814674"/>
    <w:rsid w:val="008234F3"/>
    <w:rsid w:val="00826E41"/>
    <w:rsid w:val="008341A3"/>
    <w:rsid w:val="00834B99"/>
    <w:rsid w:val="0083618F"/>
    <w:rsid w:val="008368C2"/>
    <w:rsid w:val="00840B82"/>
    <w:rsid w:val="008503CF"/>
    <w:rsid w:val="00852826"/>
    <w:rsid w:val="00855CCC"/>
    <w:rsid w:val="008578CE"/>
    <w:rsid w:val="00866615"/>
    <w:rsid w:val="00873F4D"/>
    <w:rsid w:val="00887CDD"/>
    <w:rsid w:val="008921DD"/>
    <w:rsid w:val="008961C7"/>
    <w:rsid w:val="00897C22"/>
    <w:rsid w:val="008A52C2"/>
    <w:rsid w:val="008A7DFD"/>
    <w:rsid w:val="008B74F9"/>
    <w:rsid w:val="008C08FD"/>
    <w:rsid w:val="008D20BA"/>
    <w:rsid w:val="008D3152"/>
    <w:rsid w:val="008D4B4A"/>
    <w:rsid w:val="008E51C2"/>
    <w:rsid w:val="008F3528"/>
    <w:rsid w:val="008F3F89"/>
    <w:rsid w:val="008F59CC"/>
    <w:rsid w:val="009059DD"/>
    <w:rsid w:val="00912125"/>
    <w:rsid w:val="00921A16"/>
    <w:rsid w:val="00921AEF"/>
    <w:rsid w:val="009337BC"/>
    <w:rsid w:val="009353D6"/>
    <w:rsid w:val="00935D23"/>
    <w:rsid w:val="00940AC1"/>
    <w:rsid w:val="00941E57"/>
    <w:rsid w:val="00945304"/>
    <w:rsid w:val="00950262"/>
    <w:rsid w:val="00953C99"/>
    <w:rsid w:val="009628B0"/>
    <w:rsid w:val="0098220E"/>
    <w:rsid w:val="009A577F"/>
    <w:rsid w:val="009C267F"/>
    <w:rsid w:val="009D5322"/>
    <w:rsid w:val="009E4DC6"/>
    <w:rsid w:val="009E7E66"/>
    <w:rsid w:val="009F1BEE"/>
    <w:rsid w:val="009F5CCC"/>
    <w:rsid w:val="00A1389B"/>
    <w:rsid w:val="00A1665B"/>
    <w:rsid w:val="00A30032"/>
    <w:rsid w:val="00A31B93"/>
    <w:rsid w:val="00A41D8C"/>
    <w:rsid w:val="00A51E06"/>
    <w:rsid w:val="00A60976"/>
    <w:rsid w:val="00A62DE4"/>
    <w:rsid w:val="00A70F07"/>
    <w:rsid w:val="00A7442E"/>
    <w:rsid w:val="00A7483B"/>
    <w:rsid w:val="00A758E3"/>
    <w:rsid w:val="00A771CB"/>
    <w:rsid w:val="00A80C09"/>
    <w:rsid w:val="00A83757"/>
    <w:rsid w:val="00A94EEB"/>
    <w:rsid w:val="00A95C1F"/>
    <w:rsid w:val="00AB6236"/>
    <w:rsid w:val="00AB687E"/>
    <w:rsid w:val="00AB6919"/>
    <w:rsid w:val="00AD0325"/>
    <w:rsid w:val="00AD1354"/>
    <w:rsid w:val="00AD4A72"/>
    <w:rsid w:val="00AE2662"/>
    <w:rsid w:val="00AE66F2"/>
    <w:rsid w:val="00B110B2"/>
    <w:rsid w:val="00B113B6"/>
    <w:rsid w:val="00B22FD0"/>
    <w:rsid w:val="00B271FC"/>
    <w:rsid w:val="00B336A6"/>
    <w:rsid w:val="00B55A84"/>
    <w:rsid w:val="00B6157B"/>
    <w:rsid w:val="00B714A6"/>
    <w:rsid w:val="00B82B7E"/>
    <w:rsid w:val="00B9471E"/>
    <w:rsid w:val="00BA3C13"/>
    <w:rsid w:val="00BA6B01"/>
    <w:rsid w:val="00BB74F1"/>
    <w:rsid w:val="00BC66CD"/>
    <w:rsid w:val="00BD2287"/>
    <w:rsid w:val="00BD40E2"/>
    <w:rsid w:val="00BD4F29"/>
    <w:rsid w:val="00BD70FE"/>
    <w:rsid w:val="00BF1026"/>
    <w:rsid w:val="00BF16AF"/>
    <w:rsid w:val="00BF1C9E"/>
    <w:rsid w:val="00BF27C9"/>
    <w:rsid w:val="00BF3F6D"/>
    <w:rsid w:val="00BF40B4"/>
    <w:rsid w:val="00BF4163"/>
    <w:rsid w:val="00BF4452"/>
    <w:rsid w:val="00C05FE7"/>
    <w:rsid w:val="00C0650B"/>
    <w:rsid w:val="00C07A28"/>
    <w:rsid w:val="00C10971"/>
    <w:rsid w:val="00C12322"/>
    <w:rsid w:val="00C123B3"/>
    <w:rsid w:val="00C14057"/>
    <w:rsid w:val="00C14935"/>
    <w:rsid w:val="00C233A7"/>
    <w:rsid w:val="00C25C0F"/>
    <w:rsid w:val="00C2617C"/>
    <w:rsid w:val="00C3319D"/>
    <w:rsid w:val="00C33ABF"/>
    <w:rsid w:val="00C3443D"/>
    <w:rsid w:val="00C352E6"/>
    <w:rsid w:val="00C37852"/>
    <w:rsid w:val="00C40655"/>
    <w:rsid w:val="00C4080E"/>
    <w:rsid w:val="00C45061"/>
    <w:rsid w:val="00C5201E"/>
    <w:rsid w:val="00C55531"/>
    <w:rsid w:val="00C65971"/>
    <w:rsid w:val="00C72CF2"/>
    <w:rsid w:val="00C7676C"/>
    <w:rsid w:val="00C84C0C"/>
    <w:rsid w:val="00CA4D13"/>
    <w:rsid w:val="00CB068B"/>
    <w:rsid w:val="00CC23A7"/>
    <w:rsid w:val="00CD492A"/>
    <w:rsid w:val="00D05875"/>
    <w:rsid w:val="00D11ED9"/>
    <w:rsid w:val="00D12E20"/>
    <w:rsid w:val="00D154FC"/>
    <w:rsid w:val="00D16B21"/>
    <w:rsid w:val="00D24071"/>
    <w:rsid w:val="00D30F07"/>
    <w:rsid w:val="00D331AD"/>
    <w:rsid w:val="00D34C67"/>
    <w:rsid w:val="00D65197"/>
    <w:rsid w:val="00D67E79"/>
    <w:rsid w:val="00D923A4"/>
    <w:rsid w:val="00D95FCC"/>
    <w:rsid w:val="00DA297E"/>
    <w:rsid w:val="00DA74DD"/>
    <w:rsid w:val="00DB2BD1"/>
    <w:rsid w:val="00DB4EBF"/>
    <w:rsid w:val="00DC40B2"/>
    <w:rsid w:val="00DC5CAE"/>
    <w:rsid w:val="00DD2AA8"/>
    <w:rsid w:val="00DD42BA"/>
    <w:rsid w:val="00DD6F3A"/>
    <w:rsid w:val="00DE3579"/>
    <w:rsid w:val="00DE5F5E"/>
    <w:rsid w:val="00DF52E8"/>
    <w:rsid w:val="00DF7CB1"/>
    <w:rsid w:val="00E20D52"/>
    <w:rsid w:val="00E223D3"/>
    <w:rsid w:val="00E23DCA"/>
    <w:rsid w:val="00E25E65"/>
    <w:rsid w:val="00E367FC"/>
    <w:rsid w:val="00E3691B"/>
    <w:rsid w:val="00E37214"/>
    <w:rsid w:val="00E40172"/>
    <w:rsid w:val="00E44ADE"/>
    <w:rsid w:val="00E4655E"/>
    <w:rsid w:val="00E46AB5"/>
    <w:rsid w:val="00E52D67"/>
    <w:rsid w:val="00E53584"/>
    <w:rsid w:val="00E6049D"/>
    <w:rsid w:val="00E70550"/>
    <w:rsid w:val="00E865F0"/>
    <w:rsid w:val="00E945B7"/>
    <w:rsid w:val="00E966C5"/>
    <w:rsid w:val="00EA015C"/>
    <w:rsid w:val="00EA17C9"/>
    <w:rsid w:val="00EA4A40"/>
    <w:rsid w:val="00EB1BAC"/>
    <w:rsid w:val="00ED0D03"/>
    <w:rsid w:val="00ED467F"/>
    <w:rsid w:val="00EF7752"/>
    <w:rsid w:val="00F02CF0"/>
    <w:rsid w:val="00F03BDC"/>
    <w:rsid w:val="00F03C1A"/>
    <w:rsid w:val="00F07C71"/>
    <w:rsid w:val="00F13D43"/>
    <w:rsid w:val="00F17B05"/>
    <w:rsid w:val="00F22255"/>
    <w:rsid w:val="00F25A88"/>
    <w:rsid w:val="00F36679"/>
    <w:rsid w:val="00F438AD"/>
    <w:rsid w:val="00F63122"/>
    <w:rsid w:val="00F65336"/>
    <w:rsid w:val="00F65962"/>
    <w:rsid w:val="00F65CEA"/>
    <w:rsid w:val="00F66641"/>
    <w:rsid w:val="00F673C5"/>
    <w:rsid w:val="00F71C26"/>
    <w:rsid w:val="00F73746"/>
    <w:rsid w:val="00F80C04"/>
    <w:rsid w:val="00F83049"/>
    <w:rsid w:val="00F84E35"/>
    <w:rsid w:val="00F910E9"/>
    <w:rsid w:val="00F9372F"/>
    <w:rsid w:val="00F96546"/>
    <w:rsid w:val="00FA3A51"/>
    <w:rsid w:val="00FA7EC0"/>
    <w:rsid w:val="00FB29E8"/>
    <w:rsid w:val="00FB4C07"/>
    <w:rsid w:val="00FB66FC"/>
    <w:rsid w:val="00FC3D7E"/>
    <w:rsid w:val="00FC4BFC"/>
    <w:rsid w:val="00FD4D19"/>
    <w:rsid w:val="00FF0FB4"/>
    <w:rsid w:val="00FF3C10"/>
    <w:rsid w:val="00FF54B1"/>
    <w:rsid w:val="27150F05"/>
    <w:rsid w:val="583E823E"/>
    <w:rsid w:val="62AC8629"/>
    <w:rsid w:val="634DD392"/>
    <w:rsid w:val="678943FC"/>
    <w:rsid w:val="73554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C1371E"/>
  <w15:chartTrackingRefBased/>
  <w15:docId w15:val="{FF4E704A-1FAC-4402-9902-E4523F22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66E"/>
  </w:style>
  <w:style w:type="paragraph" w:styleId="Heading1">
    <w:name w:val="heading 1"/>
    <w:basedOn w:val="Normal"/>
    <w:next w:val="Normal"/>
    <w:link w:val="Heading1Char"/>
    <w:uiPriority w:val="9"/>
    <w:qFormat/>
    <w:rsid w:val="004D4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4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4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4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4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66E"/>
    <w:rPr>
      <w:rFonts w:eastAsiaTheme="majorEastAsia" w:cstheme="majorBidi"/>
      <w:color w:val="272727" w:themeColor="text1" w:themeTint="D8"/>
    </w:rPr>
  </w:style>
  <w:style w:type="paragraph" w:styleId="Title">
    <w:name w:val="Title"/>
    <w:basedOn w:val="Normal"/>
    <w:next w:val="Normal"/>
    <w:link w:val="TitleChar"/>
    <w:uiPriority w:val="10"/>
    <w:qFormat/>
    <w:rsid w:val="004D4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66E"/>
    <w:pPr>
      <w:spacing w:before="160"/>
      <w:jc w:val="center"/>
    </w:pPr>
    <w:rPr>
      <w:i/>
      <w:iCs/>
      <w:color w:val="404040" w:themeColor="text1" w:themeTint="BF"/>
    </w:rPr>
  </w:style>
  <w:style w:type="character" w:customStyle="1" w:styleId="QuoteChar">
    <w:name w:val="Quote Char"/>
    <w:basedOn w:val="DefaultParagraphFont"/>
    <w:link w:val="Quote"/>
    <w:uiPriority w:val="29"/>
    <w:rsid w:val="004D466E"/>
    <w:rPr>
      <w:i/>
      <w:iCs/>
      <w:color w:val="404040" w:themeColor="text1" w:themeTint="BF"/>
    </w:rPr>
  </w:style>
  <w:style w:type="paragraph" w:styleId="ListParagraph">
    <w:name w:val="List Paragraph"/>
    <w:aliases w:val="Alpha List Paragraph,Clean Titles By G,List1,Equipment,Figure_name,Numbered Indented Text,List Paragraph Char Char Char,List Paragraph Char Char,List Paragraph1,lp1,List Paragraph11,List_TIS,Bullet 1,b1,Number_1,List Paragraph2,new,n"/>
    <w:basedOn w:val="Normal"/>
    <w:link w:val="ListParagraphChar"/>
    <w:uiPriority w:val="34"/>
    <w:qFormat/>
    <w:rsid w:val="004D466E"/>
    <w:pPr>
      <w:ind w:left="720"/>
      <w:contextualSpacing/>
    </w:pPr>
  </w:style>
  <w:style w:type="character" w:styleId="IntenseEmphasis">
    <w:name w:val="Intense Emphasis"/>
    <w:basedOn w:val="DefaultParagraphFont"/>
    <w:uiPriority w:val="21"/>
    <w:qFormat/>
    <w:rsid w:val="004D466E"/>
    <w:rPr>
      <w:i/>
      <w:iCs/>
      <w:color w:val="0F4761" w:themeColor="accent1" w:themeShade="BF"/>
    </w:rPr>
  </w:style>
  <w:style w:type="paragraph" w:styleId="IntenseQuote">
    <w:name w:val="Intense Quote"/>
    <w:basedOn w:val="Normal"/>
    <w:next w:val="Normal"/>
    <w:link w:val="IntenseQuoteChar"/>
    <w:uiPriority w:val="30"/>
    <w:qFormat/>
    <w:rsid w:val="004D4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66E"/>
    <w:rPr>
      <w:i/>
      <w:iCs/>
      <w:color w:val="0F4761" w:themeColor="accent1" w:themeShade="BF"/>
    </w:rPr>
  </w:style>
  <w:style w:type="character" w:styleId="IntenseReference">
    <w:name w:val="Intense Reference"/>
    <w:basedOn w:val="DefaultParagraphFont"/>
    <w:uiPriority w:val="32"/>
    <w:qFormat/>
    <w:rsid w:val="004D466E"/>
    <w:rPr>
      <w:b/>
      <w:bCs/>
      <w:smallCaps/>
      <w:color w:val="0F4761" w:themeColor="accent1" w:themeShade="BF"/>
      <w:spacing w:val="5"/>
    </w:rPr>
  </w:style>
  <w:style w:type="paragraph" w:styleId="BodyText">
    <w:name w:val="Body Text"/>
    <w:basedOn w:val="Normal"/>
    <w:link w:val="BodyTextChar"/>
    <w:uiPriority w:val="99"/>
    <w:unhideWhenUsed/>
    <w:qFormat/>
    <w:rsid w:val="004D466E"/>
    <w:pPr>
      <w:spacing w:after="120" w:line="259" w:lineRule="auto"/>
      <w:jc w:val="both"/>
    </w:pPr>
    <w:rPr>
      <w:rFonts w:ascii="Arial" w:hAnsi="Arial"/>
      <w:sz w:val="22"/>
      <w:szCs w:val="22"/>
    </w:rPr>
  </w:style>
  <w:style w:type="character" w:customStyle="1" w:styleId="BodyTextChar">
    <w:name w:val="Body Text Char"/>
    <w:basedOn w:val="DefaultParagraphFont"/>
    <w:link w:val="BodyText"/>
    <w:uiPriority w:val="99"/>
    <w:rsid w:val="004D466E"/>
    <w:rPr>
      <w:rFonts w:ascii="Arial" w:hAnsi="Arial"/>
      <w:sz w:val="22"/>
      <w:szCs w:val="22"/>
    </w:rPr>
  </w:style>
  <w:style w:type="character" w:styleId="Hyperlink">
    <w:name w:val="Hyperlink"/>
    <w:basedOn w:val="DefaultParagraphFont"/>
    <w:uiPriority w:val="99"/>
    <w:unhideWhenUsed/>
    <w:rsid w:val="00F65336"/>
    <w:rPr>
      <w:color w:val="467886" w:themeColor="hyperlink"/>
      <w:u w:val="single"/>
    </w:rPr>
  </w:style>
  <w:style w:type="character" w:styleId="UnresolvedMention">
    <w:name w:val="Unresolved Mention"/>
    <w:basedOn w:val="DefaultParagraphFont"/>
    <w:uiPriority w:val="99"/>
    <w:semiHidden/>
    <w:unhideWhenUsed/>
    <w:rsid w:val="00F65336"/>
    <w:rPr>
      <w:color w:val="605E5C"/>
      <w:shd w:val="clear" w:color="auto" w:fill="E1DFDD"/>
    </w:rPr>
  </w:style>
  <w:style w:type="paragraph" w:customStyle="1" w:styleId="TableParagraph">
    <w:name w:val="Table Paragraph"/>
    <w:basedOn w:val="Normal"/>
    <w:uiPriority w:val="1"/>
    <w:qFormat/>
    <w:rsid w:val="00756E47"/>
    <w:pPr>
      <w:widowControl w:val="0"/>
      <w:autoSpaceDE w:val="0"/>
      <w:autoSpaceDN w:val="0"/>
      <w:spacing w:after="0" w:line="240" w:lineRule="auto"/>
    </w:pPr>
    <w:rPr>
      <w:rFonts w:ascii="Arial" w:eastAsia="Arial" w:hAnsi="Arial" w:cs="Arial"/>
      <w:kern w:val="0"/>
      <w:sz w:val="22"/>
      <w:szCs w:val="22"/>
      <w14:ligatures w14:val="none"/>
    </w:rPr>
  </w:style>
  <w:style w:type="paragraph" w:styleId="TOCHeading">
    <w:name w:val="TOC Heading"/>
    <w:basedOn w:val="Heading1"/>
    <w:next w:val="Normal"/>
    <w:uiPriority w:val="39"/>
    <w:unhideWhenUsed/>
    <w:qFormat/>
    <w:rsid w:val="004F1FB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F1FB8"/>
    <w:pPr>
      <w:spacing w:after="100"/>
    </w:pPr>
  </w:style>
  <w:style w:type="paragraph" w:styleId="TOC2">
    <w:name w:val="toc 2"/>
    <w:basedOn w:val="Normal"/>
    <w:next w:val="Normal"/>
    <w:autoRedefine/>
    <w:uiPriority w:val="39"/>
    <w:unhideWhenUsed/>
    <w:rsid w:val="004F1FB8"/>
    <w:pPr>
      <w:spacing w:after="100"/>
      <w:ind w:left="240"/>
    </w:pPr>
  </w:style>
  <w:style w:type="paragraph" w:styleId="TOC3">
    <w:name w:val="toc 3"/>
    <w:basedOn w:val="Normal"/>
    <w:next w:val="Normal"/>
    <w:autoRedefine/>
    <w:uiPriority w:val="39"/>
    <w:unhideWhenUsed/>
    <w:rsid w:val="004F1FB8"/>
    <w:pPr>
      <w:spacing w:after="100"/>
      <w:ind w:left="480"/>
    </w:pPr>
  </w:style>
  <w:style w:type="paragraph" w:styleId="Header">
    <w:name w:val="header"/>
    <w:basedOn w:val="Normal"/>
    <w:link w:val="HeaderChar"/>
    <w:uiPriority w:val="99"/>
    <w:unhideWhenUsed/>
    <w:rsid w:val="00D154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54FC"/>
  </w:style>
  <w:style w:type="paragraph" w:styleId="Footer">
    <w:name w:val="footer"/>
    <w:basedOn w:val="Normal"/>
    <w:link w:val="FooterChar"/>
    <w:uiPriority w:val="99"/>
    <w:unhideWhenUsed/>
    <w:rsid w:val="00D154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54FC"/>
  </w:style>
  <w:style w:type="paragraph" w:styleId="NormalWeb">
    <w:name w:val="Normal (Web)"/>
    <w:basedOn w:val="Normal"/>
    <w:uiPriority w:val="99"/>
    <w:semiHidden/>
    <w:unhideWhenUsed/>
    <w:rsid w:val="00921A16"/>
    <w:rPr>
      <w:rFonts w:ascii="Times New Roman" w:hAnsi="Times New Roman" w:cs="Times New Roman"/>
    </w:rPr>
  </w:style>
  <w:style w:type="paragraph" w:customStyle="1" w:styleId="TNRResponse">
    <w:name w:val="**TNR Response"/>
    <w:basedOn w:val="Normal"/>
    <w:qFormat/>
    <w:rsid w:val="00DB4EBF"/>
    <w:pPr>
      <w:spacing w:before="240" w:after="0" w:line="240" w:lineRule="auto"/>
    </w:pPr>
    <w:rPr>
      <w:rFonts w:ascii="Times New Roman" w:hAnsi="Times New Roman" w:cs="Times New Roman"/>
      <w:kern w:val="0"/>
      <w14:ligatures w14:val="none"/>
    </w:rPr>
  </w:style>
  <w:style w:type="paragraph" w:customStyle="1" w:styleId="TNRBullet">
    <w:name w:val="**TNR Bullet"/>
    <w:basedOn w:val="TNRResponse"/>
    <w:qFormat/>
    <w:rsid w:val="00DB4EBF"/>
    <w:pPr>
      <w:numPr>
        <w:numId w:val="73"/>
      </w:numPr>
      <w:spacing w:before="120" w:after="120"/>
    </w:pPr>
  </w:style>
  <w:style w:type="character" w:styleId="FollowedHyperlink">
    <w:name w:val="FollowedHyperlink"/>
    <w:basedOn w:val="DefaultParagraphFont"/>
    <w:uiPriority w:val="99"/>
    <w:semiHidden/>
    <w:unhideWhenUsed/>
    <w:rsid w:val="002D2F70"/>
    <w:rPr>
      <w:color w:val="96607D" w:themeColor="followedHyperlink"/>
      <w:u w:val="single"/>
    </w:rPr>
  </w:style>
  <w:style w:type="character" w:customStyle="1" w:styleId="ListParagraphChar">
    <w:name w:val="List Paragraph Char"/>
    <w:aliases w:val="Alpha List Paragraph Char,Clean Titles By G Char,List1 Char,Equipment Char,Figure_name Char,Numbered Indented Text Char,List Paragraph Char Char Char Char,List Paragraph Char Char Char1,List Paragraph1 Char,lp1 Char,List_TIS Char"/>
    <w:link w:val="ListParagraph"/>
    <w:uiPriority w:val="34"/>
    <w:rsid w:val="00940AC1"/>
  </w:style>
  <w:style w:type="character" w:styleId="Strong">
    <w:name w:val="Strong"/>
    <w:uiPriority w:val="22"/>
    <w:qFormat/>
    <w:rsid w:val="00940AC1"/>
    <w:rPr>
      <w:b/>
      <w:bCs/>
    </w:rPr>
  </w:style>
  <w:style w:type="paragraph" w:styleId="BalloonText">
    <w:name w:val="Balloon Text"/>
    <w:basedOn w:val="Normal"/>
    <w:link w:val="BalloonTextChar"/>
    <w:uiPriority w:val="99"/>
    <w:semiHidden/>
    <w:unhideWhenUsed/>
    <w:rsid w:val="00DD42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42BA"/>
    <w:rPr>
      <w:rFonts w:ascii="Segoe UI" w:hAnsi="Segoe UI" w:cs="Segoe UI"/>
      <w:sz w:val="18"/>
      <w:szCs w:val="18"/>
    </w:rPr>
  </w:style>
  <w:style w:type="paragraph" w:styleId="Bibliography">
    <w:name w:val="Bibliography"/>
    <w:basedOn w:val="Normal"/>
    <w:next w:val="Normal"/>
    <w:uiPriority w:val="37"/>
    <w:semiHidden/>
    <w:unhideWhenUsed/>
    <w:rsid w:val="00DD42BA"/>
  </w:style>
  <w:style w:type="paragraph" w:styleId="BlockText">
    <w:name w:val="Block Text"/>
    <w:basedOn w:val="Normal"/>
    <w:uiPriority w:val="99"/>
    <w:semiHidden/>
    <w:unhideWhenUsed/>
    <w:rsid w:val="00DD42BA"/>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2">
    <w:name w:val="Body Text 2"/>
    <w:basedOn w:val="Normal"/>
    <w:link w:val="BodyText2Char"/>
    <w:uiPriority w:val="99"/>
    <w:semiHidden/>
    <w:unhideWhenUsed/>
    <w:rsid w:val="00DD42BA"/>
    <w:pPr>
      <w:spacing w:after="120" w:line="480" w:lineRule="auto"/>
    </w:pPr>
  </w:style>
  <w:style w:type="character" w:customStyle="1" w:styleId="BodyText2Char">
    <w:name w:val="Body Text 2 Char"/>
    <w:basedOn w:val="DefaultParagraphFont"/>
    <w:link w:val="BodyText2"/>
    <w:uiPriority w:val="99"/>
    <w:semiHidden/>
    <w:rsid w:val="00DD42BA"/>
  </w:style>
  <w:style w:type="paragraph" w:styleId="BodyText3">
    <w:name w:val="Body Text 3"/>
    <w:basedOn w:val="Normal"/>
    <w:link w:val="BodyText3Char"/>
    <w:uiPriority w:val="99"/>
    <w:semiHidden/>
    <w:unhideWhenUsed/>
    <w:rsid w:val="00DD42BA"/>
    <w:pPr>
      <w:spacing w:after="120"/>
    </w:pPr>
    <w:rPr>
      <w:sz w:val="16"/>
      <w:szCs w:val="16"/>
    </w:rPr>
  </w:style>
  <w:style w:type="character" w:customStyle="1" w:styleId="BodyText3Char">
    <w:name w:val="Body Text 3 Char"/>
    <w:basedOn w:val="DefaultParagraphFont"/>
    <w:link w:val="BodyText3"/>
    <w:uiPriority w:val="99"/>
    <w:semiHidden/>
    <w:rsid w:val="00DD42BA"/>
    <w:rPr>
      <w:sz w:val="16"/>
      <w:szCs w:val="16"/>
    </w:rPr>
  </w:style>
  <w:style w:type="paragraph" w:styleId="BodyTextFirstIndent">
    <w:name w:val="Body Text First Indent"/>
    <w:basedOn w:val="BodyText"/>
    <w:link w:val="BodyTextFirstIndentChar"/>
    <w:uiPriority w:val="99"/>
    <w:semiHidden/>
    <w:unhideWhenUsed/>
    <w:rsid w:val="00DD42BA"/>
    <w:pPr>
      <w:spacing w:after="160" w:line="278" w:lineRule="auto"/>
      <w:ind w:firstLine="360"/>
      <w:jc w:val="left"/>
    </w:pPr>
    <w:rPr>
      <w:rFonts w:asciiTheme="minorHAnsi" w:hAnsiTheme="minorHAnsi"/>
      <w:sz w:val="24"/>
      <w:szCs w:val="24"/>
    </w:rPr>
  </w:style>
  <w:style w:type="character" w:customStyle="1" w:styleId="BodyTextFirstIndentChar">
    <w:name w:val="Body Text First Indent Char"/>
    <w:basedOn w:val="BodyTextChar"/>
    <w:link w:val="BodyTextFirstIndent"/>
    <w:uiPriority w:val="99"/>
    <w:semiHidden/>
    <w:rsid w:val="00DD42BA"/>
    <w:rPr>
      <w:rFonts w:ascii="Arial" w:hAnsi="Arial"/>
      <w:sz w:val="22"/>
      <w:szCs w:val="22"/>
    </w:rPr>
  </w:style>
  <w:style w:type="paragraph" w:styleId="BodyTextIndent">
    <w:name w:val="Body Text Indent"/>
    <w:basedOn w:val="Normal"/>
    <w:link w:val="BodyTextIndentChar"/>
    <w:uiPriority w:val="99"/>
    <w:semiHidden/>
    <w:unhideWhenUsed/>
    <w:rsid w:val="00DD42BA"/>
    <w:pPr>
      <w:spacing w:after="120"/>
      <w:ind w:left="360"/>
    </w:pPr>
  </w:style>
  <w:style w:type="character" w:customStyle="1" w:styleId="BodyTextIndentChar">
    <w:name w:val="Body Text Indent Char"/>
    <w:basedOn w:val="DefaultParagraphFont"/>
    <w:link w:val="BodyTextIndent"/>
    <w:uiPriority w:val="99"/>
    <w:semiHidden/>
    <w:rsid w:val="00DD42BA"/>
  </w:style>
  <w:style w:type="paragraph" w:styleId="BodyTextFirstIndent2">
    <w:name w:val="Body Text First Indent 2"/>
    <w:basedOn w:val="BodyTextIndent"/>
    <w:link w:val="BodyTextFirstIndent2Char"/>
    <w:uiPriority w:val="99"/>
    <w:semiHidden/>
    <w:unhideWhenUsed/>
    <w:rsid w:val="00DD42BA"/>
    <w:pPr>
      <w:spacing w:after="160"/>
      <w:ind w:firstLine="360"/>
    </w:pPr>
  </w:style>
  <w:style w:type="character" w:customStyle="1" w:styleId="BodyTextFirstIndent2Char">
    <w:name w:val="Body Text First Indent 2 Char"/>
    <w:basedOn w:val="BodyTextIndentChar"/>
    <w:link w:val="BodyTextFirstIndent2"/>
    <w:uiPriority w:val="99"/>
    <w:semiHidden/>
    <w:rsid w:val="00DD42BA"/>
  </w:style>
  <w:style w:type="paragraph" w:styleId="BodyTextIndent2">
    <w:name w:val="Body Text Indent 2"/>
    <w:basedOn w:val="Normal"/>
    <w:link w:val="BodyTextIndent2Char"/>
    <w:uiPriority w:val="99"/>
    <w:semiHidden/>
    <w:unhideWhenUsed/>
    <w:rsid w:val="00DD42BA"/>
    <w:pPr>
      <w:spacing w:after="120" w:line="480" w:lineRule="auto"/>
      <w:ind w:left="360"/>
    </w:pPr>
  </w:style>
  <w:style w:type="character" w:customStyle="1" w:styleId="BodyTextIndent2Char">
    <w:name w:val="Body Text Indent 2 Char"/>
    <w:basedOn w:val="DefaultParagraphFont"/>
    <w:link w:val="BodyTextIndent2"/>
    <w:uiPriority w:val="99"/>
    <w:semiHidden/>
    <w:rsid w:val="00DD42BA"/>
  </w:style>
  <w:style w:type="paragraph" w:styleId="BodyTextIndent3">
    <w:name w:val="Body Text Indent 3"/>
    <w:basedOn w:val="Normal"/>
    <w:link w:val="BodyTextIndent3Char"/>
    <w:uiPriority w:val="99"/>
    <w:semiHidden/>
    <w:unhideWhenUsed/>
    <w:rsid w:val="00DD42B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D42BA"/>
    <w:rPr>
      <w:sz w:val="16"/>
      <w:szCs w:val="16"/>
    </w:rPr>
  </w:style>
  <w:style w:type="paragraph" w:styleId="Caption">
    <w:name w:val="caption"/>
    <w:basedOn w:val="Normal"/>
    <w:next w:val="Normal"/>
    <w:uiPriority w:val="35"/>
    <w:semiHidden/>
    <w:unhideWhenUsed/>
    <w:qFormat/>
    <w:rsid w:val="00DD42BA"/>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DD42BA"/>
    <w:pPr>
      <w:spacing w:after="0" w:line="240" w:lineRule="auto"/>
      <w:ind w:left="4320"/>
    </w:pPr>
  </w:style>
  <w:style w:type="character" w:customStyle="1" w:styleId="ClosingChar">
    <w:name w:val="Closing Char"/>
    <w:basedOn w:val="DefaultParagraphFont"/>
    <w:link w:val="Closing"/>
    <w:uiPriority w:val="99"/>
    <w:semiHidden/>
    <w:rsid w:val="00DD42BA"/>
  </w:style>
  <w:style w:type="paragraph" w:styleId="CommentText">
    <w:name w:val="annotation text"/>
    <w:basedOn w:val="Normal"/>
    <w:link w:val="CommentTextChar"/>
    <w:uiPriority w:val="99"/>
    <w:semiHidden/>
    <w:unhideWhenUsed/>
    <w:rsid w:val="00DD42BA"/>
    <w:pPr>
      <w:spacing w:line="240" w:lineRule="auto"/>
    </w:pPr>
    <w:rPr>
      <w:sz w:val="20"/>
      <w:szCs w:val="20"/>
    </w:rPr>
  </w:style>
  <w:style w:type="character" w:customStyle="1" w:styleId="CommentTextChar">
    <w:name w:val="Comment Text Char"/>
    <w:basedOn w:val="DefaultParagraphFont"/>
    <w:link w:val="CommentText"/>
    <w:uiPriority w:val="99"/>
    <w:semiHidden/>
    <w:rsid w:val="00DD42BA"/>
    <w:rPr>
      <w:sz w:val="20"/>
      <w:szCs w:val="20"/>
    </w:rPr>
  </w:style>
  <w:style w:type="paragraph" w:styleId="CommentSubject">
    <w:name w:val="annotation subject"/>
    <w:basedOn w:val="CommentText"/>
    <w:next w:val="CommentText"/>
    <w:link w:val="CommentSubjectChar"/>
    <w:uiPriority w:val="99"/>
    <w:semiHidden/>
    <w:unhideWhenUsed/>
    <w:rsid w:val="00DD42BA"/>
    <w:rPr>
      <w:b/>
      <w:bCs/>
    </w:rPr>
  </w:style>
  <w:style w:type="character" w:customStyle="1" w:styleId="CommentSubjectChar">
    <w:name w:val="Comment Subject Char"/>
    <w:basedOn w:val="CommentTextChar"/>
    <w:link w:val="CommentSubject"/>
    <w:uiPriority w:val="99"/>
    <w:semiHidden/>
    <w:rsid w:val="00DD42BA"/>
    <w:rPr>
      <w:b/>
      <w:bCs/>
      <w:sz w:val="20"/>
      <w:szCs w:val="20"/>
    </w:rPr>
  </w:style>
  <w:style w:type="paragraph" w:styleId="Date">
    <w:name w:val="Date"/>
    <w:basedOn w:val="Normal"/>
    <w:next w:val="Normal"/>
    <w:link w:val="DateChar"/>
    <w:uiPriority w:val="99"/>
    <w:semiHidden/>
    <w:unhideWhenUsed/>
    <w:rsid w:val="00DD42BA"/>
  </w:style>
  <w:style w:type="character" w:customStyle="1" w:styleId="DateChar">
    <w:name w:val="Date Char"/>
    <w:basedOn w:val="DefaultParagraphFont"/>
    <w:link w:val="Date"/>
    <w:uiPriority w:val="99"/>
    <w:semiHidden/>
    <w:rsid w:val="00DD42BA"/>
  </w:style>
  <w:style w:type="paragraph" w:styleId="DocumentMap">
    <w:name w:val="Document Map"/>
    <w:basedOn w:val="Normal"/>
    <w:link w:val="DocumentMapChar"/>
    <w:uiPriority w:val="99"/>
    <w:semiHidden/>
    <w:unhideWhenUsed/>
    <w:rsid w:val="00DD42B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D42BA"/>
    <w:rPr>
      <w:rFonts w:ascii="Segoe UI" w:hAnsi="Segoe UI" w:cs="Segoe UI"/>
      <w:sz w:val="16"/>
      <w:szCs w:val="16"/>
    </w:rPr>
  </w:style>
  <w:style w:type="paragraph" w:styleId="E-mailSignature">
    <w:name w:val="E-mail Signature"/>
    <w:basedOn w:val="Normal"/>
    <w:link w:val="E-mailSignatureChar"/>
    <w:uiPriority w:val="99"/>
    <w:semiHidden/>
    <w:unhideWhenUsed/>
    <w:rsid w:val="00DD42BA"/>
    <w:pPr>
      <w:spacing w:after="0" w:line="240" w:lineRule="auto"/>
    </w:pPr>
  </w:style>
  <w:style w:type="character" w:customStyle="1" w:styleId="E-mailSignatureChar">
    <w:name w:val="E-mail Signature Char"/>
    <w:basedOn w:val="DefaultParagraphFont"/>
    <w:link w:val="E-mailSignature"/>
    <w:uiPriority w:val="99"/>
    <w:semiHidden/>
    <w:rsid w:val="00DD42BA"/>
  </w:style>
  <w:style w:type="paragraph" w:styleId="EndnoteText">
    <w:name w:val="endnote text"/>
    <w:basedOn w:val="Normal"/>
    <w:link w:val="EndnoteTextChar"/>
    <w:uiPriority w:val="99"/>
    <w:semiHidden/>
    <w:unhideWhenUsed/>
    <w:rsid w:val="00DD42B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D42BA"/>
    <w:rPr>
      <w:sz w:val="20"/>
      <w:szCs w:val="20"/>
    </w:rPr>
  </w:style>
  <w:style w:type="paragraph" w:styleId="EnvelopeAddress">
    <w:name w:val="envelope address"/>
    <w:basedOn w:val="Normal"/>
    <w:uiPriority w:val="99"/>
    <w:semiHidden/>
    <w:unhideWhenUsed/>
    <w:rsid w:val="00DD42BA"/>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DD42BA"/>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DD42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D42BA"/>
    <w:rPr>
      <w:sz w:val="20"/>
      <w:szCs w:val="20"/>
    </w:rPr>
  </w:style>
  <w:style w:type="paragraph" w:styleId="HTMLAddress">
    <w:name w:val="HTML Address"/>
    <w:basedOn w:val="Normal"/>
    <w:link w:val="HTMLAddressChar"/>
    <w:uiPriority w:val="99"/>
    <w:semiHidden/>
    <w:unhideWhenUsed/>
    <w:rsid w:val="00DD42BA"/>
    <w:pPr>
      <w:spacing w:after="0" w:line="240" w:lineRule="auto"/>
    </w:pPr>
    <w:rPr>
      <w:i/>
      <w:iCs/>
    </w:rPr>
  </w:style>
  <w:style w:type="character" w:customStyle="1" w:styleId="HTMLAddressChar">
    <w:name w:val="HTML Address Char"/>
    <w:basedOn w:val="DefaultParagraphFont"/>
    <w:link w:val="HTMLAddress"/>
    <w:uiPriority w:val="99"/>
    <w:semiHidden/>
    <w:rsid w:val="00DD42BA"/>
    <w:rPr>
      <w:i/>
      <w:iCs/>
    </w:rPr>
  </w:style>
  <w:style w:type="paragraph" w:styleId="HTMLPreformatted">
    <w:name w:val="HTML Preformatted"/>
    <w:basedOn w:val="Normal"/>
    <w:link w:val="HTMLPreformattedChar"/>
    <w:uiPriority w:val="99"/>
    <w:semiHidden/>
    <w:unhideWhenUsed/>
    <w:rsid w:val="00DD42B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D42BA"/>
    <w:rPr>
      <w:rFonts w:ascii="Consolas" w:hAnsi="Consolas"/>
      <w:sz w:val="20"/>
      <w:szCs w:val="20"/>
    </w:rPr>
  </w:style>
  <w:style w:type="paragraph" w:styleId="Index1">
    <w:name w:val="index 1"/>
    <w:basedOn w:val="Normal"/>
    <w:next w:val="Normal"/>
    <w:autoRedefine/>
    <w:uiPriority w:val="99"/>
    <w:semiHidden/>
    <w:unhideWhenUsed/>
    <w:rsid w:val="00DD42BA"/>
    <w:pPr>
      <w:spacing w:after="0" w:line="240" w:lineRule="auto"/>
      <w:ind w:left="240" w:hanging="240"/>
    </w:pPr>
  </w:style>
  <w:style w:type="paragraph" w:styleId="Index2">
    <w:name w:val="index 2"/>
    <w:basedOn w:val="Normal"/>
    <w:next w:val="Normal"/>
    <w:autoRedefine/>
    <w:uiPriority w:val="99"/>
    <w:semiHidden/>
    <w:unhideWhenUsed/>
    <w:rsid w:val="00DD42BA"/>
    <w:pPr>
      <w:spacing w:after="0" w:line="240" w:lineRule="auto"/>
      <w:ind w:left="480" w:hanging="240"/>
    </w:pPr>
  </w:style>
  <w:style w:type="paragraph" w:styleId="Index3">
    <w:name w:val="index 3"/>
    <w:basedOn w:val="Normal"/>
    <w:next w:val="Normal"/>
    <w:autoRedefine/>
    <w:uiPriority w:val="99"/>
    <w:semiHidden/>
    <w:unhideWhenUsed/>
    <w:rsid w:val="00DD42BA"/>
    <w:pPr>
      <w:spacing w:after="0" w:line="240" w:lineRule="auto"/>
      <w:ind w:left="720" w:hanging="240"/>
    </w:pPr>
  </w:style>
  <w:style w:type="paragraph" w:styleId="Index4">
    <w:name w:val="index 4"/>
    <w:basedOn w:val="Normal"/>
    <w:next w:val="Normal"/>
    <w:autoRedefine/>
    <w:uiPriority w:val="99"/>
    <w:semiHidden/>
    <w:unhideWhenUsed/>
    <w:rsid w:val="00DD42BA"/>
    <w:pPr>
      <w:spacing w:after="0" w:line="240" w:lineRule="auto"/>
      <w:ind w:left="960" w:hanging="240"/>
    </w:pPr>
  </w:style>
  <w:style w:type="paragraph" w:styleId="Index5">
    <w:name w:val="index 5"/>
    <w:basedOn w:val="Normal"/>
    <w:next w:val="Normal"/>
    <w:autoRedefine/>
    <w:uiPriority w:val="99"/>
    <w:semiHidden/>
    <w:unhideWhenUsed/>
    <w:rsid w:val="00DD42BA"/>
    <w:pPr>
      <w:spacing w:after="0" w:line="240" w:lineRule="auto"/>
      <w:ind w:left="1200" w:hanging="240"/>
    </w:pPr>
  </w:style>
  <w:style w:type="paragraph" w:styleId="Index6">
    <w:name w:val="index 6"/>
    <w:basedOn w:val="Normal"/>
    <w:next w:val="Normal"/>
    <w:autoRedefine/>
    <w:uiPriority w:val="99"/>
    <w:semiHidden/>
    <w:unhideWhenUsed/>
    <w:rsid w:val="00DD42BA"/>
    <w:pPr>
      <w:spacing w:after="0" w:line="240" w:lineRule="auto"/>
      <w:ind w:left="1440" w:hanging="240"/>
    </w:pPr>
  </w:style>
  <w:style w:type="paragraph" w:styleId="Index7">
    <w:name w:val="index 7"/>
    <w:basedOn w:val="Normal"/>
    <w:next w:val="Normal"/>
    <w:autoRedefine/>
    <w:uiPriority w:val="99"/>
    <w:semiHidden/>
    <w:unhideWhenUsed/>
    <w:rsid w:val="00DD42BA"/>
    <w:pPr>
      <w:spacing w:after="0" w:line="240" w:lineRule="auto"/>
      <w:ind w:left="1680" w:hanging="240"/>
    </w:pPr>
  </w:style>
  <w:style w:type="paragraph" w:styleId="Index8">
    <w:name w:val="index 8"/>
    <w:basedOn w:val="Normal"/>
    <w:next w:val="Normal"/>
    <w:autoRedefine/>
    <w:uiPriority w:val="99"/>
    <w:semiHidden/>
    <w:unhideWhenUsed/>
    <w:rsid w:val="00DD42BA"/>
    <w:pPr>
      <w:spacing w:after="0" w:line="240" w:lineRule="auto"/>
      <w:ind w:left="1920" w:hanging="240"/>
    </w:pPr>
  </w:style>
  <w:style w:type="paragraph" w:styleId="Index9">
    <w:name w:val="index 9"/>
    <w:basedOn w:val="Normal"/>
    <w:next w:val="Normal"/>
    <w:autoRedefine/>
    <w:uiPriority w:val="99"/>
    <w:semiHidden/>
    <w:unhideWhenUsed/>
    <w:rsid w:val="00DD42BA"/>
    <w:pPr>
      <w:spacing w:after="0" w:line="240" w:lineRule="auto"/>
      <w:ind w:left="2160" w:hanging="240"/>
    </w:pPr>
  </w:style>
  <w:style w:type="paragraph" w:styleId="IndexHeading">
    <w:name w:val="index heading"/>
    <w:basedOn w:val="Normal"/>
    <w:next w:val="Index1"/>
    <w:uiPriority w:val="99"/>
    <w:semiHidden/>
    <w:unhideWhenUsed/>
    <w:rsid w:val="00DD42BA"/>
    <w:rPr>
      <w:rFonts w:asciiTheme="majorHAnsi" w:eastAsiaTheme="majorEastAsia" w:hAnsiTheme="majorHAnsi" w:cstheme="majorBidi"/>
      <w:b/>
      <w:bCs/>
    </w:rPr>
  </w:style>
  <w:style w:type="paragraph" w:styleId="List">
    <w:name w:val="List"/>
    <w:basedOn w:val="Normal"/>
    <w:uiPriority w:val="99"/>
    <w:semiHidden/>
    <w:unhideWhenUsed/>
    <w:rsid w:val="00DD42BA"/>
    <w:pPr>
      <w:ind w:left="360" w:hanging="360"/>
      <w:contextualSpacing/>
    </w:pPr>
  </w:style>
  <w:style w:type="paragraph" w:styleId="List2">
    <w:name w:val="List 2"/>
    <w:basedOn w:val="Normal"/>
    <w:uiPriority w:val="99"/>
    <w:semiHidden/>
    <w:unhideWhenUsed/>
    <w:rsid w:val="00DD42BA"/>
    <w:pPr>
      <w:ind w:left="720" w:hanging="360"/>
      <w:contextualSpacing/>
    </w:pPr>
  </w:style>
  <w:style w:type="paragraph" w:styleId="List3">
    <w:name w:val="List 3"/>
    <w:basedOn w:val="Normal"/>
    <w:uiPriority w:val="99"/>
    <w:semiHidden/>
    <w:unhideWhenUsed/>
    <w:rsid w:val="00DD42BA"/>
    <w:pPr>
      <w:ind w:left="1080" w:hanging="360"/>
      <w:contextualSpacing/>
    </w:pPr>
  </w:style>
  <w:style w:type="paragraph" w:styleId="List4">
    <w:name w:val="List 4"/>
    <w:basedOn w:val="Normal"/>
    <w:uiPriority w:val="99"/>
    <w:semiHidden/>
    <w:unhideWhenUsed/>
    <w:rsid w:val="00DD42BA"/>
    <w:pPr>
      <w:ind w:left="1440" w:hanging="360"/>
      <w:contextualSpacing/>
    </w:pPr>
  </w:style>
  <w:style w:type="paragraph" w:styleId="List5">
    <w:name w:val="List 5"/>
    <w:basedOn w:val="Normal"/>
    <w:uiPriority w:val="99"/>
    <w:semiHidden/>
    <w:unhideWhenUsed/>
    <w:rsid w:val="00DD42BA"/>
    <w:pPr>
      <w:ind w:left="1800" w:hanging="360"/>
      <w:contextualSpacing/>
    </w:pPr>
  </w:style>
  <w:style w:type="paragraph" w:styleId="ListBullet">
    <w:name w:val="List Bullet"/>
    <w:basedOn w:val="Normal"/>
    <w:uiPriority w:val="99"/>
    <w:semiHidden/>
    <w:unhideWhenUsed/>
    <w:rsid w:val="00DD42BA"/>
    <w:pPr>
      <w:numPr>
        <w:numId w:val="76"/>
      </w:numPr>
      <w:contextualSpacing/>
    </w:pPr>
  </w:style>
  <w:style w:type="paragraph" w:styleId="ListBullet2">
    <w:name w:val="List Bullet 2"/>
    <w:basedOn w:val="Normal"/>
    <w:uiPriority w:val="99"/>
    <w:semiHidden/>
    <w:unhideWhenUsed/>
    <w:rsid w:val="00DD42BA"/>
    <w:pPr>
      <w:numPr>
        <w:numId w:val="77"/>
      </w:numPr>
      <w:contextualSpacing/>
    </w:pPr>
  </w:style>
  <w:style w:type="paragraph" w:styleId="ListBullet3">
    <w:name w:val="List Bullet 3"/>
    <w:basedOn w:val="Normal"/>
    <w:uiPriority w:val="99"/>
    <w:semiHidden/>
    <w:unhideWhenUsed/>
    <w:rsid w:val="00DD42BA"/>
    <w:pPr>
      <w:numPr>
        <w:numId w:val="78"/>
      </w:numPr>
      <w:contextualSpacing/>
    </w:pPr>
  </w:style>
  <w:style w:type="paragraph" w:styleId="ListBullet4">
    <w:name w:val="List Bullet 4"/>
    <w:basedOn w:val="Normal"/>
    <w:uiPriority w:val="99"/>
    <w:semiHidden/>
    <w:unhideWhenUsed/>
    <w:rsid w:val="00DD42BA"/>
    <w:pPr>
      <w:numPr>
        <w:numId w:val="79"/>
      </w:numPr>
      <w:contextualSpacing/>
    </w:pPr>
  </w:style>
  <w:style w:type="paragraph" w:styleId="ListBullet5">
    <w:name w:val="List Bullet 5"/>
    <w:basedOn w:val="Normal"/>
    <w:uiPriority w:val="99"/>
    <w:semiHidden/>
    <w:unhideWhenUsed/>
    <w:rsid w:val="00DD42BA"/>
    <w:pPr>
      <w:numPr>
        <w:numId w:val="80"/>
      </w:numPr>
      <w:contextualSpacing/>
    </w:pPr>
  </w:style>
  <w:style w:type="paragraph" w:styleId="ListContinue">
    <w:name w:val="List Continue"/>
    <w:basedOn w:val="Normal"/>
    <w:uiPriority w:val="99"/>
    <w:semiHidden/>
    <w:unhideWhenUsed/>
    <w:rsid w:val="00DD42BA"/>
    <w:pPr>
      <w:spacing w:after="120"/>
      <w:ind w:left="360"/>
      <w:contextualSpacing/>
    </w:pPr>
  </w:style>
  <w:style w:type="paragraph" w:styleId="ListContinue2">
    <w:name w:val="List Continue 2"/>
    <w:basedOn w:val="Normal"/>
    <w:uiPriority w:val="99"/>
    <w:semiHidden/>
    <w:unhideWhenUsed/>
    <w:rsid w:val="00DD42BA"/>
    <w:pPr>
      <w:spacing w:after="120"/>
      <w:ind w:left="720"/>
      <w:contextualSpacing/>
    </w:pPr>
  </w:style>
  <w:style w:type="paragraph" w:styleId="ListContinue3">
    <w:name w:val="List Continue 3"/>
    <w:basedOn w:val="Normal"/>
    <w:uiPriority w:val="99"/>
    <w:semiHidden/>
    <w:unhideWhenUsed/>
    <w:rsid w:val="00DD42BA"/>
    <w:pPr>
      <w:spacing w:after="120"/>
      <w:ind w:left="1080"/>
      <w:contextualSpacing/>
    </w:pPr>
  </w:style>
  <w:style w:type="paragraph" w:styleId="ListContinue4">
    <w:name w:val="List Continue 4"/>
    <w:basedOn w:val="Normal"/>
    <w:uiPriority w:val="99"/>
    <w:semiHidden/>
    <w:unhideWhenUsed/>
    <w:rsid w:val="00DD42BA"/>
    <w:pPr>
      <w:spacing w:after="120"/>
      <w:ind w:left="1440"/>
      <w:contextualSpacing/>
    </w:pPr>
  </w:style>
  <w:style w:type="paragraph" w:styleId="ListContinue5">
    <w:name w:val="List Continue 5"/>
    <w:basedOn w:val="Normal"/>
    <w:uiPriority w:val="99"/>
    <w:semiHidden/>
    <w:unhideWhenUsed/>
    <w:rsid w:val="00DD42BA"/>
    <w:pPr>
      <w:spacing w:after="120"/>
      <w:ind w:left="1800"/>
      <w:contextualSpacing/>
    </w:pPr>
  </w:style>
  <w:style w:type="paragraph" w:styleId="ListNumber">
    <w:name w:val="List Number"/>
    <w:basedOn w:val="Normal"/>
    <w:uiPriority w:val="99"/>
    <w:semiHidden/>
    <w:unhideWhenUsed/>
    <w:rsid w:val="00DD42BA"/>
    <w:pPr>
      <w:numPr>
        <w:numId w:val="81"/>
      </w:numPr>
      <w:contextualSpacing/>
    </w:pPr>
  </w:style>
  <w:style w:type="paragraph" w:styleId="ListNumber2">
    <w:name w:val="List Number 2"/>
    <w:basedOn w:val="Normal"/>
    <w:uiPriority w:val="99"/>
    <w:semiHidden/>
    <w:unhideWhenUsed/>
    <w:rsid w:val="00DD42BA"/>
    <w:pPr>
      <w:numPr>
        <w:numId w:val="82"/>
      </w:numPr>
      <w:contextualSpacing/>
    </w:pPr>
  </w:style>
  <w:style w:type="paragraph" w:styleId="ListNumber3">
    <w:name w:val="List Number 3"/>
    <w:basedOn w:val="Normal"/>
    <w:uiPriority w:val="99"/>
    <w:semiHidden/>
    <w:unhideWhenUsed/>
    <w:rsid w:val="00DD42BA"/>
    <w:pPr>
      <w:numPr>
        <w:numId w:val="83"/>
      </w:numPr>
      <w:contextualSpacing/>
    </w:pPr>
  </w:style>
  <w:style w:type="paragraph" w:styleId="ListNumber4">
    <w:name w:val="List Number 4"/>
    <w:basedOn w:val="Normal"/>
    <w:uiPriority w:val="99"/>
    <w:semiHidden/>
    <w:unhideWhenUsed/>
    <w:rsid w:val="00DD42BA"/>
    <w:pPr>
      <w:numPr>
        <w:numId w:val="84"/>
      </w:numPr>
      <w:contextualSpacing/>
    </w:pPr>
  </w:style>
  <w:style w:type="paragraph" w:styleId="ListNumber5">
    <w:name w:val="List Number 5"/>
    <w:basedOn w:val="Normal"/>
    <w:uiPriority w:val="99"/>
    <w:semiHidden/>
    <w:unhideWhenUsed/>
    <w:rsid w:val="00DD42BA"/>
    <w:pPr>
      <w:numPr>
        <w:numId w:val="85"/>
      </w:numPr>
      <w:contextualSpacing/>
    </w:pPr>
  </w:style>
  <w:style w:type="paragraph" w:styleId="MacroText">
    <w:name w:val="macro"/>
    <w:link w:val="MacroTextChar"/>
    <w:uiPriority w:val="99"/>
    <w:semiHidden/>
    <w:unhideWhenUsed/>
    <w:rsid w:val="00DD42B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DD42BA"/>
    <w:rPr>
      <w:rFonts w:ascii="Consolas" w:hAnsi="Consolas"/>
      <w:sz w:val="20"/>
      <w:szCs w:val="20"/>
    </w:rPr>
  </w:style>
  <w:style w:type="paragraph" w:styleId="MessageHeader">
    <w:name w:val="Message Header"/>
    <w:basedOn w:val="Normal"/>
    <w:link w:val="MessageHeaderChar"/>
    <w:uiPriority w:val="99"/>
    <w:semiHidden/>
    <w:unhideWhenUsed/>
    <w:rsid w:val="00DD42BA"/>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DD42BA"/>
    <w:rPr>
      <w:rFonts w:asciiTheme="majorHAnsi" w:eastAsiaTheme="majorEastAsia" w:hAnsiTheme="majorHAnsi" w:cstheme="majorBidi"/>
      <w:shd w:val="pct20" w:color="auto" w:fill="auto"/>
    </w:rPr>
  </w:style>
  <w:style w:type="paragraph" w:styleId="NoSpacing">
    <w:name w:val="No Spacing"/>
    <w:uiPriority w:val="1"/>
    <w:qFormat/>
    <w:rsid w:val="00DD42BA"/>
    <w:pPr>
      <w:spacing w:after="0" w:line="240" w:lineRule="auto"/>
    </w:pPr>
  </w:style>
  <w:style w:type="paragraph" w:styleId="NormalIndent">
    <w:name w:val="Normal Indent"/>
    <w:basedOn w:val="Normal"/>
    <w:uiPriority w:val="99"/>
    <w:semiHidden/>
    <w:unhideWhenUsed/>
    <w:rsid w:val="00DD42BA"/>
    <w:pPr>
      <w:ind w:left="720"/>
    </w:pPr>
  </w:style>
  <w:style w:type="paragraph" w:styleId="NoteHeading">
    <w:name w:val="Note Heading"/>
    <w:basedOn w:val="Normal"/>
    <w:next w:val="Normal"/>
    <w:link w:val="NoteHeadingChar"/>
    <w:uiPriority w:val="99"/>
    <w:semiHidden/>
    <w:unhideWhenUsed/>
    <w:rsid w:val="00DD42BA"/>
    <w:pPr>
      <w:spacing w:after="0" w:line="240" w:lineRule="auto"/>
    </w:pPr>
  </w:style>
  <w:style w:type="character" w:customStyle="1" w:styleId="NoteHeadingChar">
    <w:name w:val="Note Heading Char"/>
    <w:basedOn w:val="DefaultParagraphFont"/>
    <w:link w:val="NoteHeading"/>
    <w:uiPriority w:val="99"/>
    <w:semiHidden/>
    <w:rsid w:val="00DD42BA"/>
  </w:style>
  <w:style w:type="paragraph" w:styleId="PlainText">
    <w:name w:val="Plain Text"/>
    <w:basedOn w:val="Normal"/>
    <w:link w:val="PlainTextChar"/>
    <w:uiPriority w:val="99"/>
    <w:semiHidden/>
    <w:unhideWhenUsed/>
    <w:rsid w:val="00DD42B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D42BA"/>
    <w:rPr>
      <w:rFonts w:ascii="Consolas" w:hAnsi="Consolas"/>
      <w:sz w:val="21"/>
      <w:szCs w:val="21"/>
    </w:rPr>
  </w:style>
  <w:style w:type="paragraph" w:styleId="Salutation">
    <w:name w:val="Salutation"/>
    <w:basedOn w:val="Normal"/>
    <w:next w:val="Normal"/>
    <w:link w:val="SalutationChar"/>
    <w:uiPriority w:val="99"/>
    <w:semiHidden/>
    <w:unhideWhenUsed/>
    <w:rsid w:val="00DD42BA"/>
  </w:style>
  <w:style w:type="character" w:customStyle="1" w:styleId="SalutationChar">
    <w:name w:val="Salutation Char"/>
    <w:basedOn w:val="DefaultParagraphFont"/>
    <w:link w:val="Salutation"/>
    <w:uiPriority w:val="99"/>
    <w:semiHidden/>
    <w:rsid w:val="00DD42BA"/>
  </w:style>
  <w:style w:type="paragraph" w:styleId="Signature">
    <w:name w:val="Signature"/>
    <w:basedOn w:val="Normal"/>
    <w:link w:val="SignatureChar"/>
    <w:uiPriority w:val="99"/>
    <w:semiHidden/>
    <w:unhideWhenUsed/>
    <w:rsid w:val="00DD42BA"/>
    <w:pPr>
      <w:spacing w:after="0" w:line="240" w:lineRule="auto"/>
      <w:ind w:left="4320"/>
    </w:pPr>
  </w:style>
  <w:style w:type="character" w:customStyle="1" w:styleId="SignatureChar">
    <w:name w:val="Signature Char"/>
    <w:basedOn w:val="DefaultParagraphFont"/>
    <w:link w:val="Signature"/>
    <w:uiPriority w:val="99"/>
    <w:semiHidden/>
    <w:rsid w:val="00DD42BA"/>
  </w:style>
  <w:style w:type="paragraph" w:styleId="TableofAuthorities">
    <w:name w:val="table of authorities"/>
    <w:basedOn w:val="Normal"/>
    <w:next w:val="Normal"/>
    <w:uiPriority w:val="99"/>
    <w:semiHidden/>
    <w:unhideWhenUsed/>
    <w:rsid w:val="00DD42BA"/>
    <w:pPr>
      <w:spacing w:after="0"/>
      <w:ind w:left="240" w:hanging="240"/>
    </w:pPr>
  </w:style>
  <w:style w:type="paragraph" w:styleId="TableofFigures">
    <w:name w:val="table of figures"/>
    <w:basedOn w:val="Normal"/>
    <w:next w:val="Normal"/>
    <w:uiPriority w:val="99"/>
    <w:semiHidden/>
    <w:unhideWhenUsed/>
    <w:rsid w:val="00DD42BA"/>
    <w:pPr>
      <w:spacing w:after="0"/>
    </w:pPr>
  </w:style>
  <w:style w:type="paragraph" w:styleId="TOAHeading">
    <w:name w:val="toa heading"/>
    <w:basedOn w:val="Normal"/>
    <w:next w:val="Normal"/>
    <w:uiPriority w:val="99"/>
    <w:semiHidden/>
    <w:unhideWhenUsed/>
    <w:rsid w:val="00DD42BA"/>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DD42BA"/>
    <w:pPr>
      <w:spacing w:after="100"/>
      <w:ind w:left="720"/>
    </w:pPr>
  </w:style>
  <w:style w:type="paragraph" w:styleId="TOC5">
    <w:name w:val="toc 5"/>
    <w:basedOn w:val="Normal"/>
    <w:next w:val="Normal"/>
    <w:autoRedefine/>
    <w:uiPriority w:val="39"/>
    <w:semiHidden/>
    <w:unhideWhenUsed/>
    <w:rsid w:val="00DD42BA"/>
    <w:pPr>
      <w:spacing w:after="100"/>
      <w:ind w:left="960"/>
    </w:pPr>
  </w:style>
  <w:style w:type="paragraph" w:styleId="TOC6">
    <w:name w:val="toc 6"/>
    <w:basedOn w:val="Normal"/>
    <w:next w:val="Normal"/>
    <w:autoRedefine/>
    <w:uiPriority w:val="39"/>
    <w:semiHidden/>
    <w:unhideWhenUsed/>
    <w:rsid w:val="00DD42BA"/>
    <w:pPr>
      <w:spacing w:after="100"/>
      <w:ind w:left="1200"/>
    </w:pPr>
  </w:style>
  <w:style w:type="paragraph" w:styleId="TOC7">
    <w:name w:val="toc 7"/>
    <w:basedOn w:val="Normal"/>
    <w:next w:val="Normal"/>
    <w:autoRedefine/>
    <w:uiPriority w:val="39"/>
    <w:semiHidden/>
    <w:unhideWhenUsed/>
    <w:rsid w:val="00DD42BA"/>
    <w:pPr>
      <w:spacing w:after="100"/>
      <w:ind w:left="1440"/>
    </w:pPr>
  </w:style>
  <w:style w:type="paragraph" w:styleId="TOC8">
    <w:name w:val="toc 8"/>
    <w:basedOn w:val="Normal"/>
    <w:next w:val="Normal"/>
    <w:autoRedefine/>
    <w:uiPriority w:val="39"/>
    <w:semiHidden/>
    <w:unhideWhenUsed/>
    <w:rsid w:val="00DD42BA"/>
    <w:pPr>
      <w:spacing w:after="100"/>
      <w:ind w:left="1680"/>
    </w:pPr>
  </w:style>
  <w:style w:type="paragraph" w:styleId="TOC9">
    <w:name w:val="toc 9"/>
    <w:basedOn w:val="Normal"/>
    <w:next w:val="Normal"/>
    <w:autoRedefine/>
    <w:uiPriority w:val="39"/>
    <w:semiHidden/>
    <w:unhideWhenUsed/>
    <w:rsid w:val="00DD42BA"/>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brian.schell@iteria.us" TargetMode="External"/><Relationship Id="rId18" Type="http://schemas.openxmlformats.org/officeDocument/2006/relationships/image" Target="media/image6.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michelle.uitenbroek@outagamie.org"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tammy.pinno@fldco.wi.gov" TargetMode="External"/><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0B6FAFBFF4B3459544DD54A307C255" ma:contentTypeVersion="17" ma:contentTypeDescription="Create a new document." ma:contentTypeScope="" ma:versionID="af569f4c9977b580704512ca5abbf830">
  <xsd:schema xmlns:xsd="http://www.w3.org/2001/XMLSchema" xmlns:xs="http://www.w3.org/2001/XMLSchema" xmlns:p="http://schemas.microsoft.com/office/2006/metadata/properties" xmlns:ns2="93d61c0a-022c-44d1-ae0c-721fc40bedcd" xmlns:ns3="f6e98211-55fd-4806-8a92-445a633dc671" targetNamespace="http://schemas.microsoft.com/office/2006/metadata/properties" ma:root="true" ma:fieldsID="956fa84f9720e930b382e4cc39cab845" ns2:_="" ns3:_="">
    <xsd:import namespace="93d61c0a-022c-44d1-ae0c-721fc40bedcd"/>
    <xsd:import namespace="f6e98211-55fd-4806-8a92-445a633dc671"/>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d61c0a-022c-44d1-ae0c-721fc40bedcd" elementFormDefault="qualified">
    <xsd:import namespace="http://schemas.microsoft.com/office/2006/documentManagement/types"/>
    <xsd:import namespace="http://schemas.microsoft.com/office/infopath/2007/PartnerControls"/>
    <xsd:element name="_Flow_SignoffStatus" ma:index="8" nillable="true" ma:displayName="Sign-off status" ma:internalName="Sign_x002d_off_x0020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760effb-2c1c-41ba-b786-f2564dc775a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6e98211-55fd-4806-8a92-445a633dc67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6f9f3f6-14da-4c93-a4a2-cfa19520c8a1}" ma:internalName="TaxCatchAll" ma:showField="CatchAllData" ma:web="f6e98211-55fd-4806-8a92-445a633dc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3d61c0a-022c-44d1-ae0c-721fc40bedcd">
      <Terms xmlns="http://schemas.microsoft.com/office/infopath/2007/PartnerControls"/>
    </lcf76f155ced4ddcb4097134ff3c332f>
    <_Flow_SignoffStatus xmlns="93d61c0a-022c-44d1-ae0c-721fc40bedcd" xsi:nil="true"/>
    <TaxCatchAll xmlns="f6e98211-55fd-4806-8a92-445a633dc67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D75948-E435-446C-A371-E629F4323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d61c0a-022c-44d1-ae0c-721fc40bedcd"/>
    <ds:schemaRef ds:uri="f6e98211-55fd-4806-8a92-445a633dc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D76707-83ED-40AA-AEAC-FE84C79A3789}">
  <ds:schemaRefs>
    <ds:schemaRef ds:uri="http://schemas.microsoft.com/office/2006/metadata/properties"/>
    <ds:schemaRef ds:uri="http://schemas.microsoft.com/office/infopath/2007/PartnerControls"/>
    <ds:schemaRef ds:uri="93d61c0a-022c-44d1-ae0c-721fc40bedcd"/>
    <ds:schemaRef ds:uri="f6e98211-55fd-4806-8a92-445a633dc671"/>
  </ds:schemaRefs>
</ds:datastoreItem>
</file>

<file path=customXml/itemProps3.xml><?xml version="1.0" encoding="utf-8"?>
<ds:datastoreItem xmlns:ds="http://schemas.openxmlformats.org/officeDocument/2006/customXml" ds:itemID="{C0EA5E2B-9134-49B7-9B35-57C665C04E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36</Pages>
  <Words>7045</Words>
  <Characters>41345</Characters>
  <Application>Microsoft Office Word</Application>
  <DocSecurity>0</DocSecurity>
  <Lines>1257</Lines>
  <Paragraphs>570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48314</CharactersWithSpaces>
  <SharedDoc>false</SharedDoc>
  <HLinks>
    <vt:vector size="156" baseType="variant">
      <vt:variant>
        <vt:i4>6094906</vt:i4>
      </vt:variant>
      <vt:variant>
        <vt:i4>152</vt:i4>
      </vt:variant>
      <vt:variant>
        <vt:i4>0</vt:i4>
      </vt:variant>
      <vt:variant>
        <vt:i4>5</vt:i4>
      </vt:variant>
      <vt:variant>
        <vt:lpwstr>mailto:michelle.uitenbroek@outagamie.org</vt:lpwstr>
      </vt:variant>
      <vt:variant>
        <vt:lpwstr/>
      </vt:variant>
      <vt:variant>
        <vt:i4>2621440</vt:i4>
      </vt:variant>
      <vt:variant>
        <vt:i4>149</vt:i4>
      </vt:variant>
      <vt:variant>
        <vt:i4>0</vt:i4>
      </vt:variant>
      <vt:variant>
        <vt:i4>5</vt:i4>
      </vt:variant>
      <vt:variant>
        <vt:lpwstr>mailto:tammy.pinno@fldco.wi.gov</vt:lpwstr>
      </vt:variant>
      <vt:variant>
        <vt:lpwstr/>
      </vt:variant>
      <vt:variant>
        <vt:i4>2228310</vt:i4>
      </vt:variant>
      <vt:variant>
        <vt:i4>144</vt:i4>
      </vt:variant>
      <vt:variant>
        <vt:i4>0</vt:i4>
      </vt:variant>
      <vt:variant>
        <vt:i4>5</vt:i4>
      </vt:variant>
      <vt:variant>
        <vt:lpwstr>mailto:brian.schell@iteria.us</vt:lpwstr>
      </vt:variant>
      <vt:variant>
        <vt:lpwstr/>
      </vt:variant>
      <vt:variant>
        <vt:i4>1507385</vt:i4>
      </vt:variant>
      <vt:variant>
        <vt:i4>137</vt:i4>
      </vt:variant>
      <vt:variant>
        <vt:i4>0</vt:i4>
      </vt:variant>
      <vt:variant>
        <vt:i4>5</vt:i4>
      </vt:variant>
      <vt:variant>
        <vt:lpwstr/>
      </vt:variant>
      <vt:variant>
        <vt:lpwstr>_Toc222213838</vt:lpwstr>
      </vt:variant>
      <vt:variant>
        <vt:i4>1507385</vt:i4>
      </vt:variant>
      <vt:variant>
        <vt:i4>131</vt:i4>
      </vt:variant>
      <vt:variant>
        <vt:i4>0</vt:i4>
      </vt:variant>
      <vt:variant>
        <vt:i4>5</vt:i4>
      </vt:variant>
      <vt:variant>
        <vt:lpwstr/>
      </vt:variant>
      <vt:variant>
        <vt:lpwstr>_Toc222213837</vt:lpwstr>
      </vt:variant>
      <vt:variant>
        <vt:i4>1507385</vt:i4>
      </vt:variant>
      <vt:variant>
        <vt:i4>125</vt:i4>
      </vt:variant>
      <vt:variant>
        <vt:i4>0</vt:i4>
      </vt:variant>
      <vt:variant>
        <vt:i4>5</vt:i4>
      </vt:variant>
      <vt:variant>
        <vt:lpwstr/>
      </vt:variant>
      <vt:variant>
        <vt:lpwstr>_Toc222213836</vt:lpwstr>
      </vt:variant>
      <vt:variant>
        <vt:i4>1507385</vt:i4>
      </vt:variant>
      <vt:variant>
        <vt:i4>119</vt:i4>
      </vt:variant>
      <vt:variant>
        <vt:i4>0</vt:i4>
      </vt:variant>
      <vt:variant>
        <vt:i4>5</vt:i4>
      </vt:variant>
      <vt:variant>
        <vt:lpwstr/>
      </vt:variant>
      <vt:variant>
        <vt:lpwstr>_Toc222213835</vt:lpwstr>
      </vt:variant>
      <vt:variant>
        <vt:i4>1507385</vt:i4>
      </vt:variant>
      <vt:variant>
        <vt:i4>113</vt:i4>
      </vt:variant>
      <vt:variant>
        <vt:i4>0</vt:i4>
      </vt:variant>
      <vt:variant>
        <vt:i4>5</vt:i4>
      </vt:variant>
      <vt:variant>
        <vt:lpwstr/>
      </vt:variant>
      <vt:variant>
        <vt:lpwstr>_Toc222213834</vt:lpwstr>
      </vt:variant>
      <vt:variant>
        <vt:i4>1507385</vt:i4>
      </vt:variant>
      <vt:variant>
        <vt:i4>107</vt:i4>
      </vt:variant>
      <vt:variant>
        <vt:i4>0</vt:i4>
      </vt:variant>
      <vt:variant>
        <vt:i4>5</vt:i4>
      </vt:variant>
      <vt:variant>
        <vt:lpwstr/>
      </vt:variant>
      <vt:variant>
        <vt:lpwstr>_Toc222213833</vt:lpwstr>
      </vt:variant>
      <vt:variant>
        <vt:i4>1507385</vt:i4>
      </vt:variant>
      <vt:variant>
        <vt:i4>101</vt:i4>
      </vt:variant>
      <vt:variant>
        <vt:i4>0</vt:i4>
      </vt:variant>
      <vt:variant>
        <vt:i4>5</vt:i4>
      </vt:variant>
      <vt:variant>
        <vt:lpwstr/>
      </vt:variant>
      <vt:variant>
        <vt:lpwstr>_Toc222213832</vt:lpwstr>
      </vt:variant>
      <vt:variant>
        <vt:i4>1507385</vt:i4>
      </vt:variant>
      <vt:variant>
        <vt:i4>95</vt:i4>
      </vt:variant>
      <vt:variant>
        <vt:i4>0</vt:i4>
      </vt:variant>
      <vt:variant>
        <vt:i4>5</vt:i4>
      </vt:variant>
      <vt:variant>
        <vt:lpwstr/>
      </vt:variant>
      <vt:variant>
        <vt:lpwstr>_Toc222213831</vt:lpwstr>
      </vt:variant>
      <vt:variant>
        <vt:i4>1507385</vt:i4>
      </vt:variant>
      <vt:variant>
        <vt:i4>89</vt:i4>
      </vt:variant>
      <vt:variant>
        <vt:i4>0</vt:i4>
      </vt:variant>
      <vt:variant>
        <vt:i4>5</vt:i4>
      </vt:variant>
      <vt:variant>
        <vt:lpwstr/>
      </vt:variant>
      <vt:variant>
        <vt:lpwstr>_Toc222213830</vt:lpwstr>
      </vt:variant>
      <vt:variant>
        <vt:i4>1441849</vt:i4>
      </vt:variant>
      <vt:variant>
        <vt:i4>83</vt:i4>
      </vt:variant>
      <vt:variant>
        <vt:i4>0</vt:i4>
      </vt:variant>
      <vt:variant>
        <vt:i4>5</vt:i4>
      </vt:variant>
      <vt:variant>
        <vt:lpwstr/>
      </vt:variant>
      <vt:variant>
        <vt:lpwstr>_Toc222213829</vt:lpwstr>
      </vt:variant>
      <vt:variant>
        <vt:i4>1441849</vt:i4>
      </vt:variant>
      <vt:variant>
        <vt:i4>77</vt:i4>
      </vt:variant>
      <vt:variant>
        <vt:i4>0</vt:i4>
      </vt:variant>
      <vt:variant>
        <vt:i4>5</vt:i4>
      </vt:variant>
      <vt:variant>
        <vt:lpwstr/>
      </vt:variant>
      <vt:variant>
        <vt:lpwstr>_Toc222213828</vt:lpwstr>
      </vt:variant>
      <vt:variant>
        <vt:i4>1441849</vt:i4>
      </vt:variant>
      <vt:variant>
        <vt:i4>71</vt:i4>
      </vt:variant>
      <vt:variant>
        <vt:i4>0</vt:i4>
      </vt:variant>
      <vt:variant>
        <vt:i4>5</vt:i4>
      </vt:variant>
      <vt:variant>
        <vt:lpwstr/>
      </vt:variant>
      <vt:variant>
        <vt:lpwstr>_Toc222213827</vt:lpwstr>
      </vt:variant>
      <vt:variant>
        <vt:i4>1441849</vt:i4>
      </vt:variant>
      <vt:variant>
        <vt:i4>65</vt:i4>
      </vt:variant>
      <vt:variant>
        <vt:i4>0</vt:i4>
      </vt:variant>
      <vt:variant>
        <vt:i4>5</vt:i4>
      </vt:variant>
      <vt:variant>
        <vt:lpwstr/>
      </vt:variant>
      <vt:variant>
        <vt:lpwstr>_Toc222213826</vt:lpwstr>
      </vt:variant>
      <vt:variant>
        <vt:i4>1441849</vt:i4>
      </vt:variant>
      <vt:variant>
        <vt:i4>59</vt:i4>
      </vt:variant>
      <vt:variant>
        <vt:i4>0</vt:i4>
      </vt:variant>
      <vt:variant>
        <vt:i4>5</vt:i4>
      </vt:variant>
      <vt:variant>
        <vt:lpwstr/>
      </vt:variant>
      <vt:variant>
        <vt:lpwstr>_Toc222213825</vt:lpwstr>
      </vt:variant>
      <vt:variant>
        <vt:i4>1441849</vt:i4>
      </vt:variant>
      <vt:variant>
        <vt:i4>53</vt:i4>
      </vt:variant>
      <vt:variant>
        <vt:i4>0</vt:i4>
      </vt:variant>
      <vt:variant>
        <vt:i4>5</vt:i4>
      </vt:variant>
      <vt:variant>
        <vt:lpwstr/>
      </vt:variant>
      <vt:variant>
        <vt:lpwstr>_Toc222213824</vt:lpwstr>
      </vt:variant>
      <vt:variant>
        <vt:i4>1441849</vt:i4>
      </vt:variant>
      <vt:variant>
        <vt:i4>47</vt:i4>
      </vt:variant>
      <vt:variant>
        <vt:i4>0</vt:i4>
      </vt:variant>
      <vt:variant>
        <vt:i4>5</vt:i4>
      </vt:variant>
      <vt:variant>
        <vt:lpwstr/>
      </vt:variant>
      <vt:variant>
        <vt:lpwstr>_Toc222213823</vt:lpwstr>
      </vt:variant>
      <vt:variant>
        <vt:i4>1441849</vt:i4>
      </vt:variant>
      <vt:variant>
        <vt:i4>41</vt:i4>
      </vt:variant>
      <vt:variant>
        <vt:i4>0</vt:i4>
      </vt:variant>
      <vt:variant>
        <vt:i4>5</vt:i4>
      </vt:variant>
      <vt:variant>
        <vt:lpwstr/>
      </vt:variant>
      <vt:variant>
        <vt:lpwstr>_Toc222213822</vt:lpwstr>
      </vt:variant>
      <vt:variant>
        <vt:i4>1441849</vt:i4>
      </vt:variant>
      <vt:variant>
        <vt:i4>35</vt:i4>
      </vt:variant>
      <vt:variant>
        <vt:i4>0</vt:i4>
      </vt:variant>
      <vt:variant>
        <vt:i4>5</vt:i4>
      </vt:variant>
      <vt:variant>
        <vt:lpwstr/>
      </vt:variant>
      <vt:variant>
        <vt:lpwstr>_Toc222213821</vt:lpwstr>
      </vt:variant>
      <vt:variant>
        <vt:i4>1441849</vt:i4>
      </vt:variant>
      <vt:variant>
        <vt:i4>29</vt:i4>
      </vt:variant>
      <vt:variant>
        <vt:i4>0</vt:i4>
      </vt:variant>
      <vt:variant>
        <vt:i4>5</vt:i4>
      </vt:variant>
      <vt:variant>
        <vt:lpwstr/>
      </vt:variant>
      <vt:variant>
        <vt:lpwstr>_Toc222213820</vt:lpwstr>
      </vt:variant>
      <vt:variant>
        <vt:i4>1376313</vt:i4>
      </vt:variant>
      <vt:variant>
        <vt:i4>23</vt:i4>
      </vt:variant>
      <vt:variant>
        <vt:i4>0</vt:i4>
      </vt:variant>
      <vt:variant>
        <vt:i4>5</vt:i4>
      </vt:variant>
      <vt:variant>
        <vt:lpwstr/>
      </vt:variant>
      <vt:variant>
        <vt:lpwstr>_Toc222213819</vt:lpwstr>
      </vt:variant>
      <vt:variant>
        <vt:i4>1376313</vt:i4>
      </vt:variant>
      <vt:variant>
        <vt:i4>17</vt:i4>
      </vt:variant>
      <vt:variant>
        <vt:i4>0</vt:i4>
      </vt:variant>
      <vt:variant>
        <vt:i4>5</vt:i4>
      </vt:variant>
      <vt:variant>
        <vt:lpwstr/>
      </vt:variant>
      <vt:variant>
        <vt:lpwstr>_Toc222213818</vt:lpwstr>
      </vt:variant>
      <vt:variant>
        <vt:i4>1376313</vt:i4>
      </vt:variant>
      <vt:variant>
        <vt:i4>11</vt:i4>
      </vt:variant>
      <vt:variant>
        <vt:i4>0</vt:i4>
      </vt:variant>
      <vt:variant>
        <vt:i4>5</vt:i4>
      </vt:variant>
      <vt:variant>
        <vt:lpwstr/>
      </vt:variant>
      <vt:variant>
        <vt:lpwstr>_Toc222213817</vt:lpwstr>
      </vt:variant>
      <vt:variant>
        <vt:i4>1376313</vt:i4>
      </vt:variant>
      <vt:variant>
        <vt:i4>5</vt:i4>
      </vt:variant>
      <vt:variant>
        <vt:i4>0</vt:i4>
      </vt:variant>
      <vt:variant>
        <vt:i4>5</vt:i4>
      </vt:variant>
      <vt:variant>
        <vt:lpwstr/>
      </vt:variant>
      <vt:variant>
        <vt:lpwstr>_Toc222213816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Finner</dc:creator>
  <cp:keywords/>
  <dc:description/>
  <cp:lastModifiedBy>Jessica Finner</cp:lastModifiedBy>
  <cp:revision>371</cp:revision>
  <cp:lastPrinted>2026-02-17T16:58:00Z</cp:lastPrinted>
  <dcterms:created xsi:type="dcterms:W3CDTF">2026-01-20T22:42:00Z</dcterms:created>
  <dcterms:modified xsi:type="dcterms:W3CDTF">2026-03-05T18:03:00Z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0x010100A80B6FAFBFF4B3459544DD54A307C255</vt:lpwstr>
  </property>
  <property fmtid="{D5CDD505-2E9C-101B-9397-08002B2CF9AE}" pid="3" name="MediaServiceImageTags">
    <vt:lpwstr/>
  </property>
</Properties>
</file>