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36"/>
        </w:rPr>
        <w:t>IVAN ZAMESIN</w:t>
      </w:r>
    </w:p>
    <w:p>
      <w:pPr>
        <w:spacing w:before="80" w:after="40"/>
        <w:jc w:val="center"/>
      </w:pPr>
      <w:r>
        <w:rPr>
          <w:rFonts w:ascii="Times New Roman" w:hAnsi="Times New Roman"/>
          <w:b w:val="0"/>
          <w:i w:val="0"/>
          <w:sz w:val="24"/>
        </w:rPr>
        <w:t>CEO &amp; Lead Instructor — Advanced Jobs To Be Done (AJTBD)</w:t>
      </w:r>
    </w:p>
    <w:p>
      <w:pPr>
        <w:spacing w:before="80" w:after="200"/>
        <w:jc w:val="center"/>
      </w:pPr>
      <w:r>
        <w:rPr>
          <w:rFonts w:ascii="Times New Roman" w:hAnsi="Times New Roman"/>
          <w:b w:val="0"/>
          <w:i/>
          <w:sz w:val="22"/>
        </w:rPr>
        <w:t>Email: team@ajtbd.com  |  Website: ajtbd.com</w:t>
      </w:r>
    </w:p>
    <w:p>
      <w:pPr>
        <w:spacing w:before="160" w:after="80"/>
        <w:jc w:val="left"/>
        <w:pBdr>
          <w:bottom w:val="single" w:sz="6" w:space="1" w:color="000000"/>
        </w:pBdr>
      </w:pPr>
      <w:r>
        <w:rPr>
          <w:rFonts w:ascii="Times New Roman" w:hAnsi="Times New Roman"/>
          <w:b/>
          <w:i w:val="0"/>
          <w:sz w:val="24"/>
        </w:rPr>
        <w:t>PROFESSIONAL SUMMARY</w:t>
      </w:r>
    </w:p>
    <w:p>
      <w:pPr>
        <w:spacing w:after="160"/>
        <w:jc w:val="both"/>
      </w:pPr>
      <w:r>
        <w:rPr>
          <w:rFonts w:ascii="Times New Roman" w:hAnsi="Times New Roman"/>
          <w:b w:val="0"/>
          <w:i w:val="0"/>
          <w:sz w:val="24"/>
        </w:rPr>
        <w:t>Seasoned product management expert and educator with over 15 years of experience in technology product development and strategy. Creator of the Advanced Jobs To Be Done (AJTBD) framework, which has been adopted by product teams worldwide. Has personally coached and mentored more than 11,000 product managers globally. Combines deep practitioner expertise with structured instructional design to deliver high-impact professional education.</w:t>
      </w:r>
    </w:p>
    <w:p>
      <w:pPr>
        <w:spacing w:before="200" w:after="80"/>
        <w:jc w:val="left"/>
        <w:pBdr>
          <w:bottom w:val="single" w:sz="6" w:space="1" w:color="000000"/>
        </w:pBdr>
      </w:pPr>
      <w:r>
        <w:rPr>
          <w:rFonts w:ascii="Times New Roman" w:hAnsi="Times New Roman"/>
          <w:b/>
          <w:i w:val="0"/>
          <w:sz w:val="24"/>
        </w:rPr>
        <w:t>PROFESSIONAL EXPERIENCE</w:t>
      </w:r>
    </w:p>
    <w:p>
      <w:pPr>
        <w:spacing w:before="160" w:after="20"/>
      </w:pPr>
      <w:r>
        <w:rPr>
          <w:rFonts w:ascii="Times New Roman" w:hAnsi="Times New Roman"/>
          <w:b/>
          <w:i w:val="0"/>
          <w:sz w:val="24"/>
        </w:rPr>
        <w:t>CEO &amp; Lead Instructor</w:t>
      </w:r>
    </w:p>
    <w:p>
      <w:pPr>
        <w:spacing w:after="60"/>
      </w:pPr>
      <w:r>
        <w:rPr>
          <w:rFonts w:ascii="Times New Roman" w:hAnsi="Times New Roman"/>
          <w:b w:val="0"/>
          <w:i/>
          <w:sz w:val="22"/>
        </w:rPr>
        <w:t>Advanced Jobs To Be Done (AJTBD) | Dover, DE (Online)</w:t>
      </w:r>
    </w:p>
    <w:p>
      <w:pPr>
        <w:pStyle w:val="ListBullet"/>
        <w:spacing w:after="20"/>
        <w:ind w:left="567"/>
      </w:pPr>
      <w:r>
        <w:rPr>
          <w:rFonts w:ascii="Times New Roman" w:hAnsi="Times New Roman"/>
          <w:b w:val="0"/>
          <w:i w:val="0"/>
          <w:sz w:val="22"/>
        </w:rPr>
        <w:t>Founded and leads AJTBD, an online professional education institution focused on product management.</w:t>
      </w:r>
    </w:p>
    <w:p>
      <w:pPr>
        <w:pStyle w:val="ListBullet"/>
        <w:spacing w:after="20"/>
        <w:ind w:left="567"/>
      </w:pPr>
      <w:r>
        <w:rPr>
          <w:rFonts w:ascii="Times New Roman" w:hAnsi="Times New Roman"/>
          <w:b w:val="0"/>
          <w:i w:val="0"/>
          <w:sz w:val="22"/>
        </w:rPr>
        <w:t>Created and continuously develops the Advanced JTBD framework and curriculum.</w:t>
      </w:r>
    </w:p>
    <w:p>
      <w:pPr>
        <w:pStyle w:val="ListBullet"/>
        <w:spacing w:after="20"/>
        <w:ind w:left="567"/>
      </w:pPr>
      <w:r>
        <w:rPr>
          <w:rFonts w:ascii="Times New Roman" w:hAnsi="Times New Roman"/>
          <w:b w:val="0"/>
          <w:i w:val="0"/>
          <w:sz w:val="22"/>
        </w:rPr>
        <w:t>Designed a 10-hour online course used by product managers and founders across more than 40 countries.</w:t>
      </w:r>
    </w:p>
    <w:p>
      <w:pPr>
        <w:pStyle w:val="ListBullet"/>
        <w:spacing w:after="20"/>
        <w:ind w:left="567"/>
      </w:pPr>
      <w:r>
        <w:rPr>
          <w:rFonts w:ascii="Times New Roman" w:hAnsi="Times New Roman"/>
          <w:b w:val="0"/>
          <w:i w:val="0"/>
          <w:sz w:val="22"/>
        </w:rPr>
        <w:t>Provides community-based coaching, live Q&amp;A, and mentorship to enrolled students.</w:t>
      </w:r>
    </w:p>
    <w:p>
      <w:pPr>
        <w:pStyle w:val="ListBullet"/>
        <w:spacing w:after="20"/>
        <w:ind w:left="567"/>
      </w:pPr>
      <w:r>
        <w:rPr>
          <w:rFonts w:ascii="Times New Roman" w:hAnsi="Times New Roman"/>
          <w:b w:val="0"/>
          <w:i w:val="0"/>
          <w:sz w:val="22"/>
        </w:rPr>
        <w:t>Coached 11,000+ product managers throughout career.</w:t>
      </w:r>
    </w:p>
    <w:p>
      <w:pPr>
        <w:spacing w:before="160" w:after="20"/>
      </w:pPr>
      <w:r>
        <w:rPr>
          <w:rFonts w:ascii="Times New Roman" w:hAnsi="Times New Roman"/>
          <w:b/>
          <w:i w:val="0"/>
          <w:sz w:val="24"/>
        </w:rPr>
        <w:t>Startup Mentor</w:t>
      </w:r>
    </w:p>
    <w:p>
      <w:pPr>
        <w:spacing w:after="60"/>
      </w:pPr>
      <w:r>
        <w:rPr>
          <w:rFonts w:ascii="Times New Roman" w:hAnsi="Times New Roman"/>
          <w:b w:val="0"/>
          <w:i/>
          <w:sz w:val="22"/>
        </w:rPr>
        <w:t>s16 Future Founders (alongside Christian Reber, Miki Kuusi, Andrey Khusid)</w:t>
      </w:r>
    </w:p>
    <w:p>
      <w:pPr>
        <w:pStyle w:val="ListBullet"/>
        <w:spacing w:after="20"/>
        <w:ind w:left="567"/>
      </w:pPr>
      <w:r>
        <w:rPr>
          <w:rFonts w:ascii="Times New Roman" w:hAnsi="Times New Roman"/>
          <w:b w:val="0"/>
          <w:i w:val="0"/>
          <w:sz w:val="22"/>
        </w:rPr>
        <w:t>Selected as mentor for one of the leading startup accelerator programs.</w:t>
      </w:r>
    </w:p>
    <w:p>
      <w:pPr>
        <w:pStyle w:val="ListBullet"/>
        <w:spacing w:after="20"/>
        <w:ind w:left="567"/>
      </w:pPr>
      <w:r>
        <w:rPr>
          <w:rFonts w:ascii="Times New Roman" w:hAnsi="Times New Roman"/>
          <w:b w:val="0"/>
          <w:i w:val="0"/>
          <w:sz w:val="22"/>
        </w:rPr>
        <w:t>Advises early-stage founders on product strategy, customer research, and go-to-market.</w:t>
      </w:r>
    </w:p>
    <w:p>
      <w:pPr>
        <w:spacing w:before="160" w:after="20"/>
      </w:pPr>
      <w:r>
        <w:rPr>
          <w:rFonts w:ascii="Times New Roman" w:hAnsi="Times New Roman"/>
          <w:b/>
          <w:i w:val="0"/>
          <w:sz w:val="24"/>
        </w:rPr>
        <w:t>Senior Product Lead</w:t>
      </w:r>
    </w:p>
    <w:p>
      <w:pPr>
        <w:spacing w:after="60"/>
      </w:pPr>
      <w:r>
        <w:rPr>
          <w:rFonts w:ascii="Times New Roman" w:hAnsi="Times New Roman"/>
          <w:b w:val="0"/>
          <w:i/>
          <w:sz w:val="22"/>
        </w:rPr>
        <w:t>Major Eastern European Technology Corporation (Top-5 internet company by traffic)</w:t>
      </w:r>
    </w:p>
    <w:p>
      <w:pPr>
        <w:pStyle w:val="ListBullet"/>
        <w:spacing w:after="20"/>
        <w:ind w:left="567"/>
      </w:pPr>
      <w:r>
        <w:rPr>
          <w:rFonts w:ascii="Times New Roman" w:hAnsi="Times New Roman"/>
          <w:b w:val="0"/>
          <w:i w:val="0"/>
          <w:sz w:val="22"/>
        </w:rPr>
        <w:t>Led end-to-end product development for a large-scale consumer search product.</w:t>
      </w:r>
    </w:p>
    <w:p>
      <w:pPr>
        <w:pStyle w:val="ListBullet"/>
        <w:spacing w:after="20"/>
        <w:ind w:left="567"/>
      </w:pPr>
      <w:r>
        <w:rPr>
          <w:rFonts w:ascii="Times New Roman" w:hAnsi="Times New Roman"/>
          <w:b w:val="0"/>
          <w:i w:val="0"/>
          <w:sz w:val="22"/>
        </w:rPr>
        <w:t>Grew market share from 52% to 77% over three years through data-driven strategy and user research.</w:t>
      </w:r>
    </w:p>
    <w:p>
      <w:pPr>
        <w:pStyle w:val="ListBullet"/>
        <w:spacing w:after="20"/>
        <w:ind w:left="567"/>
      </w:pPr>
      <w:r>
        <w:rPr>
          <w:rFonts w:ascii="Times New Roman" w:hAnsi="Times New Roman"/>
          <w:b w:val="0"/>
          <w:i w:val="0"/>
          <w:sz w:val="22"/>
        </w:rPr>
        <w:t>Managed cross-functional teams of engineers, designers, and analysts.</w:t>
      </w:r>
    </w:p>
    <w:p>
      <w:pPr>
        <w:pStyle w:val="ListBullet"/>
        <w:spacing w:after="20"/>
        <w:ind w:left="567"/>
      </w:pPr>
      <w:r>
        <w:rPr>
          <w:rFonts w:ascii="Times New Roman" w:hAnsi="Times New Roman"/>
          <w:b w:val="0"/>
          <w:i w:val="0"/>
          <w:sz w:val="22"/>
        </w:rPr>
        <w:t>Introduced structured customer research methodologies that became standard practice across multiple product teams.</w:t>
      </w:r>
    </w:p>
    <w:p>
      <w:pPr>
        <w:spacing w:before="160" w:after="20"/>
      </w:pPr>
      <w:r>
        <w:rPr>
          <w:rFonts w:ascii="Times New Roman" w:hAnsi="Times New Roman"/>
          <w:b/>
          <w:i w:val="0"/>
          <w:sz w:val="24"/>
        </w:rPr>
        <w:t>Product Manager / Senior Product Manager</w:t>
      </w:r>
    </w:p>
    <w:p>
      <w:pPr>
        <w:spacing w:after="60"/>
      </w:pPr>
      <w:r>
        <w:rPr>
          <w:rFonts w:ascii="Times New Roman" w:hAnsi="Times New Roman"/>
          <w:b w:val="0"/>
          <w:i/>
          <w:sz w:val="22"/>
        </w:rPr>
        <w:t>Eastern European Technology Industry</w:t>
      </w:r>
    </w:p>
    <w:p>
      <w:pPr>
        <w:pStyle w:val="ListBullet"/>
        <w:spacing w:after="20"/>
        <w:ind w:left="567"/>
      </w:pPr>
      <w:r>
        <w:rPr>
          <w:rFonts w:ascii="Times New Roman" w:hAnsi="Times New Roman"/>
          <w:b w:val="0"/>
          <w:i w:val="0"/>
          <w:sz w:val="22"/>
        </w:rPr>
        <w:t>Held multiple progressive product management roles across technology companies.</w:t>
      </w:r>
    </w:p>
    <w:p>
      <w:pPr>
        <w:pStyle w:val="ListBullet"/>
        <w:spacing w:after="20"/>
        <w:ind w:left="567"/>
      </w:pPr>
      <w:r>
        <w:rPr>
          <w:rFonts w:ascii="Times New Roman" w:hAnsi="Times New Roman"/>
          <w:b w:val="0"/>
          <w:i w:val="0"/>
          <w:sz w:val="22"/>
        </w:rPr>
        <w:t>Developed expertise in user research, market segmentation, and product strategy.</w:t>
      </w:r>
    </w:p>
    <w:p>
      <w:pPr>
        <w:spacing w:before="200" w:after="80"/>
        <w:jc w:val="left"/>
        <w:pBdr>
          <w:bottom w:val="single" w:sz="6" w:space="1" w:color="000000"/>
        </w:pBdr>
      </w:pPr>
      <w:r>
        <w:rPr>
          <w:rFonts w:ascii="Times New Roman" w:hAnsi="Times New Roman"/>
          <w:b/>
          <w:i w:val="0"/>
          <w:sz w:val="24"/>
        </w:rPr>
        <w:t>KEY SKILLS &amp; EXPERTISE</w:t>
      </w:r>
    </w:p>
    <w:p>
      <w:pPr>
        <w:pStyle w:val="ListBullet"/>
        <w:spacing w:after="40"/>
        <w:ind w:left="567"/>
      </w:pPr>
      <w:r>
        <w:rPr>
          <w:rFonts w:ascii="Times New Roman" w:hAnsi="Times New Roman"/>
          <w:b w:val="0"/>
          <w:i w:val="0"/>
          <w:sz w:val="22"/>
        </w:rPr>
        <w:t>Jobs To Be Done (JTBD) research methodology</w:t>
      </w:r>
    </w:p>
    <w:p>
      <w:pPr>
        <w:pStyle w:val="ListBullet"/>
        <w:spacing w:after="40"/>
        <w:ind w:left="567"/>
      </w:pPr>
      <w:r>
        <w:rPr>
          <w:rFonts w:ascii="Times New Roman" w:hAnsi="Times New Roman"/>
          <w:b w:val="0"/>
          <w:i w:val="0"/>
          <w:sz w:val="22"/>
        </w:rPr>
        <w:t>Customer segmentation and market analysis</w:t>
      </w:r>
    </w:p>
    <w:p>
      <w:pPr>
        <w:pStyle w:val="ListBullet"/>
        <w:spacing w:after="40"/>
        <w:ind w:left="567"/>
      </w:pPr>
      <w:r>
        <w:rPr>
          <w:rFonts w:ascii="Times New Roman" w:hAnsi="Times New Roman"/>
          <w:b w:val="0"/>
          <w:i w:val="0"/>
          <w:sz w:val="22"/>
        </w:rPr>
        <w:t>Product strategy and roadmap development</w:t>
      </w:r>
    </w:p>
    <w:p>
      <w:pPr>
        <w:pStyle w:val="ListBullet"/>
        <w:spacing w:after="40"/>
        <w:ind w:left="567"/>
      </w:pPr>
      <w:r>
        <w:rPr>
          <w:rFonts w:ascii="Times New Roman" w:hAnsi="Times New Roman"/>
          <w:b w:val="0"/>
          <w:i w:val="0"/>
          <w:sz w:val="22"/>
        </w:rPr>
        <w:t>Value proposition design and positioning</w:t>
      </w:r>
    </w:p>
    <w:p>
      <w:pPr>
        <w:pStyle w:val="ListBullet"/>
        <w:spacing w:after="40"/>
        <w:ind w:left="567"/>
      </w:pPr>
      <w:r>
        <w:rPr>
          <w:rFonts w:ascii="Times New Roman" w:hAnsi="Times New Roman"/>
          <w:b w:val="0"/>
          <w:i w:val="0"/>
          <w:sz w:val="22"/>
        </w:rPr>
        <w:t>Go-to-market strategy</w:t>
      </w:r>
    </w:p>
    <w:p>
      <w:pPr>
        <w:pStyle w:val="ListBullet"/>
        <w:spacing w:after="40"/>
        <w:ind w:left="567"/>
      </w:pPr>
      <w:r>
        <w:rPr>
          <w:rFonts w:ascii="Times New Roman" w:hAnsi="Times New Roman"/>
          <w:b w:val="0"/>
          <w:i w:val="0"/>
          <w:sz w:val="22"/>
        </w:rPr>
        <w:t>Online course design and delivery</w:t>
      </w:r>
    </w:p>
    <w:p>
      <w:pPr>
        <w:pStyle w:val="ListBullet"/>
        <w:spacing w:after="40"/>
        <w:ind w:left="567"/>
      </w:pPr>
      <w:r>
        <w:rPr>
          <w:rFonts w:ascii="Times New Roman" w:hAnsi="Times New Roman"/>
          <w:b w:val="0"/>
          <w:i w:val="0"/>
          <w:sz w:val="22"/>
        </w:rPr>
        <w:t>Executive coaching and mentorship</w:t>
      </w:r>
    </w:p>
    <w:p>
      <w:pPr>
        <w:spacing w:before="200" w:after="80"/>
        <w:jc w:val="left"/>
        <w:pBdr>
          <w:bottom w:val="single" w:sz="6" w:space="1" w:color="000000"/>
        </w:pBdr>
      </w:pPr>
      <w:r>
        <w:rPr>
          <w:rFonts w:ascii="Times New Roman" w:hAnsi="Times New Roman"/>
          <w:b/>
          <w:i w:val="0"/>
          <w:sz w:val="24"/>
        </w:rPr>
        <w:t>PUBLICATIONS &amp; FRAMEWORKS</w:t>
      </w:r>
    </w:p>
    <w:p>
      <w:pPr>
        <w:spacing w:before="80" w:after="80"/>
        <w:jc w:val="left"/>
      </w:pPr>
      <w:r>
        <w:rPr>
          <w:rFonts w:ascii="Times New Roman" w:hAnsi="Times New Roman"/>
          <w:b w:val="0"/>
          <w:i w:val="0"/>
          <w:sz w:val="24"/>
        </w:rPr>
        <w:t>Advanced JTBD Framework — original methodology for product segmentation and strategy, developed and published via ajtbd.com. Adopted by product teams globally.</w:t>
      </w:r>
    </w:p>
    <w:p>
      <w:pPr>
        <w:spacing w:before="200" w:after="80"/>
        <w:jc w:val="left"/>
        <w:pBdr>
          <w:bottom w:val="single" w:sz="6" w:space="1" w:color="000000"/>
        </w:pBdr>
      </w:pPr>
      <w:r>
        <w:rPr>
          <w:rFonts w:ascii="Times New Roman" w:hAnsi="Times New Roman"/>
          <w:b/>
          <w:i w:val="0"/>
          <w:sz w:val="24"/>
        </w:rPr>
        <w:t>LANGUAGES</w:t>
      </w:r>
    </w:p>
    <w:p>
      <w:pPr>
        <w:spacing w:before="80" w:after="40"/>
        <w:jc w:val="left"/>
      </w:pPr>
      <w:r>
        <w:rPr>
          <w:rFonts w:ascii="Times New Roman" w:hAnsi="Times New Roman"/>
          <w:b w:val="0"/>
          <w:i w:val="0"/>
          <w:sz w:val="24"/>
        </w:rPr>
        <w:t>English — Professional proficiency</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